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807" w:rsidRPr="004915F3" w:rsidRDefault="003055D9" w:rsidP="004915F3">
      <w:pPr>
        <w:pStyle w:val="NoSpacing"/>
        <w:spacing w:line="276" w:lineRule="auto"/>
        <w:jc w:val="center"/>
        <w:rPr>
          <w:rFonts w:ascii="Gill Sans MT" w:hAnsi="Gill Sans MT" w:cstheme="minorHAnsi"/>
          <w:b/>
          <w:sz w:val="24"/>
          <w:szCs w:val="24"/>
        </w:rPr>
      </w:pPr>
      <w:r w:rsidRPr="004915F3">
        <w:rPr>
          <w:rFonts w:ascii="Gill Sans MT" w:hAnsi="Gill Sans MT" w:cstheme="minorHAnsi"/>
          <w:b/>
          <w:sz w:val="24"/>
          <w:szCs w:val="24"/>
        </w:rPr>
        <w:t xml:space="preserve">PROPOSED FINANCE POLICY AND PROCEDURE MANUAL FOR                                              CIVIL SOCIETY ORGANIZATIONS </w:t>
      </w:r>
    </w:p>
    <w:p w:rsidR="001D7807" w:rsidRPr="004915F3" w:rsidRDefault="001D7807" w:rsidP="004915F3">
      <w:pPr>
        <w:pStyle w:val="NoSpacing"/>
        <w:spacing w:line="276" w:lineRule="auto"/>
        <w:rPr>
          <w:rFonts w:ascii="Gill Sans MT" w:hAnsi="Gill Sans MT" w:cstheme="minorHAnsi"/>
          <w:b/>
          <w:sz w:val="24"/>
          <w:szCs w:val="24"/>
        </w:rPr>
      </w:pPr>
    </w:p>
    <w:p w:rsidR="001D7807" w:rsidRDefault="001D7807" w:rsidP="00670DCB">
      <w:pPr>
        <w:pStyle w:val="NoSpacing"/>
        <w:spacing w:line="276" w:lineRule="auto"/>
        <w:rPr>
          <w:rFonts w:ascii="Gill Sans MT" w:hAnsi="Gill Sans MT" w:cstheme="minorHAnsi"/>
          <w:b/>
          <w:sz w:val="24"/>
          <w:szCs w:val="24"/>
        </w:rPr>
      </w:pPr>
    </w:p>
    <w:p w:rsidR="00670DCB" w:rsidRPr="004915F3" w:rsidRDefault="00670DCB" w:rsidP="00670DCB">
      <w:pPr>
        <w:pStyle w:val="NoSpacing"/>
        <w:spacing w:line="276" w:lineRule="auto"/>
        <w:rPr>
          <w:rFonts w:ascii="Gill Sans MT" w:hAnsi="Gill Sans MT" w:cstheme="minorHAnsi"/>
          <w:b/>
          <w:sz w:val="24"/>
          <w:szCs w:val="24"/>
        </w:rPr>
      </w:pPr>
    </w:p>
    <w:p w:rsidR="001D7807" w:rsidRPr="00670DCB" w:rsidRDefault="001D7807" w:rsidP="00670DCB">
      <w:pPr>
        <w:pStyle w:val="NoSpacing"/>
        <w:spacing w:line="276" w:lineRule="auto"/>
        <w:jc w:val="both"/>
        <w:rPr>
          <w:rFonts w:ascii="Gill Sans MT" w:hAnsi="Gill Sans MT" w:cstheme="minorHAnsi"/>
          <w:b/>
          <w:sz w:val="24"/>
          <w:szCs w:val="24"/>
        </w:rPr>
      </w:pPr>
      <w:r w:rsidRPr="00670DCB">
        <w:rPr>
          <w:rFonts w:ascii="Gill Sans MT" w:hAnsi="Gill Sans MT" w:cstheme="minorHAnsi"/>
          <w:b/>
          <w:sz w:val="24"/>
          <w:szCs w:val="24"/>
        </w:rPr>
        <w:t xml:space="preserve">AMENDMENTS </w:t>
      </w:r>
    </w:p>
    <w:p w:rsidR="00D805E1" w:rsidRPr="00670DCB" w:rsidRDefault="00D805E1" w:rsidP="00670DCB">
      <w:pPr>
        <w:pStyle w:val="NoSpacing"/>
        <w:spacing w:line="276" w:lineRule="auto"/>
        <w:jc w:val="both"/>
        <w:rPr>
          <w:rFonts w:ascii="Gill Sans MT" w:hAnsi="Gill Sans MT"/>
          <w:sz w:val="24"/>
          <w:szCs w:val="24"/>
        </w:rPr>
      </w:pPr>
    </w:p>
    <w:p w:rsidR="00670DCB" w:rsidRPr="00670DCB" w:rsidRDefault="00670DCB" w:rsidP="00670DCB">
      <w:pPr>
        <w:pStyle w:val="NoSpacing"/>
        <w:spacing w:line="276" w:lineRule="auto"/>
        <w:jc w:val="both"/>
        <w:rPr>
          <w:rFonts w:ascii="Gill Sans MT" w:hAnsi="Gill Sans MT"/>
          <w:sz w:val="24"/>
          <w:szCs w:val="24"/>
        </w:rPr>
      </w:pPr>
    </w:p>
    <w:p w:rsidR="001D7807" w:rsidRPr="00670DCB" w:rsidRDefault="00D805E1" w:rsidP="00670DCB">
      <w:pPr>
        <w:pStyle w:val="NoSpacing"/>
        <w:spacing w:line="276" w:lineRule="auto"/>
        <w:jc w:val="both"/>
        <w:rPr>
          <w:rFonts w:ascii="Gill Sans MT" w:hAnsi="Gill Sans MT" w:cstheme="minorHAnsi"/>
          <w:b/>
          <w:sz w:val="24"/>
          <w:szCs w:val="24"/>
        </w:rPr>
      </w:pPr>
      <w:r w:rsidRPr="00670DCB">
        <w:rPr>
          <w:rFonts w:ascii="Gill Sans MT" w:hAnsi="Gill Sans MT"/>
          <w:sz w:val="24"/>
          <w:szCs w:val="24"/>
        </w:rPr>
        <w:t xml:space="preserve">Amendments shall be made by the authority of the </w:t>
      </w:r>
      <w:r w:rsidR="00DE7AA0">
        <w:rPr>
          <w:rFonts w:ascii="Gill Sans MT" w:hAnsi="Gill Sans MT"/>
          <w:sz w:val="24"/>
          <w:szCs w:val="24"/>
        </w:rPr>
        <w:t>E</w:t>
      </w:r>
      <w:r w:rsidR="003774D2">
        <w:rPr>
          <w:rFonts w:ascii="Gill Sans MT" w:hAnsi="Gill Sans MT"/>
          <w:sz w:val="24"/>
          <w:szCs w:val="24"/>
        </w:rPr>
        <w:t xml:space="preserve">xecutive </w:t>
      </w:r>
      <w:r w:rsidR="00DE7AA0">
        <w:rPr>
          <w:rFonts w:ascii="Gill Sans MT" w:hAnsi="Gill Sans MT"/>
          <w:sz w:val="24"/>
          <w:szCs w:val="24"/>
        </w:rPr>
        <w:t>D</w:t>
      </w:r>
      <w:r w:rsidR="003774D2">
        <w:rPr>
          <w:rFonts w:ascii="Gill Sans MT" w:hAnsi="Gill Sans MT"/>
          <w:sz w:val="24"/>
          <w:szCs w:val="24"/>
        </w:rPr>
        <w:t>irector (ED)</w:t>
      </w:r>
      <w:r w:rsidRPr="00670DCB">
        <w:rPr>
          <w:rFonts w:ascii="Gill Sans MT" w:hAnsi="Gill Sans MT"/>
          <w:sz w:val="24"/>
          <w:szCs w:val="24"/>
        </w:rPr>
        <w:t xml:space="preserve"> of the </w:t>
      </w:r>
      <w:r w:rsidR="006E5105" w:rsidRPr="00670DCB">
        <w:rPr>
          <w:rFonts w:ascii="Gill Sans MT" w:hAnsi="Gill Sans MT" w:cstheme="minorHAnsi"/>
          <w:sz w:val="24"/>
          <w:szCs w:val="24"/>
        </w:rPr>
        <w:t>[CSO’s Name]</w:t>
      </w:r>
      <w:r w:rsidRPr="00670DCB">
        <w:rPr>
          <w:rFonts w:ascii="Gill Sans MT" w:hAnsi="Gill Sans MT"/>
          <w:sz w:val="24"/>
          <w:szCs w:val="24"/>
        </w:rPr>
        <w:t xml:space="preserve">. All queries on the interpretation of this document or any matters not covered herein should be addressed to the Finance Manager. The </w:t>
      </w:r>
      <w:r w:rsidR="00DE7AA0">
        <w:rPr>
          <w:rFonts w:ascii="Gill Sans MT" w:hAnsi="Gill Sans MT"/>
          <w:sz w:val="24"/>
          <w:szCs w:val="24"/>
        </w:rPr>
        <w:t>ED</w:t>
      </w:r>
      <w:r w:rsidRPr="00670DCB">
        <w:rPr>
          <w:rFonts w:ascii="Gill Sans MT" w:hAnsi="Gill Sans MT"/>
          <w:sz w:val="24"/>
          <w:szCs w:val="24"/>
        </w:rPr>
        <w:t xml:space="preserve"> shall report to the Governing Body the full text of new or amended Finance Policies and Procedures. The </w:t>
      </w:r>
      <w:r w:rsidR="00D95DE2" w:rsidRPr="00670DCB">
        <w:rPr>
          <w:rFonts w:ascii="Gill Sans MT" w:hAnsi="Gill Sans MT"/>
          <w:sz w:val="24"/>
          <w:szCs w:val="24"/>
        </w:rPr>
        <w:t xml:space="preserve">Governing Body </w:t>
      </w:r>
      <w:r w:rsidRPr="00670DCB">
        <w:rPr>
          <w:rFonts w:ascii="Gill Sans MT" w:hAnsi="Gill Sans MT"/>
          <w:sz w:val="24"/>
          <w:szCs w:val="24"/>
        </w:rPr>
        <w:t xml:space="preserve">may direct that a procedure or an amendment be withdrawn or modified if it finds that the procedure or amendment is inconsistent with the intent and purpose of the Financial Regulations or otherwise contravenes the objectives of </w:t>
      </w:r>
      <w:r w:rsidR="006E5105" w:rsidRPr="00670DCB">
        <w:rPr>
          <w:rFonts w:ascii="Gill Sans MT" w:hAnsi="Gill Sans MT" w:cstheme="minorHAnsi"/>
          <w:sz w:val="24"/>
          <w:szCs w:val="24"/>
        </w:rPr>
        <w:t>[CSO’s Name]</w:t>
      </w:r>
      <w:r w:rsidRPr="00670DCB">
        <w:rPr>
          <w:rFonts w:ascii="Gill Sans MT" w:hAnsi="Gill Sans MT"/>
          <w:sz w:val="24"/>
          <w:szCs w:val="24"/>
        </w:rPr>
        <w:t xml:space="preserve">. </w:t>
      </w:r>
    </w:p>
    <w:p w:rsidR="00441E32" w:rsidRPr="00670DCB" w:rsidRDefault="00441E32" w:rsidP="00670DCB">
      <w:pPr>
        <w:pStyle w:val="NoSpacing"/>
        <w:spacing w:line="276" w:lineRule="auto"/>
        <w:jc w:val="both"/>
        <w:rPr>
          <w:rFonts w:ascii="Gill Sans MT" w:hAnsi="Gill Sans MT" w:cstheme="minorHAnsi"/>
          <w:b/>
          <w:sz w:val="24"/>
          <w:szCs w:val="24"/>
        </w:rPr>
      </w:pPr>
    </w:p>
    <w:p w:rsidR="00D649C0" w:rsidRPr="00670DCB" w:rsidRDefault="00D649C0" w:rsidP="00670DCB">
      <w:pPr>
        <w:pStyle w:val="NoSpacing"/>
        <w:spacing w:line="276" w:lineRule="auto"/>
        <w:jc w:val="both"/>
        <w:rPr>
          <w:rFonts w:ascii="Gill Sans MT" w:hAnsi="Gill Sans MT" w:cstheme="minorHAnsi"/>
          <w:b/>
          <w:sz w:val="24"/>
          <w:szCs w:val="24"/>
        </w:rPr>
      </w:pPr>
    </w:p>
    <w:p w:rsidR="00670DCB" w:rsidRPr="00670DCB" w:rsidRDefault="00670DCB" w:rsidP="00670DCB">
      <w:pPr>
        <w:spacing w:line="276" w:lineRule="auto"/>
        <w:jc w:val="both"/>
        <w:rPr>
          <w:rFonts w:ascii="Gill Sans MT" w:hAnsi="Gill Sans MT"/>
          <w:b/>
          <w:sz w:val="24"/>
          <w:szCs w:val="24"/>
        </w:rPr>
      </w:pPr>
      <w:r w:rsidRPr="00670DCB">
        <w:rPr>
          <w:rFonts w:ascii="Gill Sans MT" w:hAnsi="Gill Sans MT"/>
          <w:b/>
          <w:sz w:val="24"/>
          <w:szCs w:val="24"/>
        </w:rPr>
        <w:t xml:space="preserve">DEFINITIONS                                                                                                                                              </w:t>
      </w:r>
    </w:p>
    <w:p w:rsidR="000B2CAA" w:rsidRDefault="000B2CAA" w:rsidP="000B2CAA">
      <w:pPr>
        <w:spacing w:line="276" w:lineRule="auto"/>
        <w:jc w:val="both"/>
        <w:rPr>
          <w:rFonts w:ascii="Gill Sans MT" w:hAnsi="Gill Sans MT"/>
          <w:sz w:val="24"/>
          <w:szCs w:val="24"/>
        </w:rPr>
      </w:pPr>
    </w:p>
    <w:p w:rsidR="00670DCB" w:rsidRPr="00670DCB" w:rsidRDefault="00670DCB" w:rsidP="000B2CAA">
      <w:pPr>
        <w:spacing w:line="276" w:lineRule="auto"/>
        <w:jc w:val="both"/>
        <w:rPr>
          <w:rFonts w:ascii="Gill Sans MT" w:hAnsi="Gill Sans MT"/>
          <w:b/>
          <w:sz w:val="24"/>
          <w:szCs w:val="24"/>
        </w:rPr>
      </w:pPr>
      <w:r w:rsidRPr="00670DCB">
        <w:rPr>
          <w:rFonts w:ascii="Gill Sans MT" w:hAnsi="Gill Sans MT"/>
          <w:sz w:val="24"/>
          <w:szCs w:val="24"/>
        </w:rPr>
        <w:t xml:space="preserve">Capitalized terms used herein and not defined below, shall have the meanings ascribed to such terms in the Financial </w:t>
      </w:r>
      <w:r w:rsidR="005B195A">
        <w:rPr>
          <w:rFonts w:ascii="Gill Sans MT" w:hAnsi="Gill Sans MT"/>
          <w:sz w:val="24"/>
          <w:szCs w:val="24"/>
        </w:rPr>
        <w:t>Policies and Procedures</w:t>
      </w:r>
      <w:r w:rsidRPr="00670DCB">
        <w:rPr>
          <w:rFonts w:ascii="Gill Sans MT" w:hAnsi="Gill Sans MT"/>
          <w:sz w:val="24"/>
          <w:szCs w:val="24"/>
        </w:rPr>
        <w:t xml:space="preserve">. </w:t>
      </w:r>
    </w:p>
    <w:p w:rsidR="00670DCB" w:rsidRPr="00670DCB" w:rsidRDefault="00670DCB" w:rsidP="000B2CAA">
      <w:pPr>
        <w:spacing w:line="276" w:lineRule="auto"/>
        <w:jc w:val="both"/>
        <w:rPr>
          <w:rFonts w:ascii="Gill Sans MT" w:hAnsi="Gill Sans MT"/>
          <w:sz w:val="24"/>
          <w:szCs w:val="24"/>
        </w:rPr>
      </w:pPr>
      <w:r w:rsidRPr="00670DCB">
        <w:rPr>
          <w:rFonts w:ascii="Gill Sans MT" w:hAnsi="Gill Sans MT"/>
          <w:sz w:val="24"/>
          <w:szCs w:val="24"/>
        </w:rPr>
        <w:t xml:space="preserve">a) </w:t>
      </w:r>
      <w:r w:rsidRPr="00670DCB">
        <w:rPr>
          <w:rFonts w:ascii="Gill Sans MT" w:hAnsi="Gill Sans MT"/>
          <w:b/>
          <w:sz w:val="24"/>
          <w:szCs w:val="24"/>
        </w:rPr>
        <w:t>“Accounting policies”</w:t>
      </w:r>
      <w:r w:rsidRPr="00670DCB">
        <w:rPr>
          <w:rFonts w:ascii="Gill Sans MT" w:hAnsi="Gill Sans MT"/>
          <w:sz w:val="24"/>
          <w:szCs w:val="24"/>
        </w:rPr>
        <w:t xml:space="preserve"> - the specific principles, bases, conventions, rules and practices </w:t>
      </w:r>
      <w:proofErr w:type="gramStart"/>
      <w:r w:rsidRPr="00670DCB">
        <w:rPr>
          <w:rFonts w:ascii="Gill Sans MT" w:hAnsi="Gill Sans MT"/>
          <w:sz w:val="24"/>
          <w:szCs w:val="24"/>
        </w:rPr>
        <w:t>adopted</w:t>
      </w:r>
      <w:proofErr w:type="gramEnd"/>
      <w:r w:rsidRPr="00670DCB">
        <w:rPr>
          <w:rFonts w:ascii="Gill Sans MT" w:hAnsi="Gill Sans MT"/>
          <w:sz w:val="24"/>
          <w:szCs w:val="24"/>
        </w:rPr>
        <w:t xml:space="preserve"> by </w:t>
      </w:r>
      <w:r w:rsidRPr="00670DCB">
        <w:rPr>
          <w:rFonts w:ascii="Gill Sans MT" w:hAnsi="Gill Sans MT" w:cstheme="minorHAnsi"/>
          <w:sz w:val="24"/>
          <w:szCs w:val="24"/>
        </w:rPr>
        <w:t>[CSO’s Name]</w:t>
      </w:r>
      <w:r w:rsidRPr="00670DCB">
        <w:rPr>
          <w:rFonts w:ascii="Gill Sans MT" w:hAnsi="Gill Sans MT"/>
          <w:sz w:val="24"/>
          <w:szCs w:val="24"/>
        </w:rPr>
        <w:t xml:space="preserve"> in preparing and presenting Financial Statements; </w:t>
      </w:r>
    </w:p>
    <w:p w:rsidR="00670DCB" w:rsidRPr="00670DCB" w:rsidRDefault="00670DCB" w:rsidP="000B2CAA">
      <w:pPr>
        <w:spacing w:line="276" w:lineRule="auto"/>
        <w:jc w:val="both"/>
        <w:rPr>
          <w:rFonts w:ascii="Gill Sans MT" w:hAnsi="Gill Sans MT"/>
          <w:sz w:val="24"/>
          <w:szCs w:val="24"/>
        </w:rPr>
      </w:pPr>
      <w:r w:rsidRPr="00670DCB">
        <w:rPr>
          <w:rFonts w:ascii="Gill Sans MT" w:hAnsi="Gill Sans MT"/>
          <w:sz w:val="24"/>
          <w:szCs w:val="24"/>
        </w:rPr>
        <w:t xml:space="preserve">b) </w:t>
      </w:r>
      <w:r w:rsidRPr="00670DCB">
        <w:rPr>
          <w:rFonts w:ascii="Gill Sans MT" w:hAnsi="Gill Sans MT"/>
          <w:b/>
          <w:sz w:val="24"/>
          <w:szCs w:val="24"/>
        </w:rPr>
        <w:t>“Accounting Records”</w:t>
      </w:r>
      <w:r w:rsidRPr="00670DCB">
        <w:rPr>
          <w:rFonts w:ascii="Gill Sans MT" w:hAnsi="Gill Sans MT"/>
          <w:sz w:val="24"/>
          <w:szCs w:val="24"/>
        </w:rPr>
        <w:t xml:space="preserve"> - the manual or computerized records of assets and liabilities, monetary transactions, and supporting documents (such as contracts, </w:t>
      </w:r>
      <w:proofErr w:type="spellStart"/>
      <w:r w:rsidRPr="00670DCB">
        <w:rPr>
          <w:rFonts w:ascii="Gill Sans MT" w:hAnsi="Gill Sans MT"/>
          <w:sz w:val="24"/>
          <w:szCs w:val="24"/>
        </w:rPr>
        <w:t>cheques</w:t>
      </w:r>
      <w:proofErr w:type="spellEnd"/>
      <w:r w:rsidRPr="00670DCB">
        <w:rPr>
          <w:rFonts w:ascii="Gill Sans MT" w:hAnsi="Gill Sans MT"/>
          <w:sz w:val="24"/>
          <w:szCs w:val="24"/>
        </w:rPr>
        <w:t xml:space="preserve">, invoices and vouchers), which </w:t>
      </w:r>
      <w:r w:rsidRPr="00670DCB">
        <w:rPr>
          <w:rFonts w:ascii="Gill Sans MT" w:hAnsi="Gill Sans MT" w:cstheme="minorHAnsi"/>
          <w:sz w:val="24"/>
          <w:szCs w:val="24"/>
        </w:rPr>
        <w:t>[CSO’s Name]</w:t>
      </w:r>
      <w:r w:rsidRPr="00670DCB">
        <w:rPr>
          <w:rFonts w:ascii="Gill Sans MT" w:hAnsi="Gill Sans MT"/>
          <w:sz w:val="24"/>
          <w:szCs w:val="24"/>
        </w:rPr>
        <w:t xml:space="preserve"> is required to maintain in its records; </w:t>
      </w:r>
    </w:p>
    <w:p w:rsidR="00670DCB" w:rsidRPr="00670DCB" w:rsidRDefault="00670DCB" w:rsidP="000B2CAA">
      <w:pPr>
        <w:spacing w:line="276" w:lineRule="auto"/>
        <w:jc w:val="both"/>
        <w:rPr>
          <w:rFonts w:ascii="Gill Sans MT" w:hAnsi="Gill Sans MT"/>
          <w:sz w:val="24"/>
          <w:szCs w:val="24"/>
        </w:rPr>
      </w:pPr>
      <w:r w:rsidRPr="00670DCB">
        <w:rPr>
          <w:rFonts w:ascii="Gill Sans MT" w:hAnsi="Gill Sans MT"/>
          <w:sz w:val="24"/>
          <w:szCs w:val="24"/>
        </w:rPr>
        <w:t xml:space="preserve">c) </w:t>
      </w:r>
      <w:r w:rsidRPr="00670DCB">
        <w:rPr>
          <w:rFonts w:ascii="Gill Sans MT" w:hAnsi="Gill Sans MT"/>
          <w:b/>
          <w:sz w:val="24"/>
          <w:szCs w:val="24"/>
        </w:rPr>
        <w:t>“Allocation”</w:t>
      </w:r>
      <w:r w:rsidRPr="00670DCB">
        <w:rPr>
          <w:rFonts w:ascii="Gill Sans MT" w:hAnsi="Gill Sans MT"/>
          <w:sz w:val="24"/>
          <w:szCs w:val="24"/>
        </w:rPr>
        <w:t xml:space="preserve"> - amount of funds allocated for expenditure in a particular period of time, generally a fiscal year; </w:t>
      </w:r>
    </w:p>
    <w:p w:rsidR="00670DCB" w:rsidRPr="00670DCB" w:rsidRDefault="00670DCB" w:rsidP="000B2CAA">
      <w:pPr>
        <w:spacing w:line="276" w:lineRule="auto"/>
        <w:jc w:val="both"/>
        <w:rPr>
          <w:rFonts w:ascii="Gill Sans MT" w:hAnsi="Gill Sans MT"/>
          <w:sz w:val="24"/>
          <w:szCs w:val="24"/>
        </w:rPr>
      </w:pPr>
      <w:r w:rsidRPr="00670DCB">
        <w:rPr>
          <w:rFonts w:ascii="Gill Sans MT" w:hAnsi="Gill Sans MT"/>
          <w:sz w:val="24"/>
          <w:szCs w:val="24"/>
        </w:rPr>
        <w:t xml:space="preserve">d) </w:t>
      </w:r>
      <w:r w:rsidRPr="00670DCB">
        <w:rPr>
          <w:rFonts w:ascii="Gill Sans MT" w:hAnsi="Gill Sans MT"/>
          <w:b/>
          <w:sz w:val="24"/>
          <w:szCs w:val="24"/>
        </w:rPr>
        <w:t>“Appropriations”</w:t>
      </w:r>
      <w:r w:rsidRPr="00670DCB">
        <w:rPr>
          <w:rFonts w:ascii="Gill Sans MT" w:hAnsi="Gill Sans MT"/>
          <w:sz w:val="24"/>
          <w:szCs w:val="24"/>
        </w:rPr>
        <w:t xml:space="preserve"> - the aggregate of the expenditure authorizations approved by the Governing Body for the regular Budget of </w:t>
      </w:r>
      <w:r w:rsidRPr="00670DCB">
        <w:rPr>
          <w:rFonts w:ascii="Gill Sans MT" w:hAnsi="Gill Sans MT" w:cstheme="minorHAnsi"/>
          <w:sz w:val="24"/>
          <w:szCs w:val="24"/>
        </w:rPr>
        <w:t>[CSO’s Name]</w:t>
      </w:r>
      <w:r w:rsidRPr="00670DCB">
        <w:rPr>
          <w:rFonts w:ascii="Gill Sans MT" w:hAnsi="Gill Sans MT"/>
          <w:sz w:val="24"/>
          <w:szCs w:val="24"/>
        </w:rPr>
        <w:t xml:space="preserve"> for a financial period against which expenditures may be incurred for purposes approved by the </w:t>
      </w:r>
      <w:r w:rsidR="009E6ABB" w:rsidRPr="00670DCB">
        <w:rPr>
          <w:rFonts w:ascii="Gill Sans MT" w:hAnsi="Gill Sans MT"/>
          <w:sz w:val="24"/>
          <w:szCs w:val="24"/>
        </w:rPr>
        <w:t>Governing Body</w:t>
      </w:r>
      <w:r w:rsidRPr="00670DCB">
        <w:rPr>
          <w:rFonts w:ascii="Gill Sans MT" w:hAnsi="Gill Sans MT"/>
          <w:sz w:val="24"/>
          <w:szCs w:val="24"/>
        </w:rPr>
        <w:t xml:space="preserve"> and as otherwise provided in the Financial Regulations; </w:t>
      </w:r>
    </w:p>
    <w:p w:rsidR="00670DCB" w:rsidRPr="00670DCB" w:rsidRDefault="003C66C2" w:rsidP="000B2CAA">
      <w:pPr>
        <w:spacing w:line="276" w:lineRule="auto"/>
        <w:jc w:val="both"/>
        <w:rPr>
          <w:rFonts w:ascii="Gill Sans MT" w:hAnsi="Gill Sans MT"/>
          <w:sz w:val="24"/>
          <w:szCs w:val="24"/>
        </w:rPr>
      </w:pPr>
      <w:r>
        <w:rPr>
          <w:rFonts w:ascii="Gill Sans MT" w:hAnsi="Gill Sans MT"/>
          <w:sz w:val="24"/>
          <w:szCs w:val="24"/>
        </w:rPr>
        <w:t>e</w:t>
      </w:r>
      <w:r w:rsidR="00670DCB" w:rsidRPr="00670DCB">
        <w:rPr>
          <w:rFonts w:ascii="Gill Sans MT" w:hAnsi="Gill Sans MT"/>
          <w:sz w:val="24"/>
          <w:szCs w:val="24"/>
        </w:rPr>
        <w:t xml:space="preserve">) </w:t>
      </w:r>
      <w:r w:rsidR="00670DCB" w:rsidRPr="00670DCB">
        <w:rPr>
          <w:rFonts w:ascii="Gill Sans MT" w:hAnsi="Gill Sans MT"/>
          <w:b/>
          <w:sz w:val="24"/>
          <w:szCs w:val="24"/>
        </w:rPr>
        <w:t>“Budget”</w:t>
      </w:r>
      <w:r w:rsidR="00670DCB" w:rsidRPr="00670DCB">
        <w:rPr>
          <w:rFonts w:ascii="Gill Sans MT" w:hAnsi="Gill Sans MT"/>
          <w:sz w:val="24"/>
          <w:szCs w:val="24"/>
        </w:rPr>
        <w:t xml:space="preserve"> - the annual Budgets adopted by the </w:t>
      </w:r>
      <w:r w:rsidR="00894BBA">
        <w:rPr>
          <w:rFonts w:ascii="Gill Sans MT" w:hAnsi="Gill Sans MT"/>
          <w:sz w:val="24"/>
          <w:szCs w:val="24"/>
        </w:rPr>
        <w:t>Governing Body</w:t>
      </w:r>
      <w:r w:rsidR="00670DCB" w:rsidRPr="00670DCB">
        <w:rPr>
          <w:rFonts w:ascii="Gill Sans MT" w:hAnsi="Gill Sans MT"/>
          <w:sz w:val="24"/>
          <w:szCs w:val="24"/>
        </w:rPr>
        <w:t xml:space="preserve"> indicating estimated resources and expenditures for a financial period; </w:t>
      </w:r>
    </w:p>
    <w:p w:rsidR="00670DCB" w:rsidRPr="00670DCB" w:rsidRDefault="003C66C2" w:rsidP="000B2CAA">
      <w:pPr>
        <w:spacing w:line="276" w:lineRule="auto"/>
        <w:jc w:val="both"/>
        <w:rPr>
          <w:rFonts w:ascii="Gill Sans MT" w:hAnsi="Gill Sans MT"/>
          <w:sz w:val="24"/>
          <w:szCs w:val="24"/>
        </w:rPr>
      </w:pPr>
      <w:r>
        <w:rPr>
          <w:rFonts w:ascii="Gill Sans MT" w:hAnsi="Gill Sans MT"/>
          <w:sz w:val="24"/>
          <w:szCs w:val="24"/>
        </w:rPr>
        <w:t>f</w:t>
      </w:r>
      <w:r w:rsidR="00670DCB" w:rsidRPr="00670DCB">
        <w:rPr>
          <w:rFonts w:ascii="Gill Sans MT" w:hAnsi="Gill Sans MT"/>
          <w:sz w:val="24"/>
          <w:szCs w:val="24"/>
        </w:rPr>
        <w:t xml:space="preserve">) </w:t>
      </w:r>
      <w:r w:rsidR="00670DCB" w:rsidRPr="00670DCB">
        <w:rPr>
          <w:rFonts w:ascii="Gill Sans MT" w:hAnsi="Gill Sans MT"/>
          <w:b/>
          <w:sz w:val="24"/>
          <w:szCs w:val="24"/>
        </w:rPr>
        <w:t>“Cash and Cash Equivalents”</w:t>
      </w:r>
      <w:r w:rsidR="00670DCB" w:rsidRPr="00670DCB">
        <w:rPr>
          <w:rFonts w:ascii="Gill Sans MT" w:hAnsi="Gill Sans MT"/>
          <w:sz w:val="24"/>
          <w:szCs w:val="24"/>
        </w:rPr>
        <w:t xml:space="preserve"> - Cash includes cash in hand and in bank. Cash equivalents are short term, highly liquid investments that are readily convertible to known amounts of cash </w:t>
      </w:r>
      <w:r w:rsidR="00670DCB" w:rsidRPr="00670DCB">
        <w:rPr>
          <w:rFonts w:ascii="Gill Sans MT" w:hAnsi="Gill Sans MT"/>
          <w:sz w:val="24"/>
          <w:szCs w:val="24"/>
        </w:rPr>
        <w:lastRenderedPageBreak/>
        <w:t xml:space="preserve">with original maturities of three months or less and that are subject to an insignificant risk of change in value; </w:t>
      </w:r>
    </w:p>
    <w:p w:rsidR="00670DCB" w:rsidRPr="00670DCB" w:rsidRDefault="003C66C2" w:rsidP="000B2CAA">
      <w:pPr>
        <w:spacing w:line="276" w:lineRule="auto"/>
        <w:jc w:val="both"/>
        <w:rPr>
          <w:rFonts w:ascii="Gill Sans MT" w:hAnsi="Gill Sans MT"/>
          <w:sz w:val="24"/>
          <w:szCs w:val="24"/>
        </w:rPr>
      </w:pPr>
      <w:r>
        <w:rPr>
          <w:rFonts w:ascii="Gill Sans MT" w:hAnsi="Gill Sans MT"/>
          <w:sz w:val="24"/>
          <w:szCs w:val="24"/>
        </w:rPr>
        <w:t>g</w:t>
      </w:r>
      <w:r w:rsidR="00670DCB" w:rsidRPr="00670DCB">
        <w:rPr>
          <w:rFonts w:ascii="Gill Sans MT" w:hAnsi="Gill Sans MT"/>
          <w:sz w:val="24"/>
          <w:szCs w:val="24"/>
        </w:rPr>
        <w:t xml:space="preserve">) </w:t>
      </w:r>
      <w:r w:rsidR="00670DCB" w:rsidRPr="00670DCB">
        <w:rPr>
          <w:rFonts w:ascii="Gill Sans MT" w:hAnsi="Gill Sans MT"/>
          <w:b/>
          <w:sz w:val="24"/>
          <w:szCs w:val="24"/>
        </w:rPr>
        <w:t>“Cash Flow Statement”</w:t>
      </w:r>
      <w:r w:rsidR="00670DCB" w:rsidRPr="00670DCB">
        <w:rPr>
          <w:rFonts w:ascii="Gill Sans MT" w:hAnsi="Gill Sans MT"/>
          <w:sz w:val="24"/>
          <w:szCs w:val="24"/>
        </w:rPr>
        <w:t xml:space="preserve"> - reports the company’s cash activities. It reports cash receipts &amp; payments &amp; the net change resulting from operating activities; </w:t>
      </w:r>
    </w:p>
    <w:p w:rsidR="00670DCB" w:rsidRPr="00670DCB" w:rsidRDefault="003C66C2" w:rsidP="000B2CAA">
      <w:pPr>
        <w:pStyle w:val="NoSpacing"/>
        <w:spacing w:line="276" w:lineRule="auto"/>
        <w:jc w:val="both"/>
        <w:rPr>
          <w:rFonts w:ascii="Gill Sans MT" w:hAnsi="Gill Sans MT"/>
          <w:sz w:val="24"/>
          <w:szCs w:val="24"/>
        </w:rPr>
      </w:pPr>
      <w:r>
        <w:rPr>
          <w:rFonts w:ascii="Gill Sans MT" w:hAnsi="Gill Sans MT"/>
          <w:sz w:val="24"/>
          <w:szCs w:val="24"/>
        </w:rPr>
        <w:t>h</w:t>
      </w:r>
      <w:r w:rsidR="00670DCB" w:rsidRPr="00670DCB">
        <w:rPr>
          <w:rFonts w:ascii="Gill Sans MT" w:hAnsi="Gill Sans MT"/>
          <w:sz w:val="24"/>
          <w:szCs w:val="24"/>
        </w:rPr>
        <w:t xml:space="preserve">) </w:t>
      </w:r>
      <w:r w:rsidR="00670DCB" w:rsidRPr="00670DCB">
        <w:rPr>
          <w:rFonts w:ascii="Gill Sans MT" w:hAnsi="Gill Sans MT"/>
          <w:b/>
          <w:sz w:val="24"/>
          <w:szCs w:val="24"/>
        </w:rPr>
        <w:t>“</w:t>
      </w:r>
      <w:r w:rsidR="00670DCB" w:rsidRPr="00670DCB">
        <w:rPr>
          <w:rFonts w:ascii="Gill Sans MT" w:hAnsi="Gill Sans MT" w:cstheme="minorHAnsi"/>
          <w:b/>
          <w:sz w:val="24"/>
          <w:szCs w:val="24"/>
        </w:rPr>
        <w:t>[CSO’s Name]</w:t>
      </w:r>
      <w:r w:rsidR="00670DCB" w:rsidRPr="00670DCB">
        <w:rPr>
          <w:rFonts w:ascii="Gill Sans MT" w:hAnsi="Gill Sans MT"/>
          <w:b/>
          <w:sz w:val="24"/>
          <w:szCs w:val="24"/>
        </w:rPr>
        <w:t>”</w:t>
      </w:r>
      <w:r w:rsidR="00670DCB" w:rsidRPr="00670DCB">
        <w:rPr>
          <w:rFonts w:ascii="Gill Sans MT" w:hAnsi="Gill Sans MT"/>
          <w:sz w:val="24"/>
          <w:szCs w:val="24"/>
        </w:rPr>
        <w:t xml:space="preserve"> means the Civil Society Organization registered under the companies </w:t>
      </w:r>
      <w:r w:rsidR="00670DCB" w:rsidRPr="003C66C2">
        <w:rPr>
          <w:rFonts w:ascii="Gill Sans MT" w:hAnsi="Gill Sans MT"/>
          <w:sz w:val="24"/>
          <w:szCs w:val="24"/>
          <w:highlight w:val="yellow"/>
        </w:rPr>
        <w:t>Act No 17 of 1982</w:t>
      </w:r>
    </w:p>
    <w:p w:rsidR="00670DCB" w:rsidRPr="00670DCB" w:rsidRDefault="003C66C2" w:rsidP="000B2CAA">
      <w:pPr>
        <w:spacing w:line="276" w:lineRule="auto"/>
        <w:jc w:val="both"/>
        <w:rPr>
          <w:rFonts w:ascii="Gill Sans MT" w:hAnsi="Gill Sans MT"/>
          <w:sz w:val="24"/>
          <w:szCs w:val="24"/>
        </w:rPr>
      </w:pPr>
      <w:proofErr w:type="spellStart"/>
      <w:r>
        <w:rPr>
          <w:rFonts w:ascii="Gill Sans MT" w:hAnsi="Gill Sans MT"/>
          <w:sz w:val="24"/>
          <w:szCs w:val="24"/>
        </w:rPr>
        <w:t>i</w:t>
      </w:r>
      <w:proofErr w:type="spellEnd"/>
      <w:r w:rsidR="00670DCB" w:rsidRPr="00670DCB">
        <w:rPr>
          <w:rFonts w:ascii="Gill Sans MT" w:hAnsi="Gill Sans MT"/>
          <w:sz w:val="24"/>
          <w:szCs w:val="24"/>
        </w:rPr>
        <w:t xml:space="preserve">) </w:t>
      </w:r>
      <w:r w:rsidR="00670DCB" w:rsidRPr="00670DCB">
        <w:rPr>
          <w:rFonts w:ascii="Gill Sans MT" w:hAnsi="Gill Sans MT"/>
          <w:b/>
          <w:sz w:val="24"/>
          <w:szCs w:val="24"/>
        </w:rPr>
        <w:t>“Capital Expenditures Fund”</w:t>
      </w:r>
      <w:r w:rsidR="00670DCB" w:rsidRPr="00670DCB">
        <w:rPr>
          <w:rFonts w:ascii="Gill Sans MT" w:hAnsi="Gill Sans MT"/>
          <w:sz w:val="24"/>
          <w:szCs w:val="24"/>
        </w:rPr>
        <w:t xml:space="preserve"> – a fund that may be established to manage investments that involve capital expenditure </w:t>
      </w:r>
    </w:p>
    <w:p w:rsidR="00670DCB" w:rsidRPr="00670DCB" w:rsidRDefault="003C66C2" w:rsidP="000B2CAA">
      <w:pPr>
        <w:spacing w:line="276" w:lineRule="auto"/>
        <w:jc w:val="both"/>
        <w:rPr>
          <w:rFonts w:ascii="Gill Sans MT" w:hAnsi="Gill Sans MT"/>
          <w:sz w:val="24"/>
          <w:szCs w:val="24"/>
        </w:rPr>
      </w:pPr>
      <w:r>
        <w:rPr>
          <w:rFonts w:ascii="Gill Sans MT" w:hAnsi="Gill Sans MT"/>
          <w:sz w:val="24"/>
          <w:szCs w:val="24"/>
        </w:rPr>
        <w:t>j</w:t>
      </w:r>
      <w:r w:rsidR="00670DCB" w:rsidRPr="00670DCB">
        <w:rPr>
          <w:rFonts w:ascii="Gill Sans MT" w:hAnsi="Gill Sans MT"/>
          <w:sz w:val="24"/>
          <w:szCs w:val="24"/>
        </w:rPr>
        <w:t xml:space="preserve">) </w:t>
      </w:r>
      <w:r w:rsidR="00670DCB" w:rsidRPr="00670DCB">
        <w:rPr>
          <w:rFonts w:ascii="Gill Sans MT" w:hAnsi="Gill Sans MT"/>
          <w:b/>
          <w:sz w:val="24"/>
          <w:szCs w:val="24"/>
        </w:rPr>
        <w:t>“Contribution”</w:t>
      </w:r>
      <w:r w:rsidR="00670DCB" w:rsidRPr="00670DCB">
        <w:rPr>
          <w:rFonts w:ascii="Gill Sans MT" w:hAnsi="Gill Sans MT"/>
          <w:sz w:val="24"/>
          <w:szCs w:val="24"/>
        </w:rPr>
        <w:t xml:space="preserve"> - a donation made in accordance with the Agreement on the Establishment of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and the Financial Regulations; </w:t>
      </w:r>
    </w:p>
    <w:p w:rsidR="00670DCB" w:rsidRPr="00670DCB" w:rsidRDefault="003C66C2" w:rsidP="000B2CAA">
      <w:pPr>
        <w:spacing w:line="276" w:lineRule="auto"/>
        <w:jc w:val="both"/>
        <w:rPr>
          <w:rFonts w:ascii="Gill Sans MT" w:hAnsi="Gill Sans MT"/>
          <w:sz w:val="24"/>
          <w:szCs w:val="24"/>
        </w:rPr>
      </w:pPr>
      <w:r>
        <w:rPr>
          <w:rFonts w:ascii="Gill Sans MT" w:hAnsi="Gill Sans MT"/>
          <w:sz w:val="24"/>
          <w:szCs w:val="24"/>
        </w:rPr>
        <w:t>k</w:t>
      </w:r>
      <w:r w:rsidR="00670DCB" w:rsidRPr="00670DCB">
        <w:rPr>
          <w:rFonts w:ascii="Gill Sans MT" w:hAnsi="Gill Sans MT"/>
          <w:sz w:val="24"/>
          <w:szCs w:val="24"/>
        </w:rPr>
        <w:t>) “</w:t>
      </w:r>
      <w:r w:rsidR="00670DCB" w:rsidRPr="00670DCB">
        <w:rPr>
          <w:rFonts w:ascii="Gill Sans MT" w:hAnsi="Gill Sans MT"/>
          <w:b/>
          <w:sz w:val="24"/>
          <w:szCs w:val="24"/>
        </w:rPr>
        <w:t>Contributing Member”</w:t>
      </w:r>
      <w:r w:rsidR="00670DCB" w:rsidRPr="00670DCB">
        <w:rPr>
          <w:rFonts w:ascii="Gill Sans MT" w:hAnsi="Gill Sans MT"/>
          <w:sz w:val="24"/>
          <w:szCs w:val="24"/>
        </w:rPr>
        <w:t xml:space="preserve"> – Pursuant to the Establishment Agreement, a member of the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that has provided a multi-year financial contribution of core funding of no less than </w:t>
      </w:r>
      <w:proofErr w:type="spellStart"/>
      <w:r w:rsidR="00670DCB" w:rsidRPr="003135F9">
        <w:rPr>
          <w:rFonts w:ascii="Gill Sans MT" w:hAnsi="Gill Sans MT"/>
          <w:sz w:val="24"/>
          <w:szCs w:val="24"/>
          <w:highlight w:val="yellow"/>
        </w:rPr>
        <w:t>Rs</w:t>
      </w:r>
      <w:proofErr w:type="spellEnd"/>
      <w:r w:rsidR="00670DCB" w:rsidRPr="003135F9">
        <w:rPr>
          <w:rFonts w:ascii="Gill Sans MT" w:hAnsi="Gill Sans MT"/>
          <w:sz w:val="24"/>
          <w:szCs w:val="24"/>
          <w:highlight w:val="yellow"/>
        </w:rPr>
        <w:t xml:space="preserve"> 150 million</w:t>
      </w:r>
      <w:r w:rsidR="00670DCB" w:rsidRPr="00670DCB">
        <w:rPr>
          <w:rFonts w:ascii="Gill Sans MT" w:hAnsi="Gill Sans MT"/>
          <w:sz w:val="24"/>
          <w:szCs w:val="24"/>
        </w:rPr>
        <w:t xml:space="preserve"> over three years or </w:t>
      </w:r>
      <w:proofErr w:type="spellStart"/>
      <w:r w:rsidR="00670DCB" w:rsidRPr="003135F9">
        <w:rPr>
          <w:rFonts w:ascii="Gill Sans MT" w:hAnsi="Gill Sans MT"/>
          <w:sz w:val="24"/>
          <w:szCs w:val="24"/>
          <w:highlight w:val="yellow"/>
        </w:rPr>
        <w:t>Rs</w:t>
      </w:r>
      <w:proofErr w:type="spellEnd"/>
      <w:r w:rsidR="00670DCB" w:rsidRPr="003135F9">
        <w:rPr>
          <w:rFonts w:ascii="Gill Sans MT" w:hAnsi="Gill Sans MT"/>
          <w:sz w:val="24"/>
          <w:szCs w:val="24"/>
          <w:highlight w:val="yellow"/>
        </w:rPr>
        <w:t xml:space="preserve"> 100 million</w:t>
      </w:r>
      <w:r w:rsidR="00670DCB" w:rsidRPr="00670DCB">
        <w:rPr>
          <w:rFonts w:ascii="Gill Sans MT" w:hAnsi="Gill Sans MT"/>
          <w:sz w:val="24"/>
          <w:szCs w:val="24"/>
        </w:rPr>
        <w:t xml:space="preserve"> over the first two years; </w:t>
      </w:r>
    </w:p>
    <w:p w:rsidR="00DE6000" w:rsidRPr="002C264E" w:rsidRDefault="003C66C2" w:rsidP="000B2CAA">
      <w:pPr>
        <w:spacing w:line="276" w:lineRule="auto"/>
        <w:jc w:val="both"/>
        <w:rPr>
          <w:rFonts w:ascii="Gill Sans MT" w:hAnsi="Gill Sans MT"/>
          <w:sz w:val="24"/>
          <w:szCs w:val="24"/>
        </w:rPr>
      </w:pPr>
      <w:r>
        <w:rPr>
          <w:rFonts w:ascii="Gill Sans MT" w:hAnsi="Gill Sans MT"/>
          <w:sz w:val="24"/>
          <w:szCs w:val="24"/>
        </w:rPr>
        <w:t>l</w:t>
      </w:r>
      <w:r w:rsidR="00670DCB" w:rsidRPr="00D95EFE">
        <w:rPr>
          <w:rFonts w:ascii="Gill Sans MT" w:hAnsi="Gill Sans MT"/>
          <w:sz w:val="24"/>
          <w:szCs w:val="24"/>
        </w:rPr>
        <w:t xml:space="preserve">) </w:t>
      </w:r>
      <w:r w:rsidR="00DE6000" w:rsidRPr="00D95EFE">
        <w:rPr>
          <w:rFonts w:ascii="Gill Sans MT" w:hAnsi="Gill Sans MT"/>
          <w:b/>
          <w:bCs/>
          <w:sz w:val="24"/>
          <w:szCs w:val="24"/>
        </w:rPr>
        <w:t xml:space="preserve">“Donor Agreement” - </w:t>
      </w:r>
      <w:r w:rsidR="00DE6000" w:rsidRPr="00D95EFE">
        <w:rPr>
          <w:rFonts w:ascii="Gill Sans MT" w:hAnsi="Gill Sans MT" w:cstheme="minorHAnsi"/>
          <w:sz w:val="24"/>
          <w:szCs w:val="24"/>
        </w:rPr>
        <w:t>[CSO’s Name]</w:t>
      </w:r>
      <w:r w:rsidR="00DE6000" w:rsidRPr="00D95EFE">
        <w:rPr>
          <w:rFonts w:ascii="Gill Sans MT" w:hAnsi="Gill Sans MT"/>
          <w:sz w:val="24"/>
          <w:szCs w:val="24"/>
        </w:rPr>
        <w:t xml:space="preserve"> enter into formal agreements or contracts with donors, thereby committing themselves to deliver/perform service/work to be financed by the respective donors.</w:t>
      </w:r>
      <w:r w:rsidR="00DE6000" w:rsidRPr="002C264E">
        <w:rPr>
          <w:rFonts w:ascii="Gill Sans MT" w:hAnsi="Gill Sans MT"/>
          <w:sz w:val="24"/>
          <w:szCs w:val="24"/>
        </w:rPr>
        <w:t xml:space="preserve"> </w:t>
      </w:r>
    </w:p>
    <w:p w:rsidR="00670DCB" w:rsidRPr="00670DCB" w:rsidRDefault="003C66C2" w:rsidP="000B2CAA">
      <w:pPr>
        <w:spacing w:line="276" w:lineRule="auto"/>
        <w:jc w:val="both"/>
        <w:rPr>
          <w:rFonts w:ascii="Gill Sans MT" w:hAnsi="Gill Sans MT"/>
          <w:sz w:val="24"/>
          <w:szCs w:val="24"/>
        </w:rPr>
      </w:pPr>
      <w:r>
        <w:rPr>
          <w:rFonts w:ascii="Gill Sans MT" w:hAnsi="Gill Sans MT"/>
          <w:sz w:val="24"/>
          <w:szCs w:val="24"/>
        </w:rPr>
        <w:t>m</w:t>
      </w:r>
      <w:r w:rsidR="00670DCB" w:rsidRPr="00670DCB">
        <w:rPr>
          <w:rFonts w:ascii="Gill Sans MT" w:hAnsi="Gill Sans MT"/>
          <w:sz w:val="24"/>
          <w:szCs w:val="24"/>
        </w:rPr>
        <w:t xml:space="preserve">) </w:t>
      </w:r>
      <w:r w:rsidR="00670DCB" w:rsidRPr="00670DCB">
        <w:rPr>
          <w:rFonts w:ascii="Gill Sans MT" w:hAnsi="Gill Sans MT"/>
          <w:b/>
          <w:sz w:val="24"/>
          <w:szCs w:val="24"/>
        </w:rPr>
        <w:t>“Estimated Useful Life”</w:t>
      </w:r>
      <w:r w:rsidR="00670DCB" w:rsidRPr="00670DCB">
        <w:rPr>
          <w:rFonts w:ascii="Gill Sans MT" w:hAnsi="Gill Sans MT"/>
          <w:sz w:val="24"/>
          <w:szCs w:val="24"/>
        </w:rPr>
        <w:t xml:space="preserve"> - the time period in which a fixed asset is expected to provide economic benefit to the Organization and is expected to be retired from use beyond that time period; </w:t>
      </w:r>
    </w:p>
    <w:p w:rsidR="00670DCB" w:rsidRPr="00670DCB" w:rsidRDefault="003C66C2" w:rsidP="000B2CAA">
      <w:pPr>
        <w:pStyle w:val="NoSpacing"/>
        <w:spacing w:line="276" w:lineRule="auto"/>
        <w:jc w:val="both"/>
        <w:rPr>
          <w:rFonts w:ascii="Gill Sans MT" w:hAnsi="Gill Sans MT"/>
          <w:sz w:val="24"/>
          <w:szCs w:val="24"/>
        </w:rPr>
      </w:pPr>
      <w:r>
        <w:rPr>
          <w:rFonts w:ascii="Gill Sans MT" w:hAnsi="Gill Sans MT"/>
          <w:sz w:val="24"/>
          <w:szCs w:val="24"/>
        </w:rPr>
        <w:t>n</w:t>
      </w:r>
      <w:r w:rsidR="00670DCB" w:rsidRPr="00670DCB">
        <w:rPr>
          <w:rFonts w:ascii="Gill Sans MT" w:hAnsi="Gill Sans MT"/>
          <w:sz w:val="24"/>
          <w:szCs w:val="24"/>
        </w:rPr>
        <w:t xml:space="preserve">) </w:t>
      </w:r>
      <w:r w:rsidR="00670DCB" w:rsidRPr="00670DCB">
        <w:rPr>
          <w:rFonts w:ascii="Gill Sans MT" w:hAnsi="Gill Sans MT"/>
          <w:b/>
          <w:sz w:val="24"/>
          <w:szCs w:val="24"/>
        </w:rPr>
        <w:t>“</w:t>
      </w:r>
      <w:r w:rsidR="00DE7AA0">
        <w:rPr>
          <w:rFonts w:ascii="Gill Sans MT" w:hAnsi="Gill Sans MT"/>
          <w:b/>
          <w:sz w:val="24"/>
          <w:szCs w:val="24"/>
        </w:rPr>
        <w:t>E</w:t>
      </w:r>
      <w:r>
        <w:rPr>
          <w:rFonts w:ascii="Gill Sans MT" w:hAnsi="Gill Sans MT"/>
          <w:b/>
          <w:sz w:val="24"/>
          <w:szCs w:val="24"/>
        </w:rPr>
        <w:t>xecutive Director”</w:t>
      </w:r>
      <w:r w:rsidR="00670DCB" w:rsidRPr="00670DCB">
        <w:rPr>
          <w:rFonts w:ascii="Gill Sans MT" w:hAnsi="Gill Sans MT"/>
          <w:sz w:val="24"/>
          <w:szCs w:val="24"/>
        </w:rPr>
        <w:t xml:space="preserve"> means the </w:t>
      </w:r>
      <w:r w:rsidR="00DE7AA0">
        <w:rPr>
          <w:rFonts w:ascii="Gill Sans MT" w:hAnsi="Gill Sans MT"/>
          <w:sz w:val="24"/>
          <w:szCs w:val="24"/>
        </w:rPr>
        <w:t xml:space="preserve">Chief </w:t>
      </w:r>
      <w:r w:rsidR="00670DCB" w:rsidRPr="00670DCB">
        <w:rPr>
          <w:rFonts w:ascii="Gill Sans MT" w:hAnsi="Gill Sans MT"/>
          <w:sz w:val="24"/>
          <w:szCs w:val="24"/>
        </w:rPr>
        <w:t xml:space="preserve">Executive Officer (CEO) of the </w:t>
      </w:r>
      <w:r w:rsidR="00670DCB" w:rsidRPr="00670DCB">
        <w:rPr>
          <w:rFonts w:ascii="Gill Sans MT" w:hAnsi="Gill Sans MT" w:cstheme="minorHAnsi"/>
          <w:sz w:val="24"/>
          <w:szCs w:val="24"/>
        </w:rPr>
        <w:t xml:space="preserve">[CSO’s Name] </w:t>
      </w:r>
      <w:r w:rsidR="00670DCB" w:rsidRPr="00670DCB">
        <w:rPr>
          <w:rFonts w:ascii="Gill Sans MT" w:hAnsi="Gill Sans MT"/>
          <w:sz w:val="24"/>
          <w:szCs w:val="24"/>
        </w:rPr>
        <w:t>appointed by the Governing Body</w:t>
      </w:r>
      <w:r>
        <w:rPr>
          <w:rFonts w:ascii="Gill Sans MT" w:hAnsi="Gill Sans MT"/>
          <w:sz w:val="24"/>
          <w:szCs w:val="24"/>
        </w:rPr>
        <w:t xml:space="preserve">. </w:t>
      </w:r>
      <w:r w:rsidR="005F1AFB">
        <w:rPr>
          <w:rFonts w:ascii="Gill Sans MT" w:hAnsi="Gill Sans MT"/>
          <w:sz w:val="24"/>
          <w:szCs w:val="24"/>
        </w:rPr>
        <w:t>“</w:t>
      </w:r>
      <w:r w:rsidRPr="005F1AFB">
        <w:rPr>
          <w:rFonts w:ascii="Gill Sans MT" w:hAnsi="Gill Sans MT"/>
          <w:b/>
          <w:sz w:val="24"/>
          <w:szCs w:val="24"/>
        </w:rPr>
        <w:t>ED</w:t>
      </w:r>
      <w:r w:rsidR="005F1AFB">
        <w:rPr>
          <w:rFonts w:ascii="Gill Sans MT" w:hAnsi="Gill Sans MT"/>
          <w:b/>
          <w:sz w:val="24"/>
          <w:szCs w:val="24"/>
        </w:rPr>
        <w:t>”</w:t>
      </w:r>
      <w:r>
        <w:rPr>
          <w:rFonts w:ascii="Gill Sans MT" w:hAnsi="Gill Sans MT"/>
          <w:sz w:val="24"/>
          <w:szCs w:val="24"/>
        </w:rPr>
        <w:t xml:space="preserve"> is the abbreviation; </w:t>
      </w:r>
    </w:p>
    <w:p w:rsidR="00670DCB" w:rsidRPr="00670DCB" w:rsidRDefault="003C66C2" w:rsidP="000B2CAA">
      <w:pPr>
        <w:spacing w:line="276" w:lineRule="auto"/>
        <w:jc w:val="both"/>
        <w:rPr>
          <w:rFonts w:ascii="Gill Sans MT" w:hAnsi="Gill Sans MT"/>
          <w:sz w:val="24"/>
          <w:szCs w:val="24"/>
        </w:rPr>
      </w:pPr>
      <w:r>
        <w:rPr>
          <w:rFonts w:ascii="Gill Sans MT" w:hAnsi="Gill Sans MT"/>
          <w:sz w:val="24"/>
          <w:szCs w:val="24"/>
        </w:rPr>
        <w:t>o</w:t>
      </w:r>
      <w:r w:rsidR="00670DCB" w:rsidRPr="00670DCB">
        <w:rPr>
          <w:rFonts w:ascii="Gill Sans MT" w:hAnsi="Gill Sans MT"/>
          <w:sz w:val="24"/>
          <w:szCs w:val="24"/>
        </w:rPr>
        <w:t xml:space="preserve">) </w:t>
      </w:r>
      <w:r w:rsidR="00670DCB" w:rsidRPr="00670DCB">
        <w:rPr>
          <w:rFonts w:ascii="Gill Sans MT" w:hAnsi="Gill Sans MT"/>
          <w:b/>
          <w:sz w:val="24"/>
          <w:szCs w:val="24"/>
        </w:rPr>
        <w:t>“Fair Value”</w:t>
      </w:r>
      <w:r w:rsidR="00670DCB" w:rsidRPr="00670DCB">
        <w:rPr>
          <w:rFonts w:ascii="Gill Sans MT" w:hAnsi="Gill Sans MT"/>
          <w:sz w:val="24"/>
          <w:szCs w:val="24"/>
        </w:rPr>
        <w:t xml:space="preserve"> - the amount for which an asset could be exchanged, or a liability settled, between knowledgeable, willing parties in an arm’s length transaction; </w:t>
      </w:r>
    </w:p>
    <w:p w:rsidR="00670DCB" w:rsidRPr="00670DCB" w:rsidRDefault="003C66C2" w:rsidP="000B2CAA">
      <w:pPr>
        <w:spacing w:line="276" w:lineRule="auto"/>
        <w:jc w:val="both"/>
        <w:rPr>
          <w:rFonts w:ascii="Gill Sans MT" w:hAnsi="Gill Sans MT"/>
          <w:sz w:val="24"/>
          <w:szCs w:val="24"/>
        </w:rPr>
      </w:pPr>
      <w:r>
        <w:rPr>
          <w:rFonts w:ascii="Gill Sans MT" w:hAnsi="Gill Sans MT"/>
          <w:sz w:val="24"/>
          <w:szCs w:val="24"/>
        </w:rPr>
        <w:t>p</w:t>
      </w:r>
      <w:r w:rsidR="00670DCB" w:rsidRPr="00670DCB">
        <w:rPr>
          <w:rFonts w:ascii="Gill Sans MT" w:hAnsi="Gill Sans MT"/>
          <w:sz w:val="24"/>
          <w:szCs w:val="24"/>
        </w:rPr>
        <w:t xml:space="preserve">) </w:t>
      </w:r>
      <w:r w:rsidR="00670DCB" w:rsidRPr="00670DCB">
        <w:rPr>
          <w:rFonts w:ascii="Gill Sans MT" w:hAnsi="Gill Sans MT"/>
          <w:b/>
          <w:sz w:val="24"/>
          <w:szCs w:val="24"/>
        </w:rPr>
        <w:t>“Finance Manager”</w:t>
      </w:r>
      <w:r w:rsidR="00670DCB" w:rsidRPr="00670DCB">
        <w:rPr>
          <w:rFonts w:ascii="Gill Sans MT" w:hAnsi="Gill Sans MT"/>
          <w:sz w:val="24"/>
          <w:szCs w:val="24"/>
        </w:rPr>
        <w:t xml:space="preserve"> - the individual responsible for managing the day-to-day financial operations of </w:t>
      </w:r>
      <w:r w:rsidR="00670DCB" w:rsidRPr="00670DCB">
        <w:rPr>
          <w:rFonts w:ascii="Gill Sans MT" w:hAnsi="Gill Sans MT" w:cstheme="minorHAnsi"/>
          <w:sz w:val="24"/>
          <w:szCs w:val="24"/>
        </w:rPr>
        <w:t>[CSO’s Name]</w:t>
      </w:r>
      <w:r>
        <w:rPr>
          <w:rFonts w:ascii="Gill Sans MT" w:hAnsi="Gill Sans MT" w:cstheme="minorHAnsi"/>
          <w:sz w:val="24"/>
          <w:szCs w:val="24"/>
        </w:rPr>
        <w:t xml:space="preserve">. </w:t>
      </w:r>
      <w:r w:rsidR="005F1AFB">
        <w:rPr>
          <w:rFonts w:ascii="Gill Sans MT" w:hAnsi="Gill Sans MT" w:cstheme="minorHAnsi"/>
          <w:sz w:val="24"/>
          <w:szCs w:val="24"/>
        </w:rPr>
        <w:t>“</w:t>
      </w:r>
      <w:r w:rsidRPr="005F1AFB">
        <w:rPr>
          <w:rFonts w:ascii="Gill Sans MT" w:hAnsi="Gill Sans MT" w:cstheme="minorHAnsi"/>
          <w:b/>
          <w:sz w:val="24"/>
          <w:szCs w:val="24"/>
        </w:rPr>
        <w:t>FM</w:t>
      </w:r>
      <w:r w:rsidR="005F1AFB">
        <w:rPr>
          <w:rFonts w:ascii="Gill Sans MT" w:hAnsi="Gill Sans MT" w:cstheme="minorHAnsi"/>
          <w:b/>
          <w:sz w:val="24"/>
          <w:szCs w:val="24"/>
        </w:rPr>
        <w:t>”</w:t>
      </w:r>
      <w:r>
        <w:rPr>
          <w:rFonts w:ascii="Gill Sans MT" w:hAnsi="Gill Sans MT" w:cstheme="minorHAnsi"/>
          <w:sz w:val="24"/>
          <w:szCs w:val="24"/>
        </w:rPr>
        <w:t xml:space="preserve"> is the abbreviation</w:t>
      </w:r>
      <w:r w:rsidR="00670DCB" w:rsidRPr="00670DCB">
        <w:rPr>
          <w:rFonts w:ascii="Gill Sans MT" w:hAnsi="Gill Sans MT"/>
          <w:sz w:val="24"/>
          <w:szCs w:val="24"/>
        </w:rPr>
        <w:t xml:space="preserve">; </w:t>
      </w:r>
    </w:p>
    <w:p w:rsidR="00670DCB" w:rsidRPr="00670DCB" w:rsidRDefault="005F1AFB" w:rsidP="000B2CAA">
      <w:pPr>
        <w:spacing w:line="276" w:lineRule="auto"/>
        <w:jc w:val="both"/>
        <w:rPr>
          <w:rFonts w:ascii="Gill Sans MT" w:hAnsi="Gill Sans MT"/>
          <w:sz w:val="24"/>
          <w:szCs w:val="24"/>
        </w:rPr>
      </w:pPr>
      <w:r>
        <w:rPr>
          <w:rFonts w:ascii="Gill Sans MT" w:hAnsi="Gill Sans MT"/>
          <w:sz w:val="24"/>
          <w:szCs w:val="24"/>
        </w:rPr>
        <w:t>q</w:t>
      </w:r>
      <w:r w:rsidR="00670DCB" w:rsidRPr="00670DCB">
        <w:rPr>
          <w:rFonts w:ascii="Gill Sans MT" w:hAnsi="Gill Sans MT"/>
          <w:sz w:val="24"/>
          <w:szCs w:val="24"/>
        </w:rPr>
        <w:t xml:space="preserve">) </w:t>
      </w:r>
      <w:r w:rsidR="00670DCB" w:rsidRPr="00670DCB">
        <w:rPr>
          <w:rFonts w:ascii="Gill Sans MT" w:hAnsi="Gill Sans MT"/>
          <w:b/>
          <w:sz w:val="24"/>
          <w:szCs w:val="24"/>
        </w:rPr>
        <w:t>“Finance Unit”</w:t>
      </w:r>
      <w:r w:rsidR="00670DCB" w:rsidRPr="00670DCB">
        <w:rPr>
          <w:rFonts w:ascii="Gill Sans MT" w:hAnsi="Gill Sans MT"/>
          <w:sz w:val="24"/>
          <w:szCs w:val="24"/>
        </w:rPr>
        <w:t xml:space="preserve"> - Unit within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responsible for financial accounting and reporting, treasury operations, budget compliance, monitoring and planning, and asset-liability management and financial risk management; </w:t>
      </w:r>
    </w:p>
    <w:p w:rsidR="00670DCB" w:rsidRPr="00670DCB" w:rsidRDefault="005F1AFB" w:rsidP="000B2CAA">
      <w:pPr>
        <w:pStyle w:val="NoSpacing"/>
        <w:spacing w:line="276" w:lineRule="auto"/>
        <w:jc w:val="both"/>
        <w:rPr>
          <w:rFonts w:ascii="Gill Sans MT" w:hAnsi="Gill Sans MT"/>
          <w:sz w:val="24"/>
          <w:szCs w:val="24"/>
        </w:rPr>
      </w:pPr>
      <w:r>
        <w:rPr>
          <w:rFonts w:ascii="Gill Sans MT" w:hAnsi="Gill Sans MT"/>
          <w:sz w:val="24"/>
          <w:szCs w:val="24"/>
        </w:rPr>
        <w:t>r</w:t>
      </w:r>
      <w:r w:rsidR="00670DCB" w:rsidRPr="00670DCB">
        <w:rPr>
          <w:rFonts w:ascii="Gill Sans MT" w:hAnsi="Gill Sans MT"/>
          <w:sz w:val="24"/>
          <w:szCs w:val="24"/>
        </w:rPr>
        <w:t xml:space="preserve">) </w:t>
      </w:r>
      <w:r w:rsidR="00670DCB" w:rsidRPr="00670DCB">
        <w:rPr>
          <w:rFonts w:ascii="Gill Sans MT" w:hAnsi="Gill Sans MT"/>
          <w:b/>
          <w:sz w:val="24"/>
          <w:szCs w:val="24"/>
        </w:rPr>
        <w:t>Financial Statements”</w:t>
      </w:r>
      <w:r w:rsidR="00670DCB" w:rsidRPr="00670DCB">
        <w:rPr>
          <w:rFonts w:ascii="Gill Sans MT" w:hAnsi="Gill Sans MT"/>
          <w:sz w:val="24"/>
          <w:szCs w:val="24"/>
        </w:rPr>
        <w:t xml:space="preserve"> - formal record of the financial activities of the organization that is used to describe the financial position and financial performance of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they include the Statement of Financial Performance – the income and expenditure of all funds, Statement of Financial Position, Cash Flow Statement, Statement of Changes in net assets/equity and Notes to the Statements                             </w:t>
      </w:r>
    </w:p>
    <w:p w:rsidR="00670DCB" w:rsidRPr="00670DCB" w:rsidRDefault="005F1AFB" w:rsidP="000B2CAA">
      <w:pPr>
        <w:pStyle w:val="NoSpacing"/>
        <w:spacing w:line="276" w:lineRule="auto"/>
        <w:jc w:val="both"/>
        <w:rPr>
          <w:rFonts w:ascii="Gill Sans MT" w:hAnsi="Gill Sans MT"/>
          <w:sz w:val="24"/>
          <w:szCs w:val="24"/>
        </w:rPr>
      </w:pPr>
      <w:r>
        <w:rPr>
          <w:rFonts w:ascii="Gill Sans MT" w:hAnsi="Gill Sans MT"/>
          <w:sz w:val="24"/>
          <w:szCs w:val="24"/>
        </w:rPr>
        <w:t>s</w:t>
      </w:r>
      <w:r w:rsidR="00670DCB" w:rsidRPr="00670DCB">
        <w:rPr>
          <w:rFonts w:ascii="Gill Sans MT" w:hAnsi="Gill Sans MT"/>
          <w:sz w:val="24"/>
          <w:szCs w:val="24"/>
        </w:rPr>
        <w:t xml:space="preserve">) </w:t>
      </w:r>
      <w:r w:rsidR="00670DCB" w:rsidRPr="00670DCB">
        <w:rPr>
          <w:rFonts w:ascii="Gill Sans MT" w:hAnsi="Gill Sans MT"/>
          <w:b/>
          <w:sz w:val="24"/>
          <w:szCs w:val="24"/>
        </w:rPr>
        <w:t>“Furniture and Fixtures”</w:t>
      </w:r>
      <w:r w:rsidR="00670DCB" w:rsidRPr="00670DCB">
        <w:rPr>
          <w:rFonts w:ascii="Gill Sans MT" w:hAnsi="Gill Sans MT"/>
          <w:sz w:val="24"/>
          <w:szCs w:val="24"/>
        </w:rPr>
        <w:t xml:space="preserve"> - immovable items affixed to real property, such as raised floors, carpets, etc., and movable item such as tables, chairs, desks, fillings, cabinets, etc.;</w:t>
      </w:r>
    </w:p>
    <w:p w:rsidR="00670DCB" w:rsidRPr="00670DCB" w:rsidRDefault="005F1AFB" w:rsidP="000B2CAA">
      <w:pPr>
        <w:spacing w:line="276" w:lineRule="auto"/>
        <w:jc w:val="both"/>
        <w:rPr>
          <w:rFonts w:ascii="Gill Sans MT" w:hAnsi="Gill Sans MT"/>
          <w:sz w:val="24"/>
          <w:szCs w:val="24"/>
        </w:rPr>
      </w:pPr>
      <w:r>
        <w:rPr>
          <w:rFonts w:ascii="Gill Sans MT" w:hAnsi="Gill Sans MT"/>
          <w:sz w:val="24"/>
          <w:szCs w:val="24"/>
        </w:rPr>
        <w:lastRenderedPageBreak/>
        <w:t>t</w:t>
      </w:r>
      <w:r w:rsidR="00670DCB" w:rsidRPr="00670DCB">
        <w:rPr>
          <w:rFonts w:ascii="Gill Sans MT" w:hAnsi="Gill Sans MT"/>
          <w:sz w:val="24"/>
          <w:szCs w:val="24"/>
        </w:rPr>
        <w:t xml:space="preserve">) </w:t>
      </w:r>
      <w:r w:rsidR="00670DCB" w:rsidRPr="00670DCB">
        <w:rPr>
          <w:rFonts w:ascii="Gill Sans MT" w:hAnsi="Gill Sans MT"/>
          <w:b/>
          <w:sz w:val="24"/>
          <w:szCs w:val="24"/>
        </w:rPr>
        <w:t>“General Fund”</w:t>
      </w:r>
      <w:r w:rsidR="00670DCB" w:rsidRPr="00670DCB">
        <w:rPr>
          <w:rFonts w:ascii="Gill Sans MT" w:hAnsi="Gill Sans MT"/>
          <w:sz w:val="24"/>
          <w:szCs w:val="24"/>
        </w:rPr>
        <w:t xml:space="preserve"> - the pooled account established for the purpose of managing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’s administrative costs and core activities; </w:t>
      </w:r>
    </w:p>
    <w:p w:rsidR="00670DCB" w:rsidRPr="00670DCB" w:rsidRDefault="005F1AFB" w:rsidP="000B2CAA">
      <w:pPr>
        <w:spacing w:line="276" w:lineRule="auto"/>
        <w:jc w:val="both"/>
        <w:rPr>
          <w:rFonts w:ascii="Gill Sans MT" w:hAnsi="Gill Sans MT"/>
          <w:sz w:val="24"/>
          <w:szCs w:val="24"/>
        </w:rPr>
      </w:pPr>
      <w:r>
        <w:rPr>
          <w:rFonts w:ascii="Gill Sans MT" w:hAnsi="Gill Sans MT"/>
          <w:sz w:val="24"/>
          <w:szCs w:val="24"/>
        </w:rPr>
        <w:t>u</w:t>
      </w:r>
      <w:r w:rsidR="00670DCB" w:rsidRPr="00670DCB">
        <w:rPr>
          <w:rFonts w:ascii="Gill Sans MT" w:hAnsi="Gill Sans MT"/>
          <w:sz w:val="24"/>
          <w:szCs w:val="24"/>
        </w:rPr>
        <w:t xml:space="preserve">) </w:t>
      </w:r>
      <w:r w:rsidR="00670DCB" w:rsidRPr="00670DCB">
        <w:rPr>
          <w:rFonts w:ascii="Gill Sans MT" w:hAnsi="Gill Sans MT"/>
          <w:b/>
          <w:sz w:val="24"/>
          <w:szCs w:val="24"/>
        </w:rPr>
        <w:t>“General Ledger”</w:t>
      </w:r>
      <w:r w:rsidR="00670DCB" w:rsidRPr="00670DCB">
        <w:rPr>
          <w:rFonts w:ascii="Gill Sans MT" w:hAnsi="Gill Sans MT"/>
          <w:sz w:val="24"/>
          <w:szCs w:val="24"/>
        </w:rPr>
        <w:t xml:space="preserve"> – the complete record of all financial transactions of the Organization, including accounts Organization for assets, liabilities, equity, revenue and expenses; </w:t>
      </w:r>
    </w:p>
    <w:p w:rsidR="00670DCB" w:rsidRPr="00670DCB" w:rsidRDefault="005F1AFB" w:rsidP="000B2CAA">
      <w:pPr>
        <w:pStyle w:val="NoSpacing"/>
        <w:spacing w:line="276" w:lineRule="auto"/>
        <w:jc w:val="both"/>
        <w:rPr>
          <w:rFonts w:ascii="Gill Sans MT" w:hAnsi="Gill Sans MT"/>
          <w:sz w:val="24"/>
          <w:szCs w:val="24"/>
        </w:rPr>
      </w:pPr>
      <w:r>
        <w:rPr>
          <w:rFonts w:ascii="Gill Sans MT" w:hAnsi="Gill Sans MT"/>
          <w:sz w:val="24"/>
          <w:szCs w:val="24"/>
        </w:rPr>
        <w:t>v</w:t>
      </w:r>
      <w:r w:rsidR="00670DCB" w:rsidRPr="00670DCB">
        <w:rPr>
          <w:rFonts w:ascii="Gill Sans MT" w:hAnsi="Gill Sans MT"/>
          <w:sz w:val="24"/>
          <w:szCs w:val="24"/>
        </w:rPr>
        <w:t>) “</w:t>
      </w:r>
      <w:r w:rsidR="00670DCB" w:rsidRPr="00670DCB">
        <w:rPr>
          <w:rFonts w:ascii="Gill Sans MT" w:hAnsi="Gill Sans MT"/>
          <w:b/>
          <w:sz w:val="24"/>
          <w:szCs w:val="24"/>
        </w:rPr>
        <w:t xml:space="preserve">Governing Body” </w:t>
      </w:r>
      <w:r w:rsidR="00670DCB" w:rsidRPr="00670DCB">
        <w:rPr>
          <w:rFonts w:ascii="Gill Sans MT" w:hAnsi="Gill Sans MT"/>
          <w:sz w:val="24"/>
          <w:szCs w:val="24"/>
        </w:rPr>
        <w:t>means the Board of Directors</w:t>
      </w:r>
      <w:r w:rsidR="006A5F39">
        <w:rPr>
          <w:rFonts w:ascii="Gill Sans MT" w:hAnsi="Gill Sans MT"/>
          <w:sz w:val="24"/>
          <w:szCs w:val="24"/>
        </w:rPr>
        <w:t xml:space="preserve"> or the Council of Members</w:t>
      </w:r>
      <w:r w:rsidR="00670DCB" w:rsidRPr="00670DCB">
        <w:rPr>
          <w:rFonts w:ascii="Gill Sans MT" w:hAnsi="Gill Sans MT"/>
          <w:sz w:val="24"/>
          <w:szCs w:val="24"/>
        </w:rPr>
        <w:t xml:space="preserve"> of the </w:t>
      </w:r>
      <w:r w:rsidR="00670DCB" w:rsidRPr="00670DCB">
        <w:rPr>
          <w:rFonts w:ascii="Gill Sans MT" w:hAnsi="Gill Sans MT" w:cstheme="minorHAnsi"/>
          <w:sz w:val="24"/>
          <w:szCs w:val="24"/>
        </w:rPr>
        <w:t>[CSO’s Name]</w:t>
      </w:r>
      <w:r w:rsidR="00C53E2C" w:rsidRPr="00670DCB">
        <w:rPr>
          <w:rFonts w:ascii="Gill Sans MT" w:hAnsi="Gill Sans MT"/>
          <w:sz w:val="24"/>
          <w:szCs w:val="24"/>
        </w:rPr>
        <w:t xml:space="preserve"> as set out in the Agreement on the Establishment of </w:t>
      </w:r>
      <w:r w:rsidR="00C53E2C" w:rsidRPr="00670DCB">
        <w:rPr>
          <w:rFonts w:ascii="Gill Sans MT" w:hAnsi="Gill Sans MT" w:cstheme="minorHAnsi"/>
          <w:sz w:val="24"/>
          <w:szCs w:val="24"/>
        </w:rPr>
        <w:t>[CSO’s Name]</w:t>
      </w:r>
      <w:r w:rsidR="00C53E2C" w:rsidRPr="00670DCB">
        <w:rPr>
          <w:rFonts w:ascii="Gill Sans MT" w:hAnsi="Gill Sans MT"/>
          <w:sz w:val="24"/>
          <w:szCs w:val="24"/>
        </w:rPr>
        <w:t>;</w:t>
      </w:r>
    </w:p>
    <w:p w:rsidR="00670DCB" w:rsidRPr="00670DCB" w:rsidRDefault="005F1AFB" w:rsidP="000B2CAA">
      <w:pPr>
        <w:spacing w:line="276" w:lineRule="auto"/>
        <w:jc w:val="both"/>
        <w:rPr>
          <w:rFonts w:ascii="Gill Sans MT" w:hAnsi="Gill Sans MT"/>
          <w:sz w:val="24"/>
          <w:szCs w:val="24"/>
        </w:rPr>
      </w:pPr>
      <w:r>
        <w:rPr>
          <w:rFonts w:ascii="Gill Sans MT" w:hAnsi="Gill Sans MT"/>
          <w:sz w:val="24"/>
          <w:szCs w:val="24"/>
        </w:rPr>
        <w:t>x</w:t>
      </w:r>
      <w:r w:rsidR="00670DCB" w:rsidRPr="00670DCB">
        <w:rPr>
          <w:rFonts w:ascii="Gill Sans MT" w:hAnsi="Gill Sans MT"/>
          <w:sz w:val="24"/>
          <w:szCs w:val="24"/>
        </w:rPr>
        <w:t>) “</w:t>
      </w:r>
      <w:r w:rsidR="00670DCB" w:rsidRPr="00670DCB">
        <w:rPr>
          <w:rFonts w:ascii="Gill Sans MT" w:hAnsi="Gill Sans MT"/>
          <w:b/>
          <w:sz w:val="24"/>
          <w:szCs w:val="24"/>
        </w:rPr>
        <w:t xml:space="preserve">Internal Control” </w:t>
      </w:r>
      <w:r w:rsidR="00670DCB" w:rsidRPr="00670DCB">
        <w:rPr>
          <w:rFonts w:ascii="Gill Sans MT" w:hAnsi="Gill Sans MT"/>
          <w:sz w:val="24"/>
          <w:szCs w:val="24"/>
        </w:rPr>
        <w:t xml:space="preserve">- a process carried out by the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designed to provide reasonable assurance of risk management and the achievement of objectives and goals, aimed at increasing the effectiveness and Financial Regulations efficiency of operations, the reliability of financial reporting, and compliance with applicable norms and regulations;  </w:t>
      </w:r>
    </w:p>
    <w:p w:rsidR="00670DCB" w:rsidRPr="00670DCB" w:rsidRDefault="005F1AFB" w:rsidP="000B2CAA">
      <w:pPr>
        <w:spacing w:line="276" w:lineRule="auto"/>
        <w:jc w:val="both"/>
        <w:rPr>
          <w:rFonts w:ascii="Gill Sans MT" w:hAnsi="Gill Sans MT"/>
          <w:sz w:val="24"/>
          <w:szCs w:val="24"/>
        </w:rPr>
      </w:pPr>
      <w:r>
        <w:rPr>
          <w:rFonts w:ascii="Gill Sans MT" w:hAnsi="Gill Sans MT"/>
          <w:sz w:val="24"/>
          <w:szCs w:val="24"/>
        </w:rPr>
        <w:t>y</w:t>
      </w:r>
      <w:r w:rsidR="00670DCB" w:rsidRPr="00670DCB">
        <w:rPr>
          <w:rFonts w:ascii="Gill Sans MT" w:hAnsi="Gill Sans MT"/>
          <w:sz w:val="24"/>
          <w:szCs w:val="24"/>
        </w:rPr>
        <w:t xml:space="preserve">) </w:t>
      </w:r>
      <w:r w:rsidR="00670DCB" w:rsidRPr="00670DCB">
        <w:rPr>
          <w:rFonts w:ascii="Gill Sans MT" w:hAnsi="Gill Sans MT"/>
          <w:b/>
          <w:sz w:val="24"/>
          <w:szCs w:val="24"/>
        </w:rPr>
        <w:t>“IT Equipment”</w:t>
      </w:r>
      <w:r w:rsidR="00670DCB" w:rsidRPr="00670DCB">
        <w:rPr>
          <w:rFonts w:ascii="Gill Sans MT" w:hAnsi="Gill Sans MT"/>
          <w:sz w:val="24"/>
          <w:szCs w:val="24"/>
        </w:rPr>
        <w:t xml:space="preserve"> - physical equipment (including without limitation, computers, storage, networking, smartphones, recording equipment and other physical devices and hardware and associated peripherals and accessories), virtualization and management or automation tools, operating systems and applications (software), infrastructure and processes used to create, process, store, secure or exchange electronic data whether fixed or portable in nature; </w:t>
      </w:r>
    </w:p>
    <w:p w:rsidR="00670DCB" w:rsidRPr="00670DCB" w:rsidRDefault="005F1AFB" w:rsidP="000B2CAA">
      <w:pPr>
        <w:spacing w:line="276" w:lineRule="auto"/>
        <w:jc w:val="both"/>
        <w:rPr>
          <w:rFonts w:ascii="Gill Sans MT" w:hAnsi="Gill Sans MT"/>
          <w:sz w:val="24"/>
          <w:szCs w:val="24"/>
        </w:rPr>
      </w:pPr>
      <w:r>
        <w:rPr>
          <w:rFonts w:ascii="Gill Sans MT" w:hAnsi="Gill Sans MT"/>
          <w:sz w:val="24"/>
          <w:szCs w:val="24"/>
        </w:rPr>
        <w:t>z</w:t>
      </w:r>
      <w:r w:rsidR="00670DCB" w:rsidRPr="00670DCB">
        <w:rPr>
          <w:rFonts w:ascii="Gill Sans MT" w:hAnsi="Gill Sans MT"/>
          <w:sz w:val="24"/>
          <w:szCs w:val="24"/>
        </w:rPr>
        <w:t xml:space="preserve">) </w:t>
      </w:r>
      <w:r w:rsidR="00670DCB" w:rsidRPr="00670DCB">
        <w:rPr>
          <w:rFonts w:ascii="Gill Sans MT" w:hAnsi="Gill Sans MT"/>
          <w:b/>
          <w:sz w:val="24"/>
          <w:szCs w:val="24"/>
        </w:rPr>
        <w:t>“Liabilities”</w:t>
      </w:r>
      <w:r w:rsidR="00670DCB" w:rsidRPr="00670DCB">
        <w:rPr>
          <w:rFonts w:ascii="Gill Sans MT" w:hAnsi="Gill Sans MT"/>
          <w:sz w:val="24"/>
          <w:szCs w:val="24"/>
        </w:rPr>
        <w:t xml:space="preserve"> - all present commitments of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arising from past events, the settlement of which is expected to result in an outflow of resources from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embodying economic benefits or service potential; </w:t>
      </w:r>
    </w:p>
    <w:p w:rsidR="00670DCB" w:rsidRPr="00670DCB" w:rsidRDefault="005F1AFB" w:rsidP="000B2CAA">
      <w:pPr>
        <w:spacing w:line="276" w:lineRule="auto"/>
        <w:jc w:val="both"/>
        <w:rPr>
          <w:rFonts w:ascii="Gill Sans MT" w:hAnsi="Gill Sans MT"/>
          <w:sz w:val="24"/>
          <w:szCs w:val="24"/>
        </w:rPr>
      </w:pPr>
      <w:proofErr w:type="spellStart"/>
      <w:proofErr w:type="gramStart"/>
      <w:r>
        <w:rPr>
          <w:rFonts w:ascii="Gill Sans MT" w:hAnsi="Gill Sans MT"/>
          <w:sz w:val="24"/>
          <w:szCs w:val="24"/>
        </w:rPr>
        <w:t>aa</w:t>
      </w:r>
      <w:proofErr w:type="spellEnd"/>
      <w:proofErr w:type="gramEnd"/>
      <w:r w:rsidR="00670DCB" w:rsidRPr="00670DCB">
        <w:rPr>
          <w:rFonts w:ascii="Gill Sans MT" w:hAnsi="Gill Sans MT"/>
          <w:sz w:val="24"/>
          <w:szCs w:val="24"/>
        </w:rPr>
        <w:t xml:space="preserve">) </w:t>
      </w:r>
      <w:r w:rsidR="00670DCB" w:rsidRPr="00670DCB">
        <w:rPr>
          <w:rFonts w:ascii="Gill Sans MT" w:hAnsi="Gill Sans MT"/>
          <w:b/>
          <w:sz w:val="24"/>
          <w:szCs w:val="24"/>
        </w:rPr>
        <w:t>“Member”</w:t>
      </w:r>
      <w:r w:rsidR="00670DCB" w:rsidRPr="00670DCB">
        <w:rPr>
          <w:rFonts w:ascii="Gill Sans MT" w:hAnsi="Gill Sans MT"/>
          <w:sz w:val="24"/>
          <w:szCs w:val="24"/>
        </w:rPr>
        <w:t xml:space="preserve"> - any Member of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according to the Establishment Agreement; </w:t>
      </w:r>
    </w:p>
    <w:p w:rsidR="00670DCB" w:rsidRPr="00670DCB" w:rsidRDefault="005F1AFB" w:rsidP="000B2CAA">
      <w:pPr>
        <w:spacing w:line="276" w:lineRule="auto"/>
        <w:jc w:val="both"/>
        <w:rPr>
          <w:rFonts w:ascii="Gill Sans MT" w:hAnsi="Gill Sans MT"/>
          <w:sz w:val="24"/>
          <w:szCs w:val="24"/>
        </w:rPr>
      </w:pPr>
      <w:proofErr w:type="gramStart"/>
      <w:r>
        <w:rPr>
          <w:rFonts w:ascii="Gill Sans MT" w:hAnsi="Gill Sans MT"/>
          <w:sz w:val="24"/>
          <w:szCs w:val="24"/>
        </w:rPr>
        <w:t>bb</w:t>
      </w:r>
      <w:proofErr w:type="gramEnd"/>
      <w:r w:rsidR="00670DCB" w:rsidRPr="00670DCB">
        <w:rPr>
          <w:rFonts w:ascii="Gill Sans MT" w:hAnsi="Gill Sans MT"/>
          <w:sz w:val="24"/>
          <w:szCs w:val="24"/>
        </w:rPr>
        <w:t xml:space="preserve">) </w:t>
      </w:r>
      <w:r w:rsidR="00670DCB" w:rsidRPr="00670DCB">
        <w:rPr>
          <w:rFonts w:ascii="Gill Sans MT" w:hAnsi="Gill Sans MT"/>
          <w:b/>
          <w:sz w:val="24"/>
          <w:szCs w:val="24"/>
        </w:rPr>
        <w:t>“Notes to the Financial Statements”</w:t>
      </w:r>
      <w:r w:rsidR="00670DCB" w:rsidRPr="00670DCB">
        <w:rPr>
          <w:rFonts w:ascii="Gill Sans MT" w:hAnsi="Gill Sans MT"/>
          <w:sz w:val="24"/>
          <w:szCs w:val="24"/>
        </w:rPr>
        <w:t xml:space="preserve"> – explanation of the items presented in the main body of the Financial Statements. They are explanatory notes on the Financial Statements items &amp; accounting policies used; </w:t>
      </w:r>
    </w:p>
    <w:p w:rsidR="00670DCB" w:rsidRPr="00670DCB" w:rsidRDefault="005F1AFB" w:rsidP="000B2CAA">
      <w:pPr>
        <w:spacing w:line="276" w:lineRule="auto"/>
        <w:jc w:val="both"/>
        <w:rPr>
          <w:rFonts w:ascii="Gill Sans MT" w:hAnsi="Gill Sans MT"/>
          <w:sz w:val="24"/>
          <w:szCs w:val="24"/>
        </w:rPr>
      </w:pPr>
      <w:r>
        <w:rPr>
          <w:rFonts w:ascii="Gill Sans MT" w:hAnsi="Gill Sans MT"/>
          <w:sz w:val="24"/>
          <w:szCs w:val="24"/>
        </w:rPr>
        <w:t>cc</w:t>
      </w:r>
      <w:r w:rsidR="00670DCB" w:rsidRPr="00670DCB">
        <w:rPr>
          <w:rFonts w:ascii="Gill Sans MT" w:hAnsi="Gill Sans MT"/>
          <w:sz w:val="24"/>
          <w:szCs w:val="24"/>
        </w:rPr>
        <w:t xml:space="preserve">) </w:t>
      </w:r>
      <w:r w:rsidR="00670DCB" w:rsidRPr="00670DCB">
        <w:rPr>
          <w:rFonts w:ascii="Gill Sans MT" w:hAnsi="Gill Sans MT"/>
          <w:b/>
          <w:sz w:val="24"/>
          <w:szCs w:val="24"/>
        </w:rPr>
        <w:t>“Office Equipment”</w:t>
      </w:r>
      <w:r w:rsidR="00670DCB" w:rsidRPr="00670DCB">
        <w:rPr>
          <w:rFonts w:ascii="Gill Sans MT" w:hAnsi="Gill Sans MT"/>
          <w:sz w:val="24"/>
          <w:szCs w:val="24"/>
        </w:rPr>
        <w:t xml:space="preserve"> - consumables and non-consumables used for the operating functions of an office. non-consumable’s including, without limitation, desks, chairs, computer equipment, copier, printers, fax machines, telephone equipment, etc. and consumables include paper, paper-clips, post-it notes, and staples, etc.; </w:t>
      </w:r>
    </w:p>
    <w:p w:rsidR="00670DCB" w:rsidRPr="00670DCB" w:rsidRDefault="005F1AFB" w:rsidP="000B2CAA">
      <w:pPr>
        <w:spacing w:line="276" w:lineRule="auto"/>
        <w:jc w:val="both"/>
        <w:rPr>
          <w:rFonts w:ascii="Gill Sans MT" w:hAnsi="Gill Sans MT"/>
          <w:sz w:val="24"/>
          <w:szCs w:val="24"/>
        </w:rPr>
      </w:pPr>
      <w:proofErr w:type="spellStart"/>
      <w:proofErr w:type="gramStart"/>
      <w:r>
        <w:rPr>
          <w:rFonts w:ascii="Gill Sans MT" w:hAnsi="Gill Sans MT"/>
          <w:sz w:val="24"/>
          <w:szCs w:val="24"/>
        </w:rPr>
        <w:t>dd</w:t>
      </w:r>
      <w:proofErr w:type="spellEnd"/>
      <w:proofErr w:type="gramEnd"/>
      <w:r w:rsidR="00670DCB" w:rsidRPr="00670DCB">
        <w:rPr>
          <w:rFonts w:ascii="Gill Sans MT" w:hAnsi="Gill Sans MT"/>
          <w:sz w:val="24"/>
          <w:szCs w:val="24"/>
        </w:rPr>
        <w:t xml:space="preserve">) </w:t>
      </w:r>
      <w:r w:rsidR="00670DCB" w:rsidRPr="00670DCB">
        <w:rPr>
          <w:rFonts w:ascii="Gill Sans MT" w:hAnsi="Gill Sans MT"/>
          <w:b/>
          <w:sz w:val="24"/>
          <w:szCs w:val="24"/>
        </w:rPr>
        <w:t>“Payables”</w:t>
      </w:r>
      <w:r w:rsidR="00670DCB" w:rsidRPr="00670DCB">
        <w:rPr>
          <w:rFonts w:ascii="Gill Sans MT" w:hAnsi="Gill Sans MT"/>
          <w:sz w:val="24"/>
          <w:szCs w:val="24"/>
        </w:rPr>
        <w:t xml:space="preserve"> - represent the current liability, the monetary value of which an entity owes to contractors for goods or services purchased on credit; </w:t>
      </w:r>
    </w:p>
    <w:p w:rsidR="00670DCB" w:rsidRPr="00670DCB" w:rsidRDefault="005F1AFB" w:rsidP="000B2CAA">
      <w:pPr>
        <w:spacing w:line="276" w:lineRule="auto"/>
        <w:jc w:val="both"/>
        <w:rPr>
          <w:rFonts w:ascii="Gill Sans MT" w:hAnsi="Gill Sans MT"/>
          <w:sz w:val="24"/>
          <w:szCs w:val="24"/>
        </w:rPr>
      </w:pPr>
      <w:proofErr w:type="spellStart"/>
      <w:proofErr w:type="gramStart"/>
      <w:r>
        <w:rPr>
          <w:rFonts w:ascii="Gill Sans MT" w:hAnsi="Gill Sans MT"/>
          <w:sz w:val="24"/>
          <w:szCs w:val="24"/>
        </w:rPr>
        <w:t>ee</w:t>
      </w:r>
      <w:proofErr w:type="spellEnd"/>
      <w:proofErr w:type="gramEnd"/>
      <w:r w:rsidR="00670DCB" w:rsidRPr="00670DCB">
        <w:rPr>
          <w:rFonts w:ascii="Gill Sans MT" w:hAnsi="Gill Sans MT"/>
          <w:sz w:val="24"/>
          <w:szCs w:val="24"/>
        </w:rPr>
        <w:t xml:space="preserve">) </w:t>
      </w:r>
      <w:r w:rsidR="00670DCB" w:rsidRPr="00670DCB">
        <w:rPr>
          <w:rFonts w:ascii="Gill Sans MT" w:hAnsi="Gill Sans MT"/>
          <w:b/>
          <w:sz w:val="24"/>
          <w:szCs w:val="24"/>
        </w:rPr>
        <w:t>“Program”</w:t>
      </w:r>
      <w:r w:rsidR="00670DCB" w:rsidRPr="00670DCB">
        <w:rPr>
          <w:rFonts w:ascii="Gill Sans MT" w:hAnsi="Gill Sans MT"/>
          <w:sz w:val="24"/>
          <w:szCs w:val="24"/>
        </w:rPr>
        <w:t xml:space="preserve"> – a set of activities under which various Projects are undertaken; </w:t>
      </w:r>
    </w:p>
    <w:p w:rsidR="00670DCB" w:rsidRPr="00670DCB" w:rsidRDefault="005F1AFB" w:rsidP="000B2CAA">
      <w:pPr>
        <w:spacing w:line="276" w:lineRule="auto"/>
        <w:jc w:val="both"/>
        <w:rPr>
          <w:rFonts w:ascii="Gill Sans MT" w:hAnsi="Gill Sans MT"/>
          <w:sz w:val="24"/>
          <w:szCs w:val="24"/>
        </w:rPr>
      </w:pPr>
      <w:proofErr w:type="spellStart"/>
      <w:r>
        <w:rPr>
          <w:rFonts w:ascii="Gill Sans MT" w:hAnsi="Gill Sans MT"/>
          <w:sz w:val="24"/>
          <w:szCs w:val="24"/>
        </w:rPr>
        <w:t>ff</w:t>
      </w:r>
      <w:proofErr w:type="spellEnd"/>
      <w:r w:rsidR="00670DCB" w:rsidRPr="00670DCB">
        <w:rPr>
          <w:rFonts w:ascii="Gill Sans MT" w:hAnsi="Gill Sans MT"/>
          <w:sz w:val="24"/>
          <w:szCs w:val="24"/>
        </w:rPr>
        <w:t xml:space="preserve">) </w:t>
      </w:r>
      <w:r w:rsidR="00670DCB" w:rsidRPr="00670DCB">
        <w:rPr>
          <w:rFonts w:ascii="Gill Sans MT" w:hAnsi="Gill Sans MT"/>
          <w:b/>
          <w:sz w:val="24"/>
          <w:szCs w:val="24"/>
        </w:rPr>
        <w:t>“Program Owner”</w:t>
      </w:r>
      <w:r w:rsidR="00670DCB" w:rsidRPr="00670DCB">
        <w:rPr>
          <w:rFonts w:ascii="Gill Sans MT" w:hAnsi="Gill Sans MT"/>
          <w:sz w:val="24"/>
          <w:szCs w:val="24"/>
        </w:rPr>
        <w:t xml:space="preserve"> -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staff member responsible for leading a program within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such as, the Manager Program, Manager Fund Raising, Manager Governance, and Project Manager for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w:t>
      </w:r>
    </w:p>
    <w:p w:rsidR="00670DCB" w:rsidRPr="00670DCB" w:rsidRDefault="005F1AFB" w:rsidP="000B2CAA">
      <w:pPr>
        <w:spacing w:line="276" w:lineRule="auto"/>
        <w:jc w:val="both"/>
        <w:rPr>
          <w:rFonts w:ascii="Gill Sans MT" w:hAnsi="Gill Sans MT"/>
          <w:sz w:val="24"/>
          <w:szCs w:val="24"/>
        </w:rPr>
      </w:pPr>
      <w:proofErr w:type="spellStart"/>
      <w:proofErr w:type="gramStart"/>
      <w:r>
        <w:rPr>
          <w:rFonts w:ascii="Gill Sans MT" w:hAnsi="Gill Sans MT"/>
          <w:sz w:val="24"/>
          <w:szCs w:val="24"/>
        </w:rPr>
        <w:t>gg</w:t>
      </w:r>
      <w:proofErr w:type="spellEnd"/>
      <w:proofErr w:type="gramEnd"/>
      <w:r w:rsidR="00670DCB" w:rsidRPr="00670DCB">
        <w:rPr>
          <w:rFonts w:ascii="Gill Sans MT" w:hAnsi="Gill Sans MT"/>
          <w:sz w:val="24"/>
          <w:szCs w:val="24"/>
        </w:rPr>
        <w:t xml:space="preserve">) </w:t>
      </w:r>
      <w:r w:rsidR="00670DCB" w:rsidRPr="00670DCB">
        <w:rPr>
          <w:rFonts w:ascii="Gill Sans MT" w:hAnsi="Gill Sans MT"/>
          <w:b/>
          <w:sz w:val="24"/>
          <w:szCs w:val="24"/>
        </w:rPr>
        <w:t>“Project”</w:t>
      </w:r>
      <w:r w:rsidR="00670DCB" w:rsidRPr="00670DCB">
        <w:rPr>
          <w:rFonts w:ascii="Gill Sans MT" w:hAnsi="Gill Sans MT"/>
          <w:sz w:val="24"/>
          <w:szCs w:val="24"/>
        </w:rPr>
        <w:t xml:space="preserve"> - particular activities, tasks, functions or locations within a Program that is accounted for in the Budget; </w:t>
      </w:r>
    </w:p>
    <w:p w:rsidR="00670DCB" w:rsidRPr="00670DCB" w:rsidRDefault="005F1AFB" w:rsidP="000B2CAA">
      <w:pPr>
        <w:spacing w:line="276" w:lineRule="auto"/>
        <w:jc w:val="both"/>
        <w:rPr>
          <w:rFonts w:ascii="Gill Sans MT" w:hAnsi="Gill Sans MT"/>
          <w:sz w:val="24"/>
          <w:szCs w:val="24"/>
        </w:rPr>
      </w:pPr>
      <w:proofErr w:type="spellStart"/>
      <w:proofErr w:type="gramStart"/>
      <w:r>
        <w:rPr>
          <w:rFonts w:ascii="Gill Sans MT" w:hAnsi="Gill Sans MT"/>
          <w:sz w:val="24"/>
          <w:szCs w:val="24"/>
        </w:rPr>
        <w:lastRenderedPageBreak/>
        <w:t>hh</w:t>
      </w:r>
      <w:proofErr w:type="spellEnd"/>
      <w:proofErr w:type="gramEnd"/>
      <w:r w:rsidR="00670DCB" w:rsidRPr="00670DCB">
        <w:rPr>
          <w:rFonts w:ascii="Gill Sans MT" w:hAnsi="Gill Sans MT"/>
          <w:sz w:val="24"/>
          <w:szCs w:val="24"/>
        </w:rPr>
        <w:t xml:space="preserve">) </w:t>
      </w:r>
      <w:r w:rsidR="00670DCB" w:rsidRPr="00670DCB">
        <w:rPr>
          <w:rFonts w:ascii="Gill Sans MT" w:hAnsi="Gill Sans MT"/>
          <w:b/>
          <w:sz w:val="24"/>
          <w:szCs w:val="24"/>
        </w:rPr>
        <w:t>“Reporting Date”</w:t>
      </w:r>
      <w:r w:rsidR="00670DCB" w:rsidRPr="00670DCB">
        <w:rPr>
          <w:rFonts w:ascii="Gill Sans MT" w:hAnsi="Gill Sans MT"/>
          <w:sz w:val="24"/>
          <w:szCs w:val="24"/>
        </w:rPr>
        <w:t xml:space="preserve">- the end of the financial year to which the financial report relates; </w:t>
      </w:r>
    </w:p>
    <w:p w:rsidR="00670DCB" w:rsidRDefault="005F1AFB" w:rsidP="000B2CAA">
      <w:pPr>
        <w:spacing w:line="276" w:lineRule="auto"/>
        <w:jc w:val="both"/>
        <w:rPr>
          <w:rFonts w:ascii="Gill Sans MT" w:hAnsi="Gill Sans MT"/>
          <w:sz w:val="24"/>
          <w:szCs w:val="24"/>
        </w:rPr>
      </w:pPr>
      <w:r>
        <w:rPr>
          <w:rFonts w:ascii="Gill Sans MT" w:hAnsi="Gill Sans MT"/>
          <w:sz w:val="24"/>
          <w:szCs w:val="24"/>
        </w:rPr>
        <w:t>ii</w:t>
      </w:r>
      <w:r w:rsidR="00670DCB" w:rsidRPr="00670DCB">
        <w:rPr>
          <w:rFonts w:ascii="Gill Sans MT" w:hAnsi="Gill Sans MT"/>
          <w:sz w:val="24"/>
          <w:szCs w:val="24"/>
        </w:rPr>
        <w:t xml:space="preserve">) </w:t>
      </w:r>
      <w:r w:rsidR="00670DCB" w:rsidRPr="00670DCB">
        <w:rPr>
          <w:rFonts w:ascii="Gill Sans MT" w:hAnsi="Gill Sans MT"/>
          <w:b/>
          <w:sz w:val="24"/>
          <w:szCs w:val="24"/>
        </w:rPr>
        <w:t>“Reserve Fund"</w:t>
      </w:r>
      <w:r w:rsidR="00670DCB" w:rsidRPr="00670DCB">
        <w:rPr>
          <w:rFonts w:ascii="Gill Sans MT" w:hAnsi="Gill Sans MT"/>
          <w:sz w:val="24"/>
          <w:szCs w:val="24"/>
        </w:rPr>
        <w:t xml:space="preserve"> – a fund that may be established with the approval of the </w:t>
      </w:r>
      <w:r w:rsidR="00894BBA">
        <w:rPr>
          <w:rFonts w:ascii="Gill Sans MT" w:hAnsi="Gill Sans MT"/>
          <w:sz w:val="24"/>
          <w:szCs w:val="24"/>
        </w:rPr>
        <w:t>Governing Body</w:t>
      </w:r>
      <w:r w:rsidR="00670DCB" w:rsidRPr="00670DCB">
        <w:rPr>
          <w:rFonts w:ascii="Gill Sans MT" w:hAnsi="Gill Sans MT"/>
          <w:sz w:val="24"/>
          <w:szCs w:val="24"/>
        </w:rPr>
        <w:t xml:space="preserve"> in accordance with Regulation to finance obligations in relation to the long-term financial stability or going concern nature of the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w:t>
      </w:r>
      <w:r w:rsidR="006A5F39">
        <w:rPr>
          <w:rFonts w:ascii="Gill Sans MT" w:hAnsi="Gill Sans MT"/>
          <w:sz w:val="24"/>
          <w:szCs w:val="24"/>
        </w:rPr>
        <w:t xml:space="preserve">This may also be termed as accumulated fund. </w:t>
      </w:r>
    </w:p>
    <w:p w:rsidR="00670DCB" w:rsidRPr="00670DCB" w:rsidRDefault="005F1AFB" w:rsidP="000B2CAA">
      <w:pPr>
        <w:spacing w:line="276" w:lineRule="auto"/>
        <w:jc w:val="both"/>
        <w:rPr>
          <w:rFonts w:ascii="Gill Sans MT" w:hAnsi="Gill Sans MT"/>
          <w:sz w:val="24"/>
          <w:szCs w:val="24"/>
        </w:rPr>
      </w:pPr>
      <w:proofErr w:type="spellStart"/>
      <w:proofErr w:type="gramStart"/>
      <w:r>
        <w:rPr>
          <w:rFonts w:ascii="Gill Sans MT" w:hAnsi="Gill Sans MT"/>
          <w:sz w:val="24"/>
          <w:szCs w:val="24"/>
        </w:rPr>
        <w:t>jj</w:t>
      </w:r>
      <w:proofErr w:type="spellEnd"/>
      <w:proofErr w:type="gramEnd"/>
      <w:r w:rsidR="00670DCB" w:rsidRPr="00670DCB">
        <w:rPr>
          <w:rFonts w:ascii="Gill Sans MT" w:hAnsi="Gill Sans MT"/>
          <w:sz w:val="24"/>
          <w:szCs w:val="24"/>
        </w:rPr>
        <w:t xml:space="preserve">) </w:t>
      </w:r>
      <w:r w:rsidR="00670DCB" w:rsidRPr="00670DCB">
        <w:rPr>
          <w:rFonts w:ascii="Gill Sans MT" w:hAnsi="Gill Sans MT"/>
          <w:b/>
          <w:sz w:val="24"/>
          <w:szCs w:val="24"/>
        </w:rPr>
        <w:t>“Statement of Changes”</w:t>
      </w:r>
      <w:r w:rsidR="00670DCB" w:rsidRPr="00670DCB">
        <w:rPr>
          <w:rFonts w:ascii="Gill Sans MT" w:hAnsi="Gill Sans MT"/>
          <w:sz w:val="24"/>
          <w:szCs w:val="24"/>
        </w:rPr>
        <w:t xml:space="preserve"> – report outlining the sources and uses of funds and explaining any changes in cash or working capital; </w:t>
      </w:r>
    </w:p>
    <w:p w:rsidR="00670DCB" w:rsidRPr="00670DCB" w:rsidRDefault="005F1AFB" w:rsidP="000B2CAA">
      <w:pPr>
        <w:spacing w:line="276" w:lineRule="auto"/>
        <w:jc w:val="both"/>
        <w:rPr>
          <w:rFonts w:ascii="Gill Sans MT" w:hAnsi="Gill Sans MT"/>
          <w:sz w:val="24"/>
          <w:szCs w:val="24"/>
        </w:rPr>
      </w:pPr>
      <w:proofErr w:type="spellStart"/>
      <w:proofErr w:type="gramStart"/>
      <w:r>
        <w:rPr>
          <w:rFonts w:ascii="Gill Sans MT" w:hAnsi="Gill Sans MT"/>
          <w:sz w:val="24"/>
          <w:szCs w:val="24"/>
        </w:rPr>
        <w:t>kk</w:t>
      </w:r>
      <w:proofErr w:type="spellEnd"/>
      <w:proofErr w:type="gramEnd"/>
      <w:r w:rsidR="00670DCB" w:rsidRPr="00670DCB">
        <w:rPr>
          <w:rFonts w:ascii="Gill Sans MT" w:hAnsi="Gill Sans MT"/>
          <w:sz w:val="24"/>
          <w:szCs w:val="24"/>
        </w:rPr>
        <w:t xml:space="preserve">) </w:t>
      </w:r>
      <w:r w:rsidR="00670DCB" w:rsidRPr="00670DCB">
        <w:rPr>
          <w:rFonts w:ascii="Gill Sans MT" w:hAnsi="Gill Sans MT"/>
          <w:b/>
          <w:sz w:val="24"/>
          <w:szCs w:val="24"/>
        </w:rPr>
        <w:t>“Statement of Financial Performance”</w:t>
      </w:r>
      <w:r w:rsidR="00670DCB" w:rsidRPr="00670DCB">
        <w:rPr>
          <w:rFonts w:ascii="Gill Sans MT" w:hAnsi="Gill Sans MT"/>
          <w:sz w:val="24"/>
          <w:szCs w:val="24"/>
        </w:rPr>
        <w:t xml:space="preserve"> - report of the operating performance (incomes &amp; expenses – including non-cash items like depreciation &amp; provisions) during the time period; </w:t>
      </w:r>
    </w:p>
    <w:p w:rsidR="00670DCB" w:rsidRPr="00670DCB" w:rsidRDefault="005F1AFB" w:rsidP="000B2CAA">
      <w:pPr>
        <w:spacing w:line="276" w:lineRule="auto"/>
        <w:jc w:val="both"/>
        <w:rPr>
          <w:rFonts w:ascii="Gill Sans MT" w:hAnsi="Gill Sans MT"/>
          <w:sz w:val="24"/>
          <w:szCs w:val="24"/>
        </w:rPr>
      </w:pPr>
      <w:proofErr w:type="spellStart"/>
      <w:proofErr w:type="gramStart"/>
      <w:r>
        <w:rPr>
          <w:rFonts w:ascii="Gill Sans MT" w:hAnsi="Gill Sans MT"/>
          <w:sz w:val="24"/>
          <w:szCs w:val="24"/>
        </w:rPr>
        <w:t>ll</w:t>
      </w:r>
      <w:proofErr w:type="spellEnd"/>
      <w:proofErr w:type="gramEnd"/>
      <w:r w:rsidR="00670DCB" w:rsidRPr="00670DCB">
        <w:rPr>
          <w:rFonts w:ascii="Gill Sans MT" w:hAnsi="Gill Sans MT"/>
          <w:sz w:val="24"/>
          <w:szCs w:val="24"/>
        </w:rPr>
        <w:t xml:space="preserve">) </w:t>
      </w:r>
      <w:r w:rsidR="00670DCB" w:rsidRPr="00670DCB">
        <w:rPr>
          <w:rFonts w:ascii="Gill Sans MT" w:hAnsi="Gill Sans MT"/>
          <w:b/>
          <w:sz w:val="24"/>
          <w:szCs w:val="24"/>
        </w:rPr>
        <w:t>“Statement of Financial Position”</w:t>
      </w:r>
      <w:r w:rsidR="00670DCB" w:rsidRPr="00670DCB">
        <w:rPr>
          <w:rFonts w:ascii="Gill Sans MT" w:hAnsi="Gill Sans MT"/>
          <w:sz w:val="24"/>
          <w:szCs w:val="24"/>
        </w:rPr>
        <w:t xml:space="preserve"> - report of the financial position of the </w:t>
      </w:r>
      <w:r w:rsidR="000B2CAA" w:rsidRPr="00670DCB">
        <w:rPr>
          <w:rFonts w:ascii="Gill Sans MT" w:hAnsi="Gill Sans MT" w:cstheme="minorHAnsi"/>
          <w:sz w:val="24"/>
          <w:szCs w:val="24"/>
        </w:rPr>
        <w:t>[CSO’s Name]</w:t>
      </w:r>
      <w:r w:rsidR="000B2CAA" w:rsidRPr="00670DCB">
        <w:rPr>
          <w:rFonts w:ascii="Gill Sans MT" w:hAnsi="Gill Sans MT"/>
          <w:sz w:val="24"/>
          <w:szCs w:val="24"/>
        </w:rPr>
        <w:t>;</w:t>
      </w:r>
    </w:p>
    <w:p w:rsidR="00670DCB" w:rsidRPr="00670DCB" w:rsidRDefault="005F1AFB" w:rsidP="000B2CAA">
      <w:pPr>
        <w:spacing w:line="276" w:lineRule="auto"/>
        <w:jc w:val="both"/>
        <w:rPr>
          <w:rFonts w:ascii="Gill Sans MT" w:hAnsi="Gill Sans MT"/>
          <w:sz w:val="24"/>
          <w:szCs w:val="24"/>
        </w:rPr>
      </w:pPr>
      <w:proofErr w:type="gramStart"/>
      <w:r>
        <w:rPr>
          <w:rFonts w:ascii="Gill Sans MT" w:hAnsi="Gill Sans MT"/>
          <w:sz w:val="24"/>
          <w:szCs w:val="24"/>
        </w:rPr>
        <w:t>mm</w:t>
      </w:r>
      <w:proofErr w:type="gramEnd"/>
      <w:r w:rsidR="00670DCB" w:rsidRPr="00670DCB">
        <w:rPr>
          <w:rFonts w:ascii="Gill Sans MT" w:hAnsi="Gill Sans MT"/>
          <w:sz w:val="24"/>
          <w:szCs w:val="24"/>
        </w:rPr>
        <w:t xml:space="preserve">) </w:t>
      </w:r>
      <w:r w:rsidR="00670DCB" w:rsidRPr="00670DCB">
        <w:rPr>
          <w:rFonts w:ascii="Gill Sans MT" w:hAnsi="Gill Sans MT"/>
          <w:b/>
          <w:sz w:val="24"/>
          <w:szCs w:val="24"/>
        </w:rPr>
        <w:t>“Strategic framework”</w:t>
      </w:r>
      <w:r w:rsidR="00670DCB" w:rsidRPr="00670DCB">
        <w:rPr>
          <w:rFonts w:ascii="Gill Sans MT" w:hAnsi="Gill Sans MT"/>
          <w:sz w:val="24"/>
          <w:szCs w:val="24"/>
        </w:rPr>
        <w:t xml:space="preserve"> - Is prepared on the basis of the Strategic Plan and provides guidance to the Division Heads by listing the priorities of the Members; </w:t>
      </w:r>
    </w:p>
    <w:p w:rsidR="00670DCB" w:rsidRPr="00670DCB" w:rsidRDefault="005F1AFB" w:rsidP="000B2CAA">
      <w:pPr>
        <w:spacing w:line="276" w:lineRule="auto"/>
        <w:jc w:val="both"/>
        <w:rPr>
          <w:rFonts w:ascii="Gill Sans MT" w:hAnsi="Gill Sans MT"/>
          <w:sz w:val="24"/>
          <w:szCs w:val="24"/>
        </w:rPr>
      </w:pPr>
      <w:proofErr w:type="spellStart"/>
      <w:proofErr w:type="gramStart"/>
      <w:r>
        <w:rPr>
          <w:rFonts w:ascii="Gill Sans MT" w:hAnsi="Gill Sans MT"/>
          <w:sz w:val="24"/>
          <w:szCs w:val="24"/>
        </w:rPr>
        <w:t>nn</w:t>
      </w:r>
      <w:proofErr w:type="spellEnd"/>
      <w:proofErr w:type="gramEnd"/>
      <w:r w:rsidR="00670DCB" w:rsidRPr="00670DCB">
        <w:rPr>
          <w:rFonts w:ascii="Gill Sans MT" w:hAnsi="Gill Sans MT"/>
          <w:sz w:val="24"/>
          <w:szCs w:val="24"/>
        </w:rPr>
        <w:t xml:space="preserve">) </w:t>
      </w:r>
      <w:r w:rsidR="00670DCB" w:rsidRPr="00670DCB">
        <w:rPr>
          <w:rFonts w:ascii="Gill Sans MT" w:hAnsi="Gill Sans MT"/>
          <w:b/>
          <w:sz w:val="24"/>
          <w:szCs w:val="24"/>
        </w:rPr>
        <w:t>“Short-term investments”</w:t>
      </w:r>
      <w:r w:rsidR="00670DCB" w:rsidRPr="00670DCB">
        <w:rPr>
          <w:rFonts w:ascii="Gill Sans MT" w:hAnsi="Gill Sans MT"/>
          <w:sz w:val="24"/>
          <w:szCs w:val="24"/>
        </w:rPr>
        <w:t xml:space="preserve"> - investments for a period not exceeding twelve months; </w:t>
      </w:r>
    </w:p>
    <w:p w:rsidR="00670DCB" w:rsidRPr="00670DCB" w:rsidRDefault="005F1AFB" w:rsidP="000B2CAA">
      <w:pPr>
        <w:spacing w:line="276" w:lineRule="auto"/>
        <w:jc w:val="both"/>
        <w:rPr>
          <w:rFonts w:ascii="Gill Sans MT" w:hAnsi="Gill Sans MT"/>
          <w:sz w:val="24"/>
          <w:szCs w:val="24"/>
        </w:rPr>
      </w:pPr>
      <w:proofErr w:type="spellStart"/>
      <w:proofErr w:type="gramStart"/>
      <w:r>
        <w:rPr>
          <w:rFonts w:ascii="Gill Sans MT" w:hAnsi="Gill Sans MT"/>
          <w:sz w:val="24"/>
          <w:szCs w:val="24"/>
        </w:rPr>
        <w:t>oo</w:t>
      </w:r>
      <w:proofErr w:type="spellEnd"/>
      <w:proofErr w:type="gramEnd"/>
      <w:r w:rsidR="00670DCB" w:rsidRPr="00670DCB">
        <w:rPr>
          <w:rFonts w:ascii="Gill Sans MT" w:hAnsi="Gill Sans MT"/>
          <w:sz w:val="24"/>
          <w:szCs w:val="24"/>
        </w:rPr>
        <w:t xml:space="preserve">) </w:t>
      </w:r>
      <w:r w:rsidR="00670DCB" w:rsidRPr="00670DCB">
        <w:rPr>
          <w:rFonts w:ascii="Gill Sans MT" w:hAnsi="Gill Sans MT"/>
          <w:b/>
          <w:sz w:val="24"/>
          <w:szCs w:val="24"/>
        </w:rPr>
        <w:t>“Supplementary Program Activities”</w:t>
      </w:r>
      <w:r w:rsidR="00670DCB" w:rsidRPr="00670DCB">
        <w:rPr>
          <w:rFonts w:ascii="Gill Sans MT" w:hAnsi="Gill Sans MT"/>
          <w:sz w:val="24"/>
          <w:szCs w:val="24"/>
        </w:rPr>
        <w:t xml:space="preserve"> - Any activity that is not part of the activities under the approved regular budget of the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w:t>
      </w:r>
    </w:p>
    <w:p w:rsidR="00670DCB" w:rsidRDefault="005F1AFB" w:rsidP="000B2CAA">
      <w:pPr>
        <w:spacing w:line="276" w:lineRule="auto"/>
        <w:jc w:val="both"/>
        <w:rPr>
          <w:rFonts w:ascii="Gill Sans MT" w:hAnsi="Gill Sans MT"/>
          <w:sz w:val="24"/>
          <w:szCs w:val="24"/>
        </w:rPr>
      </w:pPr>
      <w:proofErr w:type="spellStart"/>
      <w:r>
        <w:rPr>
          <w:rFonts w:ascii="Gill Sans MT" w:hAnsi="Gill Sans MT"/>
          <w:sz w:val="24"/>
          <w:szCs w:val="24"/>
        </w:rPr>
        <w:t>pp</w:t>
      </w:r>
      <w:proofErr w:type="spellEnd"/>
      <w:r w:rsidR="00670DCB" w:rsidRPr="00670DCB">
        <w:rPr>
          <w:rFonts w:ascii="Gill Sans MT" w:hAnsi="Gill Sans MT"/>
          <w:sz w:val="24"/>
          <w:szCs w:val="24"/>
        </w:rPr>
        <w:t xml:space="preserve">) </w:t>
      </w:r>
      <w:r w:rsidR="00670DCB" w:rsidRPr="00670DCB">
        <w:rPr>
          <w:rFonts w:ascii="Gill Sans MT" w:hAnsi="Gill Sans MT"/>
          <w:b/>
          <w:sz w:val="24"/>
          <w:szCs w:val="24"/>
        </w:rPr>
        <w:t>“Sub-Program”</w:t>
      </w:r>
      <w:r w:rsidR="00670DCB" w:rsidRPr="00670DCB">
        <w:rPr>
          <w:rFonts w:ascii="Gill Sans MT" w:hAnsi="Gill Sans MT"/>
          <w:sz w:val="24"/>
          <w:szCs w:val="24"/>
        </w:rPr>
        <w:t xml:space="preserve"> - A Sub-Program may be categorized by functions, activity or location within each program and accounted for in the Budget; </w:t>
      </w:r>
    </w:p>
    <w:p w:rsidR="00670DCB" w:rsidRPr="00670DCB" w:rsidRDefault="005F1AFB" w:rsidP="000B2CAA">
      <w:pPr>
        <w:spacing w:line="276" w:lineRule="auto"/>
        <w:jc w:val="both"/>
        <w:rPr>
          <w:rFonts w:ascii="Gill Sans MT" w:hAnsi="Gill Sans MT"/>
          <w:sz w:val="24"/>
          <w:szCs w:val="24"/>
        </w:rPr>
      </w:pPr>
      <w:proofErr w:type="spellStart"/>
      <w:proofErr w:type="gramStart"/>
      <w:r>
        <w:rPr>
          <w:rFonts w:ascii="Gill Sans MT" w:hAnsi="Gill Sans MT"/>
          <w:sz w:val="24"/>
          <w:szCs w:val="24"/>
        </w:rPr>
        <w:t>qq</w:t>
      </w:r>
      <w:proofErr w:type="spellEnd"/>
      <w:proofErr w:type="gramEnd"/>
      <w:r w:rsidR="00670DCB" w:rsidRPr="00670DCB">
        <w:rPr>
          <w:rFonts w:ascii="Gill Sans MT" w:hAnsi="Gill Sans MT"/>
          <w:sz w:val="24"/>
          <w:szCs w:val="24"/>
        </w:rPr>
        <w:t xml:space="preserve">) </w:t>
      </w:r>
      <w:r w:rsidR="00670DCB" w:rsidRPr="00670DCB">
        <w:rPr>
          <w:rFonts w:ascii="Gill Sans MT" w:hAnsi="Gill Sans MT"/>
          <w:b/>
          <w:sz w:val="24"/>
          <w:szCs w:val="24"/>
        </w:rPr>
        <w:t>“Work Program”</w:t>
      </w:r>
      <w:r w:rsidR="00670DCB" w:rsidRPr="00670DCB">
        <w:rPr>
          <w:rFonts w:ascii="Gill Sans MT" w:hAnsi="Gill Sans MT"/>
          <w:sz w:val="24"/>
          <w:szCs w:val="24"/>
        </w:rPr>
        <w:t xml:space="preserve"> - defined as a set of activities and projects undertaken by the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Programs. The </w:t>
      </w:r>
      <w:r w:rsidR="00670DCB" w:rsidRPr="00670DCB">
        <w:rPr>
          <w:rFonts w:ascii="Gill Sans MT" w:hAnsi="Gill Sans MT" w:cstheme="minorHAnsi"/>
          <w:sz w:val="24"/>
          <w:szCs w:val="24"/>
        </w:rPr>
        <w:t>[CSO’s Name]</w:t>
      </w:r>
      <w:r w:rsidR="00670DCB" w:rsidRPr="00670DCB">
        <w:rPr>
          <w:rFonts w:ascii="Gill Sans MT" w:hAnsi="Gill Sans MT"/>
          <w:sz w:val="24"/>
          <w:szCs w:val="24"/>
        </w:rPr>
        <w:t xml:space="preserve"> has a number of key programs such as – </w:t>
      </w:r>
      <w:r w:rsidR="00670DCB" w:rsidRPr="000B2CAA">
        <w:rPr>
          <w:rFonts w:ascii="Gill Sans MT" w:hAnsi="Gill Sans MT"/>
          <w:sz w:val="24"/>
          <w:szCs w:val="24"/>
          <w:highlight w:val="yellow"/>
        </w:rPr>
        <w:t>HIV /AIDS program, heath &amp; nutrition program, disaster management program, environment preservation program, Human Rights protection program etc.</w:t>
      </w:r>
      <w:r w:rsidR="00670DCB" w:rsidRPr="00670DCB">
        <w:rPr>
          <w:rFonts w:ascii="Gill Sans MT" w:hAnsi="Gill Sans MT"/>
          <w:sz w:val="24"/>
          <w:szCs w:val="24"/>
        </w:rPr>
        <w:t xml:space="preserve"> </w:t>
      </w:r>
    </w:p>
    <w:p w:rsidR="00670DCB" w:rsidRPr="00670DCB" w:rsidRDefault="005F1AFB" w:rsidP="000B2CAA">
      <w:pPr>
        <w:spacing w:line="276" w:lineRule="auto"/>
        <w:jc w:val="both"/>
        <w:rPr>
          <w:rFonts w:ascii="Gill Sans MT" w:hAnsi="Gill Sans MT"/>
          <w:b/>
          <w:sz w:val="24"/>
          <w:szCs w:val="24"/>
        </w:rPr>
      </w:pPr>
      <w:proofErr w:type="spellStart"/>
      <w:proofErr w:type="gramStart"/>
      <w:r>
        <w:rPr>
          <w:rFonts w:ascii="Gill Sans MT" w:hAnsi="Gill Sans MT"/>
          <w:sz w:val="24"/>
          <w:szCs w:val="24"/>
        </w:rPr>
        <w:t>rr</w:t>
      </w:r>
      <w:proofErr w:type="spellEnd"/>
      <w:proofErr w:type="gramEnd"/>
      <w:r w:rsidR="00670DCB" w:rsidRPr="00670DCB">
        <w:rPr>
          <w:rFonts w:ascii="Gill Sans MT" w:hAnsi="Gill Sans MT"/>
          <w:sz w:val="24"/>
          <w:szCs w:val="24"/>
        </w:rPr>
        <w:t xml:space="preserve">) </w:t>
      </w:r>
      <w:r w:rsidR="00670DCB" w:rsidRPr="00670DCB">
        <w:rPr>
          <w:rFonts w:ascii="Gill Sans MT" w:hAnsi="Gill Sans MT"/>
          <w:b/>
          <w:sz w:val="24"/>
          <w:szCs w:val="24"/>
        </w:rPr>
        <w:t>“Working Capital Fund”</w:t>
      </w:r>
      <w:r w:rsidR="00670DCB" w:rsidRPr="00670DCB">
        <w:rPr>
          <w:rFonts w:ascii="Gill Sans MT" w:hAnsi="Gill Sans MT"/>
          <w:sz w:val="24"/>
          <w:szCs w:val="24"/>
        </w:rPr>
        <w:t xml:space="preserve"> - a fund established to ensure continuity of operations in accordance with Regulation</w:t>
      </w:r>
    </w:p>
    <w:p w:rsidR="009251AB" w:rsidRDefault="009251AB" w:rsidP="00670DCB">
      <w:pPr>
        <w:pStyle w:val="NoSpacing"/>
        <w:spacing w:line="276" w:lineRule="auto"/>
        <w:jc w:val="both"/>
        <w:rPr>
          <w:rFonts w:ascii="Gill Sans MT" w:hAnsi="Gill Sans MT" w:cstheme="minorHAnsi"/>
          <w:b/>
          <w:sz w:val="24"/>
          <w:szCs w:val="24"/>
        </w:rPr>
      </w:pPr>
    </w:p>
    <w:p w:rsidR="00230394" w:rsidRDefault="00230394" w:rsidP="00670DCB">
      <w:pPr>
        <w:pStyle w:val="NoSpacing"/>
        <w:spacing w:line="276" w:lineRule="auto"/>
        <w:jc w:val="both"/>
        <w:rPr>
          <w:rFonts w:ascii="Gill Sans MT" w:hAnsi="Gill Sans MT" w:cstheme="minorHAnsi"/>
          <w:b/>
          <w:sz w:val="24"/>
          <w:szCs w:val="24"/>
        </w:rPr>
      </w:pPr>
    </w:p>
    <w:p w:rsidR="00230394" w:rsidRDefault="00230394" w:rsidP="00670DCB">
      <w:pPr>
        <w:pStyle w:val="NoSpacing"/>
        <w:spacing w:line="276" w:lineRule="auto"/>
        <w:jc w:val="both"/>
        <w:rPr>
          <w:rFonts w:ascii="Gill Sans MT" w:hAnsi="Gill Sans MT" w:cstheme="minorHAnsi"/>
          <w:b/>
          <w:sz w:val="24"/>
          <w:szCs w:val="24"/>
        </w:rPr>
      </w:pPr>
    </w:p>
    <w:p w:rsidR="00230394" w:rsidRDefault="00230394" w:rsidP="00670DCB">
      <w:pPr>
        <w:pStyle w:val="NoSpacing"/>
        <w:spacing w:line="276" w:lineRule="auto"/>
        <w:jc w:val="both"/>
        <w:rPr>
          <w:rFonts w:ascii="Gill Sans MT" w:hAnsi="Gill Sans MT" w:cstheme="minorHAnsi"/>
          <w:b/>
          <w:sz w:val="24"/>
          <w:szCs w:val="24"/>
        </w:rPr>
      </w:pPr>
    </w:p>
    <w:p w:rsidR="00230394" w:rsidRDefault="00230394" w:rsidP="00670DCB">
      <w:pPr>
        <w:pStyle w:val="NoSpacing"/>
        <w:spacing w:line="276" w:lineRule="auto"/>
        <w:jc w:val="both"/>
        <w:rPr>
          <w:rFonts w:ascii="Gill Sans MT" w:hAnsi="Gill Sans MT" w:cstheme="minorHAnsi"/>
          <w:b/>
          <w:sz w:val="24"/>
          <w:szCs w:val="24"/>
        </w:rPr>
      </w:pPr>
    </w:p>
    <w:p w:rsidR="00230394" w:rsidRDefault="00230394" w:rsidP="00670DCB">
      <w:pPr>
        <w:pStyle w:val="NoSpacing"/>
        <w:spacing w:line="276" w:lineRule="auto"/>
        <w:jc w:val="both"/>
        <w:rPr>
          <w:rFonts w:ascii="Gill Sans MT" w:hAnsi="Gill Sans MT" w:cstheme="minorHAnsi"/>
          <w:b/>
          <w:sz w:val="24"/>
          <w:szCs w:val="24"/>
        </w:rPr>
      </w:pPr>
    </w:p>
    <w:p w:rsidR="00230394" w:rsidRDefault="00230394" w:rsidP="00670DCB">
      <w:pPr>
        <w:pStyle w:val="NoSpacing"/>
        <w:spacing w:line="276" w:lineRule="auto"/>
        <w:jc w:val="both"/>
        <w:rPr>
          <w:rFonts w:ascii="Gill Sans MT" w:hAnsi="Gill Sans MT" w:cstheme="minorHAnsi"/>
          <w:b/>
          <w:sz w:val="24"/>
          <w:szCs w:val="24"/>
        </w:rPr>
      </w:pPr>
    </w:p>
    <w:p w:rsidR="00230394" w:rsidRDefault="00230394" w:rsidP="00670DCB">
      <w:pPr>
        <w:pStyle w:val="NoSpacing"/>
        <w:spacing w:line="276" w:lineRule="auto"/>
        <w:jc w:val="both"/>
        <w:rPr>
          <w:rFonts w:ascii="Gill Sans MT" w:hAnsi="Gill Sans MT" w:cstheme="minorHAnsi"/>
          <w:b/>
          <w:sz w:val="24"/>
          <w:szCs w:val="24"/>
        </w:rPr>
      </w:pPr>
    </w:p>
    <w:p w:rsidR="00230394" w:rsidRDefault="00230394" w:rsidP="00670DCB">
      <w:pPr>
        <w:pStyle w:val="NoSpacing"/>
        <w:spacing w:line="276" w:lineRule="auto"/>
        <w:jc w:val="both"/>
        <w:rPr>
          <w:rFonts w:ascii="Gill Sans MT" w:hAnsi="Gill Sans MT" w:cstheme="minorHAnsi"/>
          <w:b/>
          <w:sz w:val="24"/>
          <w:szCs w:val="24"/>
        </w:rPr>
      </w:pPr>
    </w:p>
    <w:p w:rsidR="00230394" w:rsidRDefault="00230394" w:rsidP="00670DCB">
      <w:pPr>
        <w:pStyle w:val="NoSpacing"/>
        <w:spacing w:line="276" w:lineRule="auto"/>
        <w:jc w:val="both"/>
        <w:rPr>
          <w:rFonts w:ascii="Gill Sans MT" w:hAnsi="Gill Sans MT" w:cstheme="minorHAnsi"/>
          <w:b/>
          <w:sz w:val="24"/>
          <w:szCs w:val="24"/>
        </w:rPr>
      </w:pPr>
    </w:p>
    <w:p w:rsidR="00230394" w:rsidRDefault="00230394" w:rsidP="00670DCB">
      <w:pPr>
        <w:pStyle w:val="NoSpacing"/>
        <w:spacing w:line="276" w:lineRule="auto"/>
        <w:jc w:val="both"/>
        <w:rPr>
          <w:rFonts w:ascii="Gill Sans MT" w:hAnsi="Gill Sans MT" w:cstheme="minorHAnsi"/>
          <w:b/>
          <w:sz w:val="24"/>
          <w:szCs w:val="24"/>
        </w:rPr>
      </w:pPr>
    </w:p>
    <w:p w:rsidR="00230394" w:rsidRPr="00670DCB" w:rsidRDefault="00230394" w:rsidP="00670DCB">
      <w:pPr>
        <w:pStyle w:val="NoSpacing"/>
        <w:spacing w:line="276" w:lineRule="auto"/>
        <w:jc w:val="both"/>
        <w:rPr>
          <w:rFonts w:ascii="Gill Sans MT" w:hAnsi="Gill Sans MT" w:cstheme="minorHAnsi"/>
          <w:b/>
          <w:sz w:val="24"/>
          <w:szCs w:val="24"/>
        </w:rPr>
      </w:pPr>
    </w:p>
    <w:p w:rsidR="00670DCB" w:rsidRDefault="00670DCB" w:rsidP="00670DCB">
      <w:pPr>
        <w:pStyle w:val="NoSpacing"/>
        <w:spacing w:line="276" w:lineRule="auto"/>
        <w:jc w:val="both"/>
        <w:rPr>
          <w:rFonts w:ascii="Gill Sans MT" w:hAnsi="Gill Sans MT" w:cstheme="minorHAnsi"/>
          <w:b/>
          <w:sz w:val="24"/>
          <w:szCs w:val="24"/>
        </w:rPr>
      </w:pPr>
    </w:p>
    <w:p w:rsidR="0099259D" w:rsidRPr="003141AA" w:rsidRDefault="00D95EFE" w:rsidP="003141AA">
      <w:pPr>
        <w:pStyle w:val="NoSpacing"/>
        <w:spacing w:line="276" w:lineRule="auto"/>
        <w:jc w:val="both"/>
        <w:rPr>
          <w:rFonts w:ascii="Gill Sans MT" w:hAnsi="Gill Sans MT"/>
          <w:b/>
          <w:sz w:val="24"/>
          <w:szCs w:val="24"/>
        </w:rPr>
      </w:pPr>
      <w:r w:rsidRPr="003141AA">
        <w:rPr>
          <w:rFonts w:ascii="Gill Sans MT" w:hAnsi="Gill Sans MT"/>
          <w:b/>
          <w:sz w:val="24"/>
          <w:szCs w:val="24"/>
        </w:rPr>
        <w:lastRenderedPageBreak/>
        <w:t>1</w:t>
      </w:r>
      <w:r w:rsidR="001D7807" w:rsidRPr="003141AA">
        <w:rPr>
          <w:rFonts w:ascii="Gill Sans MT" w:hAnsi="Gill Sans MT"/>
          <w:b/>
          <w:sz w:val="24"/>
          <w:szCs w:val="24"/>
        </w:rPr>
        <w:t>.</w:t>
      </w:r>
      <w:r w:rsidR="001D7807" w:rsidRPr="003141AA">
        <w:rPr>
          <w:rFonts w:ascii="Gill Sans MT" w:hAnsi="Gill Sans MT"/>
          <w:b/>
          <w:sz w:val="24"/>
          <w:szCs w:val="24"/>
        </w:rPr>
        <w:tab/>
        <w:t>INTRODUCTION</w:t>
      </w:r>
    </w:p>
    <w:p w:rsidR="00CF79EA" w:rsidRPr="003141AA" w:rsidRDefault="00CF79EA" w:rsidP="003141AA">
      <w:pPr>
        <w:pStyle w:val="NoSpacing"/>
        <w:spacing w:line="276" w:lineRule="auto"/>
        <w:jc w:val="both"/>
        <w:rPr>
          <w:rFonts w:ascii="Gill Sans MT" w:hAnsi="Gill Sans MT"/>
          <w:b/>
          <w:sz w:val="24"/>
          <w:szCs w:val="24"/>
        </w:rPr>
      </w:pPr>
    </w:p>
    <w:p w:rsidR="00CF79EA" w:rsidRPr="00553FB9" w:rsidRDefault="00E16776" w:rsidP="00AA4A9B">
      <w:pPr>
        <w:pStyle w:val="NoSpacing"/>
        <w:tabs>
          <w:tab w:val="left" w:pos="810"/>
        </w:tabs>
        <w:spacing w:line="276" w:lineRule="auto"/>
        <w:ind w:left="270"/>
        <w:jc w:val="both"/>
        <w:rPr>
          <w:rFonts w:ascii="Gill Sans MT" w:hAnsi="Gill Sans MT"/>
          <w:b/>
          <w:color w:val="0070C0"/>
          <w:sz w:val="24"/>
          <w:szCs w:val="24"/>
        </w:rPr>
      </w:pPr>
      <w:r w:rsidRPr="00553FB9">
        <w:rPr>
          <w:rFonts w:ascii="Gill Sans MT" w:hAnsi="Gill Sans MT"/>
          <w:b/>
          <w:color w:val="0070C0"/>
          <w:sz w:val="24"/>
          <w:szCs w:val="24"/>
        </w:rPr>
        <w:t>1.1</w:t>
      </w:r>
      <w:r w:rsidR="00AA4A9B" w:rsidRPr="00553FB9">
        <w:rPr>
          <w:rFonts w:ascii="Gill Sans MT" w:hAnsi="Gill Sans MT"/>
          <w:b/>
          <w:color w:val="0070C0"/>
          <w:sz w:val="24"/>
          <w:szCs w:val="24"/>
        </w:rPr>
        <w:tab/>
      </w:r>
      <w:r w:rsidRPr="00553FB9">
        <w:rPr>
          <w:rFonts w:ascii="Gill Sans MT" w:hAnsi="Gill Sans MT"/>
          <w:b/>
          <w:color w:val="0070C0"/>
          <w:sz w:val="24"/>
          <w:szCs w:val="24"/>
        </w:rPr>
        <w:t>General</w:t>
      </w:r>
      <w:r w:rsidR="00CF79EA" w:rsidRPr="00553FB9">
        <w:rPr>
          <w:rFonts w:ascii="Gill Sans MT" w:hAnsi="Gill Sans MT"/>
          <w:b/>
          <w:color w:val="0070C0"/>
          <w:sz w:val="24"/>
          <w:szCs w:val="24"/>
        </w:rPr>
        <w:t xml:space="preserve"> Scope: </w:t>
      </w:r>
    </w:p>
    <w:p w:rsidR="003141AA" w:rsidRPr="003141AA" w:rsidRDefault="003141AA" w:rsidP="003141AA">
      <w:pPr>
        <w:pStyle w:val="NoSpacing"/>
        <w:spacing w:line="276" w:lineRule="auto"/>
        <w:ind w:left="270"/>
        <w:jc w:val="both"/>
        <w:rPr>
          <w:rFonts w:ascii="Gill Sans MT" w:hAnsi="Gill Sans MT"/>
          <w:sz w:val="24"/>
          <w:szCs w:val="24"/>
        </w:rPr>
      </w:pPr>
    </w:p>
    <w:p w:rsidR="003141AA" w:rsidRPr="003141AA" w:rsidRDefault="003141AA" w:rsidP="003141AA">
      <w:pPr>
        <w:pStyle w:val="NoSpacing"/>
        <w:spacing w:line="276" w:lineRule="auto"/>
        <w:ind w:left="270"/>
        <w:jc w:val="both"/>
        <w:rPr>
          <w:rFonts w:ascii="Gill Sans MT" w:hAnsi="Gill Sans MT"/>
          <w:sz w:val="24"/>
          <w:szCs w:val="24"/>
        </w:rPr>
      </w:pPr>
      <w:r w:rsidRPr="003141AA">
        <w:rPr>
          <w:rFonts w:ascii="Gill Sans MT" w:hAnsi="Gill Sans MT"/>
          <w:sz w:val="24"/>
          <w:szCs w:val="24"/>
        </w:rPr>
        <w:t xml:space="preserve">1.1.1 </w:t>
      </w:r>
      <w:r w:rsidR="00CF79EA" w:rsidRPr="003141AA">
        <w:rPr>
          <w:rFonts w:ascii="Gill Sans MT" w:hAnsi="Gill Sans MT"/>
          <w:sz w:val="24"/>
          <w:szCs w:val="24"/>
        </w:rPr>
        <w:t xml:space="preserve">[CSO’s Name] is a non-governmental organization as per the definition provided in the Sri Lanka Statement of Recommended Practice for Not-for-Profit Organizations (including Non-Governmental organizations). </w:t>
      </w:r>
    </w:p>
    <w:p w:rsidR="003141AA" w:rsidRPr="003141AA" w:rsidRDefault="00CF79EA" w:rsidP="003141AA">
      <w:pPr>
        <w:pStyle w:val="NoSpacing"/>
        <w:spacing w:line="276" w:lineRule="auto"/>
        <w:ind w:left="270"/>
        <w:jc w:val="both"/>
        <w:rPr>
          <w:rFonts w:ascii="Gill Sans MT" w:hAnsi="Gill Sans MT"/>
          <w:sz w:val="24"/>
          <w:szCs w:val="24"/>
        </w:rPr>
      </w:pPr>
      <w:r w:rsidRPr="003141AA">
        <w:rPr>
          <w:rFonts w:ascii="Gill Sans MT" w:hAnsi="Gill Sans MT"/>
          <w:sz w:val="24"/>
          <w:szCs w:val="24"/>
        </w:rPr>
        <w:t>[It is/is not registered with the Department of Social Services and has been established under the Social Services Act No. of ………….]</w:t>
      </w:r>
      <w:r w:rsidR="003141AA" w:rsidRPr="003141AA">
        <w:rPr>
          <w:rFonts w:ascii="Gill Sans MT" w:hAnsi="Gill Sans MT"/>
          <w:sz w:val="24"/>
          <w:szCs w:val="24"/>
        </w:rPr>
        <w:t xml:space="preserve">. </w:t>
      </w:r>
    </w:p>
    <w:p w:rsidR="003141AA" w:rsidRPr="003141AA" w:rsidRDefault="003141AA" w:rsidP="003141AA">
      <w:pPr>
        <w:pStyle w:val="NoSpacing"/>
        <w:spacing w:line="276" w:lineRule="auto"/>
        <w:ind w:left="270"/>
        <w:jc w:val="both"/>
        <w:rPr>
          <w:rFonts w:ascii="Gill Sans MT" w:hAnsi="Gill Sans MT"/>
          <w:sz w:val="24"/>
          <w:szCs w:val="24"/>
        </w:rPr>
      </w:pPr>
    </w:p>
    <w:p w:rsidR="003141AA" w:rsidRPr="003141AA" w:rsidRDefault="003141AA" w:rsidP="003141AA">
      <w:pPr>
        <w:pStyle w:val="NoSpacing"/>
        <w:spacing w:line="276" w:lineRule="auto"/>
        <w:ind w:left="270"/>
        <w:jc w:val="both"/>
        <w:rPr>
          <w:rFonts w:ascii="Gill Sans MT" w:hAnsi="Gill Sans MT"/>
          <w:sz w:val="24"/>
          <w:szCs w:val="24"/>
        </w:rPr>
      </w:pPr>
      <w:r w:rsidRPr="003141AA">
        <w:rPr>
          <w:rFonts w:ascii="Gill Sans MT" w:hAnsi="Gill Sans MT"/>
          <w:sz w:val="24"/>
          <w:szCs w:val="24"/>
        </w:rPr>
        <w:t xml:space="preserve">1.1.2 </w:t>
      </w:r>
      <w:r w:rsidR="00CF79EA" w:rsidRPr="003141AA">
        <w:rPr>
          <w:rFonts w:ascii="Gill Sans MT" w:hAnsi="Gill Sans MT"/>
          <w:sz w:val="24"/>
          <w:szCs w:val="24"/>
        </w:rPr>
        <w:t xml:space="preserve">The organization has been incorporated under the Companies Act No……...... of Sri Lanka as a company limited by guarantee. In the event that the company is wound up the liability of members is limited to </w:t>
      </w:r>
      <w:proofErr w:type="spellStart"/>
      <w:proofErr w:type="gramStart"/>
      <w:r w:rsidR="00CF79EA" w:rsidRPr="003141AA">
        <w:rPr>
          <w:rFonts w:ascii="Gill Sans MT" w:hAnsi="Gill Sans MT"/>
          <w:sz w:val="24"/>
          <w:szCs w:val="24"/>
        </w:rPr>
        <w:t>Rs</w:t>
      </w:r>
      <w:proofErr w:type="spellEnd"/>
      <w:r w:rsidR="00CF79EA" w:rsidRPr="003141AA">
        <w:rPr>
          <w:rFonts w:ascii="Gill Sans MT" w:hAnsi="Gill Sans MT"/>
          <w:sz w:val="24"/>
          <w:szCs w:val="24"/>
        </w:rPr>
        <w:t>. ……</w:t>
      </w:r>
      <w:proofErr w:type="gramEnd"/>
      <w:r w:rsidR="00CF79EA" w:rsidRPr="003141AA">
        <w:rPr>
          <w:rFonts w:ascii="Gill Sans MT" w:hAnsi="Gill Sans MT"/>
          <w:sz w:val="24"/>
          <w:szCs w:val="24"/>
        </w:rPr>
        <w:t xml:space="preserve"> per member]. [The Organization has been established under th</w:t>
      </w:r>
      <w:r w:rsidRPr="003141AA">
        <w:rPr>
          <w:rFonts w:ascii="Gill Sans MT" w:hAnsi="Gill Sans MT"/>
          <w:sz w:val="24"/>
          <w:szCs w:val="24"/>
        </w:rPr>
        <w:t xml:space="preserve">e Trust Ordinance of Sri Lanka]. </w:t>
      </w:r>
    </w:p>
    <w:p w:rsidR="00A1410F" w:rsidRDefault="00A1410F" w:rsidP="003141AA">
      <w:pPr>
        <w:pStyle w:val="NoSpacing"/>
        <w:spacing w:line="276" w:lineRule="auto"/>
        <w:ind w:left="270"/>
        <w:jc w:val="both"/>
        <w:rPr>
          <w:rFonts w:ascii="Gill Sans MT" w:hAnsi="Gill Sans MT"/>
          <w:sz w:val="24"/>
          <w:szCs w:val="24"/>
        </w:rPr>
      </w:pPr>
    </w:p>
    <w:p w:rsidR="00CF79EA" w:rsidRPr="003141AA" w:rsidRDefault="00CF79EA" w:rsidP="003141AA">
      <w:pPr>
        <w:pStyle w:val="NoSpacing"/>
        <w:spacing w:line="276" w:lineRule="auto"/>
        <w:ind w:left="270"/>
        <w:jc w:val="both"/>
        <w:rPr>
          <w:rFonts w:ascii="Gill Sans MT" w:hAnsi="Gill Sans MT"/>
          <w:sz w:val="24"/>
          <w:szCs w:val="24"/>
        </w:rPr>
      </w:pPr>
      <w:r w:rsidRPr="003141AA">
        <w:rPr>
          <w:rFonts w:ascii="Gill Sans MT" w:hAnsi="Gill Sans MT"/>
          <w:sz w:val="24"/>
          <w:szCs w:val="24"/>
        </w:rPr>
        <w:t xml:space="preserve">The principle place of activity of the organization is located at ………….. </w:t>
      </w:r>
    </w:p>
    <w:p w:rsidR="003141AA" w:rsidRPr="003141AA" w:rsidRDefault="003141AA" w:rsidP="003141AA">
      <w:pPr>
        <w:pStyle w:val="NoSpacing"/>
        <w:spacing w:line="276" w:lineRule="auto"/>
        <w:ind w:left="270"/>
        <w:jc w:val="both"/>
        <w:rPr>
          <w:rFonts w:ascii="Gill Sans MT" w:hAnsi="Gill Sans MT"/>
          <w:sz w:val="24"/>
          <w:szCs w:val="24"/>
        </w:rPr>
      </w:pPr>
    </w:p>
    <w:p w:rsidR="00CF79EA" w:rsidRPr="003141AA" w:rsidRDefault="003141AA" w:rsidP="003141AA">
      <w:pPr>
        <w:pStyle w:val="NoSpacing"/>
        <w:spacing w:line="276" w:lineRule="auto"/>
        <w:ind w:left="270"/>
        <w:jc w:val="both"/>
        <w:rPr>
          <w:rFonts w:ascii="Gill Sans MT" w:hAnsi="Gill Sans MT"/>
          <w:sz w:val="24"/>
          <w:szCs w:val="24"/>
        </w:rPr>
      </w:pPr>
      <w:r w:rsidRPr="003141AA">
        <w:rPr>
          <w:rFonts w:ascii="Gill Sans MT" w:hAnsi="Gill Sans MT"/>
          <w:sz w:val="24"/>
          <w:szCs w:val="24"/>
        </w:rPr>
        <w:t xml:space="preserve">1.1.3 </w:t>
      </w:r>
      <w:r w:rsidR="00CF79EA" w:rsidRPr="003141AA">
        <w:rPr>
          <w:rFonts w:ascii="Gill Sans MT" w:hAnsi="Gill Sans MT"/>
          <w:sz w:val="24"/>
          <w:szCs w:val="24"/>
        </w:rPr>
        <w:t>Finance policies, procedures, and regulations – rules are set out here to exercise the power of the [CSO’s Name] in terms of the constituted Memorandum and Article of Association.</w:t>
      </w:r>
      <w:r w:rsidRPr="003141AA">
        <w:rPr>
          <w:rFonts w:ascii="Gill Sans MT" w:hAnsi="Gill Sans MT"/>
          <w:sz w:val="24"/>
          <w:szCs w:val="24"/>
        </w:rPr>
        <w:t xml:space="preserve"> </w:t>
      </w:r>
      <w:r w:rsidR="00CF79EA" w:rsidRPr="003141AA">
        <w:rPr>
          <w:rFonts w:ascii="Gill Sans MT" w:hAnsi="Gill Sans MT"/>
          <w:sz w:val="24"/>
          <w:szCs w:val="24"/>
        </w:rPr>
        <w:t xml:space="preserve">All rights to interpret and modify these rules shall be reserved the </w:t>
      </w:r>
      <w:r w:rsidR="00894BBA" w:rsidRPr="003141AA">
        <w:rPr>
          <w:rFonts w:ascii="Gill Sans MT" w:hAnsi="Gill Sans MT"/>
          <w:sz w:val="24"/>
          <w:szCs w:val="24"/>
        </w:rPr>
        <w:t>Governing Body</w:t>
      </w:r>
      <w:r w:rsidRPr="003141AA">
        <w:rPr>
          <w:rFonts w:ascii="Gill Sans MT" w:hAnsi="Gill Sans MT"/>
          <w:sz w:val="24"/>
          <w:szCs w:val="24"/>
        </w:rPr>
        <w:t xml:space="preserve">. </w:t>
      </w:r>
      <w:r w:rsidR="00CF79EA" w:rsidRPr="003141AA">
        <w:rPr>
          <w:rFonts w:ascii="Gill Sans MT" w:hAnsi="Gill Sans MT"/>
          <w:sz w:val="24"/>
          <w:szCs w:val="24"/>
        </w:rPr>
        <w:t>These rules shall apply to every person in full time employment of the [CSO’s Name] provided that, unless otherwise provided in these rules.</w:t>
      </w:r>
    </w:p>
    <w:p w:rsidR="003141AA" w:rsidRPr="003141AA" w:rsidRDefault="003141AA" w:rsidP="003141AA">
      <w:pPr>
        <w:pStyle w:val="NoSpacing"/>
        <w:spacing w:line="276" w:lineRule="auto"/>
        <w:ind w:left="270"/>
        <w:jc w:val="both"/>
        <w:rPr>
          <w:rFonts w:ascii="Gill Sans MT" w:hAnsi="Gill Sans MT"/>
          <w:sz w:val="24"/>
          <w:szCs w:val="24"/>
        </w:rPr>
      </w:pPr>
    </w:p>
    <w:p w:rsidR="003141AA" w:rsidRPr="003141AA" w:rsidRDefault="003141AA" w:rsidP="003141AA">
      <w:pPr>
        <w:pStyle w:val="NoSpacing"/>
        <w:spacing w:line="276" w:lineRule="auto"/>
        <w:ind w:left="270"/>
        <w:jc w:val="both"/>
        <w:rPr>
          <w:rFonts w:ascii="Gill Sans MT" w:hAnsi="Gill Sans MT"/>
          <w:sz w:val="24"/>
          <w:szCs w:val="24"/>
        </w:rPr>
      </w:pPr>
      <w:r w:rsidRPr="003141AA">
        <w:rPr>
          <w:rFonts w:ascii="Gill Sans MT" w:hAnsi="Gill Sans MT"/>
          <w:sz w:val="24"/>
          <w:szCs w:val="24"/>
        </w:rPr>
        <w:t xml:space="preserve">1.1.4 </w:t>
      </w:r>
      <w:r w:rsidR="00CF79EA" w:rsidRPr="003141AA">
        <w:rPr>
          <w:rFonts w:ascii="Gill Sans MT" w:hAnsi="Gill Sans MT"/>
          <w:sz w:val="24"/>
          <w:szCs w:val="24"/>
        </w:rPr>
        <w:t xml:space="preserve">All powers in these rules shall be exercised by the ED provided that it shall be open to the ED, to delegate any of the powers to any officer subject to any conditions which he may think fit to impose.  </w:t>
      </w:r>
    </w:p>
    <w:p w:rsidR="00CF79EA" w:rsidRPr="003141AA" w:rsidRDefault="00CF79EA" w:rsidP="003141AA">
      <w:pPr>
        <w:pStyle w:val="NoSpacing"/>
        <w:spacing w:line="276" w:lineRule="auto"/>
        <w:ind w:left="270"/>
        <w:jc w:val="both"/>
        <w:rPr>
          <w:rFonts w:ascii="Gill Sans MT" w:hAnsi="Gill Sans MT"/>
          <w:sz w:val="24"/>
          <w:szCs w:val="24"/>
        </w:rPr>
      </w:pPr>
      <w:r w:rsidRPr="003141AA">
        <w:rPr>
          <w:rFonts w:ascii="Gill Sans MT" w:hAnsi="Gill Sans MT"/>
          <w:sz w:val="24"/>
          <w:szCs w:val="24"/>
        </w:rPr>
        <w:tab/>
      </w:r>
    </w:p>
    <w:p w:rsidR="00CF79EA" w:rsidRDefault="003141AA" w:rsidP="003141AA">
      <w:pPr>
        <w:pStyle w:val="NoSpacing"/>
        <w:spacing w:line="276" w:lineRule="auto"/>
        <w:ind w:left="270"/>
        <w:jc w:val="both"/>
        <w:rPr>
          <w:rFonts w:ascii="Gill Sans MT" w:hAnsi="Gill Sans MT"/>
          <w:sz w:val="24"/>
          <w:szCs w:val="24"/>
        </w:rPr>
      </w:pPr>
      <w:r w:rsidRPr="003141AA">
        <w:rPr>
          <w:rFonts w:ascii="Gill Sans MT" w:hAnsi="Gill Sans MT"/>
          <w:sz w:val="24"/>
          <w:szCs w:val="24"/>
        </w:rPr>
        <w:t xml:space="preserve">1.1.5 </w:t>
      </w:r>
      <w:r w:rsidR="00CF79EA" w:rsidRPr="003141AA">
        <w:rPr>
          <w:rFonts w:ascii="Gill Sans MT" w:hAnsi="Gill Sans MT"/>
          <w:sz w:val="24"/>
          <w:szCs w:val="24"/>
        </w:rPr>
        <w:t xml:space="preserve">Where the </w:t>
      </w:r>
      <w:r w:rsidR="00894BBA" w:rsidRPr="003141AA">
        <w:rPr>
          <w:rFonts w:ascii="Gill Sans MT" w:hAnsi="Gill Sans MT"/>
          <w:sz w:val="24"/>
          <w:szCs w:val="24"/>
        </w:rPr>
        <w:t>Governing Body</w:t>
      </w:r>
      <w:r w:rsidR="00CF79EA" w:rsidRPr="003141AA">
        <w:rPr>
          <w:rFonts w:ascii="Gill Sans MT" w:hAnsi="Gill Sans MT"/>
          <w:sz w:val="24"/>
          <w:szCs w:val="24"/>
        </w:rPr>
        <w:t xml:space="preserve"> is satisfied that the operation of any rule under these rules causes hardships in any individual case, the requirement of that rule may be relaxed by the </w:t>
      </w:r>
      <w:r w:rsidR="00894BBA" w:rsidRPr="003141AA">
        <w:rPr>
          <w:rFonts w:ascii="Gill Sans MT" w:hAnsi="Gill Sans MT"/>
          <w:sz w:val="24"/>
          <w:szCs w:val="24"/>
        </w:rPr>
        <w:t>Governing Body</w:t>
      </w:r>
      <w:r w:rsidR="00C94071" w:rsidRPr="003141AA">
        <w:rPr>
          <w:rFonts w:ascii="Gill Sans MT" w:hAnsi="Gill Sans MT"/>
          <w:sz w:val="24"/>
          <w:szCs w:val="24"/>
        </w:rPr>
        <w:t xml:space="preserve"> </w:t>
      </w:r>
      <w:r w:rsidR="00CF79EA" w:rsidRPr="003141AA">
        <w:rPr>
          <w:rFonts w:ascii="Gill Sans MT" w:hAnsi="Gill Sans MT"/>
          <w:sz w:val="24"/>
          <w:szCs w:val="24"/>
        </w:rPr>
        <w:t>for dealing the case in a just and equitable manner.</w:t>
      </w:r>
    </w:p>
    <w:p w:rsidR="0028693D" w:rsidRPr="003141AA" w:rsidRDefault="0028693D" w:rsidP="003141AA">
      <w:pPr>
        <w:pStyle w:val="NoSpacing"/>
        <w:spacing w:line="276" w:lineRule="auto"/>
        <w:ind w:left="270"/>
        <w:jc w:val="both"/>
        <w:rPr>
          <w:rFonts w:ascii="Gill Sans MT" w:hAnsi="Gill Sans MT"/>
          <w:sz w:val="24"/>
          <w:szCs w:val="24"/>
        </w:rPr>
      </w:pPr>
    </w:p>
    <w:p w:rsidR="00CF79EA" w:rsidRDefault="00CF79EA" w:rsidP="003141AA">
      <w:pPr>
        <w:pStyle w:val="NoSpacing"/>
      </w:pPr>
    </w:p>
    <w:p w:rsidR="0054561D" w:rsidRPr="00553FB9" w:rsidRDefault="0099259D" w:rsidP="00E659CF">
      <w:pPr>
        <w:pStyle w:val="NoSpacing"/>
        <w:numPr>
          <w:ilvl w:val="1"/>
          <w:numId w:val="27"/>
        </w:numPr>
        <w:spacing w:line="276" w:lineRule="auto"/>
        <w:ind w:left="810" w:hanging="540"/>
        <w:jc w:val="both"/>
        <w:rPr>
          <w:rFonts w:ascii="Gill Sans MT" w:hAnsi="Gill Sans MT" w:cstheme="minorHAnsi"/>
          <w:color w:val="0070C0"/>
          <w:sz w:val="24"/>
          <w:szCs w:val="24"/>
        </w:rPr>
      </w:pPr>
      <w:r w:rsidRPr="00553FB9">
        <w:rPr>
          <w:rFonts w:ascii="Gill Sans MT" w:hAnsi="Gill Sans MT" w:cstheme="minorHAnsi"/>
          <w:b/>
          <w:color w:val="0070C0"/>
          <w:sz w:val="24"/>
          <w:szCs w:val="24"/>
        </w:rPr>
        <w:t>Purpose</w:t>
      </w:r>
      <w:r w:rsidRPr="00553FB9">
        <w:rPr>
          <w:rFonts w:ascii="Gill Sans MT" w:hAnsi="Gill Sans MT" w:cstheme="minorHAnsi"/>
          <w:color w:val="0070C0"/>
          <w:sz w:val="24"/>
          <w:szCs w:val="24"/>
        </w:rPr>
        <w:t xml:space="preserve">: </w:t>
      </w:r>
    </w:p>
    <w:p w:rsidR="00782AA8" w:rsidRPr="004915F3" w:rsidRDefault="00782AA8" w:rsidP="004915F3">
      <w:pPr>
        <w:pStyle w:val="NoSpacing"/>
        <w:spacing w:line="276" w:lineRule="auto"/>
        <w:ind w:left="990"/>
        <w:jc w:val="both"/>
        <w:rPr>
          <w:rFonts w:ascii="Gill Sans MT" w:hAnsi="Gill Sans MT" w:cstheme="minorHAnsi"/>
          <w:sz w:val="24"/>
          <w:szCs w:val="24"/>
        </w:rPr>
      </w:pPr>
    </w:p>
    <w:p w:rsidR="0099259D" w:rsidRDefault="00E16776" w:rsidP="00E16776">
      <w:pPr>
        <w:pStyle w:val="NoSpacing"/>
        <w:spacing w:line="276" w:lineRule="auto"/>
        <w:ind w:left="90" w:firstLine="180"/>
        <w:jc w:val="both"/>
        <w:rPr>
          <w:rFonts w:ascii="Gill Sans MT" w:hAnsi="Gill Sans MT" w:cstheme="minorHAnsi"/>
          <w:sz w:val="24"/>
          <w:szCs w:val="24"/>
        </w:rPr>
      </w:pPr>
      <w:r>
        <w:rPr>
          <w:rFonts w:ascii="Gill Sans MT" w:hAnsi="Gill Sans MT" w:cstheme="minorHAnsi"/>
          <w:sz w:val="24"/>
          <w:szCs w:val="24"/>
        </w:rPr>
        <w:t xml:space="preserve">1.2.1 </w:t>
      </w:r>
      <w:r w:rsidR="0099259D" w:rsidRPr="004915F3">
        <w:rPr>
          <w:rFonts w:ascii="Gill Sans MT" w:hAnsi="Gill Sans MT" w:cstheme="minorHAnsi"/>
          <w:sz w:val="24"/>
          <w:szCs w:val="24"/>
        </w:rPr>
        <w:t>The purposes of these Finance Policies and Procedures are to:</w:t>
      </w:r>
    </w:p>
    <w:p w:rsidR="00E16776" w:rsidRPr="004915F3" w:rsidRDefault="00E16776" w:rsidP="00E16776">
      <w:pPr>
        <w:pStyle w:val="NoSpacing"/>
        <w:spacing w:line="276" w:lineRule="auto"/>
        <w:ind w:left="90" w:firstLine="180"/>
        <w:jc w:val="both"/>
        <w:rPr>
          <w:rFonts w:ascii="Gill Sans MT" w:hAnsi="Gill Sans MT" w:cstheme="minorHAnsi"/>
          <w:sz w:val="24"/>
          <w:szCs w:val="24"/>
        </w:rPr>
      </w:pPr>
    </w:p>
    <w:p w:rsidR="0099259D" w:rsidRPr="004915F3" w:rsidRDefault="001D7807" w:rsidP="000E73F7">
      <w:pPr>
        <w:pStyle w:val="NoSpacing"/>
        <w:numPr>
          <w:ilvl w:val="0"/>
          <w:numId w:val="1"/>
        </w:numPr>
        <w:spacing w:line="276" w:lineRule="auto"/>
        <w:ind w:left="1158"/>
        <w:jc w:val="both"/>
        <w:rPr>
          <w:rFonts w:ascii="Gill Sans MT" w:hAnsi="Gill Sans MT" w:cstheme="minorHAnsi"/>
          <w:sz w:val="24"/>
          <w:szCs w:val="24"/>
        </w:rPr>
      </w:pPr>
      <w:r w:rsidRPr="004915F3">
        <w:rPr>
          <w:rFonts w:ascii="Gill Sans MT" w:hAnsi="Gill Sans MT" w:cstheme="minorHAnsi"/>
          <w:sz w:val="24"/>
          <w:szCs w:val="24"/>
        </w:rPr>
        <w:t>i</w:t>
      </w:r>
      <w:r w:rsidR="0099259D" w:rsidRPr="004915F3">
        <w:rPr>
          <w:rFonts w:ascii="Gill Sans MT" w:hAnsi="Gill Sans MT" w:cstheme="minorHAnsi"/>
          <w:sz w:val="24"/>
          <w:szCs w:val="24"/>
        </w:rPr>
        <w:t xml:space="preserve">mplement the Finance Regulations approved by the </w:t>
      </w:r>
      <w:r w:rsidR="00894BBA">
        <w:rPr>
          <w:rFonts w:ascii="Gill Sans MT" w:hAnsi="Gill Sans MT" w:cstheme="minorHAnsi"/>
          <w:sz w:val="24"/>
          <w:szCs w:val="24"/>
        </w:rPr>
        <w:t>Governing Body</w:t>
      </w:r>
      <w:r w:rsidR="0099259D" w:rsidRPr="004915F3">
        <w:rPr>
          <w:rFonts w:ascii="Gill Sans MT" w:hAnsi="Gill Sans MT" w:cstheme="minorHAnsi"/>
          <w:sz w:val="24"/>
          <w:szCs w:val="24"/>
        </w:rPr>
        <w:t xml:space="preserve">; </w:t>
      </w:r>
    </w:p>
    <w:p w:rsidR="0054561D" w:rsidRDefault="0099259D" w:rsidP="000E73F7">
      <w:pPr>
        <w:pStyle w:val="NoSpacing"/>
        <w:numPr>
          <w:ilvl w:val="0"/>
          <w:numId w:val="1"/>
        </w:numPr>
        <w:spacing w:line="276" w:lineRule="auto"/>
        <w:ind w:left="1158"/>
        <w:jc w:val="both"/>
        <w:rPr>
          <w:rFonts w:ascii="Gill Sans MT" w:hAnsi="Gill Sans MT" w:cstheme="minorHAnsi"/>
          <w:sz w:val="24"/>
          <w:szCs w:val="24"/>
        </w:rPr>
      </w:pPr>
      <w:r w:rsidRPr="004915F3">
        <w:rPr>
          <w:rFonts w:ascii="Gill Sans MT" w:hAnsi="Gill Sans MT" w:cstheme="minorHAnsi"/>
          <w:sz w:val="24"/>
          <w:szCs w:val="24"/>
        </w:rPr>
        <w:t xml:space="preserve">provide adequate controls and safeguards to protect against the loss or unauthorized </w:t>
      </w:r>
      <w:r w:rsidR="00782AA8" w:rsidRPr="004915F3">
        <w:rPr>
          <w:rFonts w:ascii="Gill Sans MT" w:hAnsi="Gill Sans MT" w:cstheme="minorHAnsi"/>
          <w:sz w:val="24"/>
          <w:szCs w:val="24"/>
        </w:rPr>
        <w:t xml:space="preserve">use </w:t>
      </w:r>
      <w:r w:rsidRPr="004915F3">
        <w:rPr>
          <w:rFonts w:ascii="Gill Sans MT" w:hAnsi="Gill Sans MT" w:cstheme="minorHAnsi"/>
          <w:sz w:val="24"/>
          <w:szCs w:val="24"/>
        </w:rPr>
        <w:t xml:space="preserve">of </w:t>
      </w:r>
      <w:r w:rsidR="006E5105" w:rsidRPr="004915F3">
        <w:rPr>
          <w:rFonts w:ascii="Gill Sans MT" w:hAnsi="Gill Sans MT" w:cstheme="minorHAnsi"/>
          <w:sz w:val="24"/>
          <w:szCs w:val="24"/>
        </w:rPr>
        <w:t>[</w:t>
      </w:r>
      <w:r w:rsidR="00E004C7" w:rsidRPr="004915F3">
        <w:rPr>
          <w:rFonts w:ascii="Gill Sans MT" w:hAnsi="Gill Sans MT" w:cstheme="minorHAnsi"/>
          <w:sz w:val="24"/>
          <w:szCs w:val="24"/>
        </w:rPr>
        <w:t xml:space="preserve">CSO’s </w:t>
      </w:r>
      <w:r w:rsidR="006E5105" w:rsidRPr="004915F3">
        <w:rPr>
          <w:rFonts w:ascii="Gill Sans MT" w:hAnsi="Gill Sans MT" w:cstheme="minorHAnsi"/>
          <w:sz w:val="24"/>
          <w:szCs w:val="24"/>
        </w:rPr>
        <w:t>Name]</w:t>
      </w:r>
      <w:r w:rsidRPr="004915F3">
        <w:rPr>
          <w:rFonts w:ascii="Gill Sans MT" w:hAnsi="Gill Sans MT" w:cstheme="minorHAnsi"/>
          <w:sz w:val="24"/>
          <w:szCs w:val="24"/>
        </w:rPr>
        <w:t xml:space="preserve">’s assets across all offices and activities; </w:t>
      </w:r>
    </w:p>
    <w:p w:rsidR="0039029F" w:rsidRPr="004915F3" w:rsidRDefault="0099259D" w:rsidP="000E73F7">
      <w:pPr>
        <w:pStyle w:val="NoSpacing"/>
        <w:numPr>
          <w:ilvl w:val="0"/>
          <w:numId w:val="1"/>
        </w:numPr>
        <w:spacing w:line="276" w:lineRule="auto"/>
        <w:ind w:left="1158"/>
        <w:jc w:val="both"/>
        <w:rPr>
          <w:rFonts w:ascii="Gill Sans MT" w:hAnsi="Gill Sans MT" w:cstheme="minorHAnsi"/>
          <w:sz w:val="24"/>
          <w:szCs w:val="24"/>
        </w:rPr>
      </w:pPr>
      <w:r w:rsidRPr="004915F3">
        <w:rPr>
          <w:rFonts w:ascii="Gill Sans MT" w:hAnsi="Gill Sans MT" w:cstheme="minorHAnsi"/>
          <w:sz w:val="24"/>
          <w:szCs w:val="24"/>
        </w:rPr>
        <w:lastRenderedPageBreak/>
        <w:t xml:space="preserve">ensure that all financial transactions are carried out and recorded in a manner that adheres to </w:t>
      </w:r>
      <w:r w:rsidR="00D74689" w:rsidRPr="004915F3">
        <w:rPr>
          <w:rFonts w:ascii="Gill Sans MT" w:hAnsi="Gill Sans MT" w:cstheme="minorHAnsi"/>
          <w:sz w:val="24"/>
          <w:szCs w:val="24"/>
        </w:rPr>
        <w:t xml:space="preserve">Sri Lanka Statement of Recommended Practice for Not-for-Profit Organizations (SL </w:t>
      </w:r>
      <w:proofErr w:type="spellStart"/>
      <w:r w:rsidR="00D74689" w:rsidRPr="004915F3">
        <w:rPr>
          <w:rFonts w:ascii="Gill Sans MT" w:hAnsi="Gill Sans MT" w:cstheme="minorHAnsi"/>
          <w:sz w:val="24"/>
          <w:szCs w:val="24"/>
        </w:rPr>
        <w:t>SoRP</w:t>
      </w:r>
      <w:proofErr w:type="spellEnd"/>
      <w:r w:rsidR="00D74689" w:rsidRPr="004915F3">
        <w:rPr>
          <w:rFonts w:ascii="Gill Sans MT" w:hAnsi="Gill Sans MT" w:cstheme="minorHAnsi"/>
          <w:sz w:val="24"/>
          <w:szCs w:val="24"/>
        </w:rPr>
        <w:t xml:space="preserve"> – NPOs)</w:t>
      </w:r>
      <w:r w:rsidRPr="004915F3">
        <w:rPr>
          <w:rFonts w:ascii="Gill Sans MT" w:hAnsi="Gill Sans MT" w:cstheme="minorHAnsi"/>
          <w:sz w:val="24"/>
          <w:szCs w:val="24"/>
        </w:rPr>
        <w:t xml:space="preserve">, with due regard to the mission and objectives of </w:t>
      </w:r>
      <w:r w:rsidR="0039029F" w:rsidRPr="004915F3">
        <w:rPr>
          <w:rFonts w:ascii="Gill Sans MT" w:hAnsi="Gill Sans MT" w:cstheme="minorHAnsi"/>
          <w:sz w:val="24"/>
          <w:szCs w:val="24"/>
        </w:rPr>
        <w:t xml:space="preserve">the </w:t>
      </w:r>
      <w:r w:rsidR="006E5105" w:rsidRPr="004915F3">
        <w:rPr>
          <w:rFonts w:ascii="Gill Sans MT" w:hAnsi="Gill Sans MT" w:cstheme="minorHAnsi"/>
          <w:sz w:val="24"/>
          <w:szCs w:val="24"/>
        </w:rPr>
        <w:t>[</w:t>
      </w:r>
      <w:r w:rsidR="00E004C7" w:rsidRPr="004915F3">
        <w:rPr>
          <w:rFonts w:ascii="Gill Sans MT" w:hAnsi="Gill Sans MT" w:cstheme="minorHAnsi"/>
          <w:sz w:val="24"/>
          <w:szCs w:val="24"/>
        </w:rPr>
        <w:t>CSO’s Name</w:t>
      </w:r>
      <w:r w:rsidR="006E5105" w:rsidRPr="004915F3">
        <w:rPr>
          <w:rFonts w:ascii="Gill Sans MT" w:hAnsi="Gill Sans MT" w:cstheme="minorHAnsi"/>
          <w:sz w:val="24"/>
          <w:szCs w:val="24"/>
        </w:rPr>
        <w:t>]</w:t>
      </w:r>
      <w:r w:rsidR="0039029F" w:rsidRPr="004915F3">
        <w:rPr>
          <w:rFonts w:ascii="Gill Sans MT" w:hAnsi="Gill Sans MT" w:cstheme="minorHAnsi"/>
          <w:sz w:val="24"/>
          <w:szCs w:val="24"/>
        </w:rPr>
        <w:t xml:space="preserve">. </w:t>
      </w:r>
    </w:p>
    <w:p w:rsidR="0054561D" w:rsidRPr="004915F3" w:rsidRDefault="0099259D" w:rsidP="000E73F7">
      <w:pPr>
        <w:pStyle w:val="NoSpacing"/>
        <w:numPr>
          <w:ilvl w:val="0"/>
          <w:numId w:val="1"/>
        </w:numPr>
        <w:spacing w:line="276" w:lineRule="auto"/>
        <w:ind w:left="1158"/>
        <w:jc w:val="both"/>
        <w:rPr>
          <w:rFonts w:ascii="Gill Sans MT" w:hAnsi="Gill Sans MT" w:cstheme="minorHAnsi"/>
          <w:sz w:val="24"/>
          <w:szCs w:val="24"/>
        </w:rPr>
      </w:pPr>
      <w:r w:rsidRPr="004915F3">
        <w:rPr>
          <w:rFonts w:ascii="Gill Sans MT" w:hAnsi="Gill Sans MT" w:cstheme="minorHAnsi"/>
          <w:sz w:val="24"/>
          <w:szCs w:val="24"/>
        </w:rPr>
        <w:t>define and document the operating controls to</w:t>
      </w:r>
      <w:r w:rsidR="0054561D" w:rsidRPr="004915F3">
        <w:rPr>
          <w:rFonts w:ascii="Gill Sans MT" w:hAnsi="Gill Sans MT" w:cstheme="minorHAnsi"/>
          <w:sz w:val="24"/>
          <w:szCs w:val="24"/>
        </w:rPr>
        <w:t xml:space="preserve"> be followed by the Finance </w:t>
      </w:r>
      <w:r w:rsidR="003A7001" w:rsidRPr="004915F3">
        <w:rPr>
          <w:rFonts w:ascii="Gill Sans MT" w:hAnsi="Gill Sans MT" w:cstheme="minorHAnsi"/>
          <w:sz w:val="24"/>
          <w:szCs w:val="24"/>
        </w:rPr>
        <w:t xml:space="preserve">Unit </w:t>
      </w:r>
      <w:r w:rsidRPr="004915F3">
        <w:rPr>
          <w:rFonts w:ascii="Gill Sans MT" w:hAnsi="Gill Sans MT" w:cstheme="minorHAnsi"/>
          <w:sz w:val="24"/>
          <w:szCs w:val="24"/>
        </w:rPr>
        <w:t xml:space="preserve">and to ensure standardization of policies and procedures followed across all the offices; and </w:t>
      </w:r>
    </w:p>
    <w:p w:rsidR="0054561D" w:rsidRDefault="0099259D" w:rsidP="004915F3">
      <w:pPr>
        <w:pStyle w:val="NoSpacing"/>
        <w:spacing w:line="276" w:lineRule="auto"/>
        <w:ind w:left="1158" w:hanging="444"/>
        <w:jc w:val="both"/>
        <w:rPr>
          <w:rFonts w:ascii="Gill Sans MT" w:hAnsi="Gill Sans MT" w:cstheme="minorHAnsi"/>
          <w:sz w:val="24"/>
          <w:szCs w:val="24"/>
        </w:rPr>
      </w:pPr>
      <w:r w:rsidRPr="004915F3">
        <w:rPr>
          <w:rFonts w:ascii="Gill Sans MT" w:hAnsi="Gill Sans MT" w:cstheme="minorHAnsi"/>
          <w:sz w:val="24"/>
          <w:szCs w:val="24"/>
        </w:rPr>
        <w:t xml:space="preserve">e) </w:t>
      </w:r>
      <w:r w:rsidR="001D7807" w:rsidRPr="004915F3">
        <w:rPr>
          <w:rFonts w:ascii="Gill Sans MT" w:hAnsi="Gill Sans MT" w:cstheme="minorHAnsi"/>
          <w:sz w:val="24"/>
          <w:szCs w:val="24"/>
        </w:rPr>
        <w:tab/>
      </w:r>
      <w:proofErr w:type="gramStart"/>
      <w:r w:rsidRPr="004915F3">
        <w:rPr>
          <w:rFonts w:ascii="Gill Sans MT" w:hAnsi="Gill Sans MT" w:cstheme="minorHAnsi"/>
          <w:sz w:val="24"/>
          <w:szCs w:val="24"/>
        </w:rPr>
        <w:t>provide</w:t>
      </w:r>
      <w:proofErr w:type="gramEnd"/>
      <w:r w:rsidRPr="004915F3">
        <w:rPr>
          <w:rFonts w:ascii="Gill Sans MT" w:hAnsi="Gill Sans MT" w:cstheme="minorHAnsi"/>
          <w:sz w:val="24"/>
          <w:szCs w:val="24"/>
        </w:rPr>
        <w:t xml:space="preserve"> a suitable and detailed framework to govern finance transactions across all offices and activities, and provide clear rules to </w:t>
      </w:r>
      <w:r w:rsidR="00A316B6" w:rsidRPr="004915F3">
        <w:rPr>
          <w:rFonts w:ascii="Gill Sans MT" w:hAnsi="Gill Sans MT" w:cstheme="minorHAnsi"/>
          <w:sz w:val="24"/>
          <w:szCs w:val="24"/>
        </w:rPr>
        <w:t>[</w:t>
      </w:r>
      <w:r w:rsidR="00E004C7" w:rsidRPr="004915F3">
        <w:rPr>
          <w:rFonts w:ascii="Gill Sans MT" w:hAnsi="Gill Sans MT" w:cstheme="minorHAnsi"/>
          <w:sz w:val="24"/>
          <w:szCs w:val="24"/>
        </w:rPr>
        <w:t>CSO’s Name</w:t>
      </w:r>
      <w:r w:rsidR="00A316B6" w:rsidRPr="004915F3">
        <w:rPr>
          <w:rFonts w:ascii="Gill Sans MT" w:hAnsi="Gill Sans MT" w:cstheme="minorHAnsi"/>
          <w:sz w:val="24"/>
          <w:szCs w:val="24"/>
        </w:rPr>
        <w:t>]</w:t>
      </w:r>
      <w:r w:rsidR="0054561D" w:rsidRPr="004915F3">
        <w:rPr>
          <w:rFonts w:ascii="Gill Sans MT" w:hAnsi="Gill Sans MT" w:cstheme="minorHAnsi"/>
          <w:sz w:val="24"/>
          <w:szCs w:val="24"/>
        </w:rPr>
        <w:t xml:space="preserve"> </w:t>
      </w:r>
      <w:r w:rsidRPr="004915F3">
        <w:rPr>
          <w:rFonts w:ascii="Gill Sans MT" w:hAnsi="Gill Sans MT" w:cstheme="minorHAnsi"/>
          <w:sz w:val="24"/>
          <w:szCs w:val="24"/>
        </w:rPr>
        <w:t xml:space="preserve">personnel for smooth and correct execution of their duties. </w:t>
      </w:r>
    </w:p>
    <w:p w:rsidR="00B00568" w:rsidRDefault="00B00568" w:rsidP="00B00568">
      <w:pPr>
        <w:pStyle w:val="NoSpacing"/>
        <w:spacing w:line="276" w:lineRule="auto"/>
        <w:jc w:val="both"/>
        <w:rPr>
          <w:rFonts w:ascii="Gill Sans MT" w:hAnsi="Gill Sans MT" w:cstheme="minorHAnsi"/>
          <w:sz w:val="24"/>
          <w:szCs w:val="24"/>
        </w:rPr>
      </w:pPr>
    </w:p>
    <w:p w:rsidR="0099259D" w:rsidRPr="004915F3" w:rsidRDefault="00E16776" w:rsidP="004915F3">
      <w:pPr>
        <w:pStyle w:val="NoSpacing"/>
        <w:spacing w:line="276" w:lineRule="auto"/>
        <w:ind w:left="270"/>
        <w:jc w:val="both"/>
        <w:rPr>
          <w:rFonts w:ascii="Gill Sans MT" w:hAnsi="Gill Sans MT" w:cstheme="minorHAnsi"/>
          <w:sz w:val="24"/>
          <w:szCs w:val="24"/>
        </w:rPr>
      </w:pPr>
      <w:r>
        <w:rPr>
          <w:rFonts w:ascii="Gill Sans MT" w:hAnsi="Gill Sans MT" w:cstheme="minorHAnsi"/>
          <w:sz w:val="24"/>
          <w:szCs w:val="24"/>
        </w:rPr>
        <w:t>1.2</w:t>
      </w:r>
      <w:r w:rsidR="0099259D" w:rsidRPr="004915F3">
        <w:rPr>
          <w:rFonts w:ascii="Gill Sans MT" w:hAnsi="Gill Sans MT" w:cstheme="minorHAnsi"/>
          <w:sz w:val="24"/>
          <w:szCs w:val="24"/>
        </w:rPr>
        <w:t xml:space="preserve">.2 These Policies and Procedures apply to all activities concerning Budget preparation, Budget execution, Budget monitoring and accounting transactions of </w:t>
      </w:r>
      <w:r w:rsidR="007B12DF" w:rsidRPr="004915F3">
        <w:rPr>
          <w:rFonts w:ascii="Gill Sans MT" w:hAnsi="Gill Sans MT" w:cstheme="minorHAnsi"/>
          <w:sz w:val="24"/>
          <w:szCs w:val="24"/>
        </w:rPr>
        <w:t>[</w:t>
      </w:r>
      <w:r w:rsidR="00E004C7" w:rsidRPr="004915F3">
        <w:rPr>
          <w:rFonts w:ascii="Gill Sans MT" w:hAnsi="Gill Sans MT" w:cstheme="minorHAnsi"/>
          <w:sz w:val="24"/>
          <w:szCs w:val="24"/>
        </w:rPr>
        <w:t>CSO’s Name</w:t>
      </w:r>
      <w:r w:rsidR="007B12DF" w:rsidRPr="004915F3">
        <w:rPr>
          <w:rFonts w:ascii="Gill Sans MT" w:hAnsi="Gill Sans MT" w:cstheme="minorHAnsi"/>
          <w:sz w:val="24"/>
          <w:szCs w:val="24"/>
        </w:rPr>
        <w:t>]</w:t>
      </w:r>
      <w:r w:rsidR="0099259D" w:rsidRPr="004915F3">
        <w:rPr>
          <w:rFonts w:ascii="Gill Sans MT" w:hAnsi="Gill Sans MT" w:cstheme="minorHAnsi"/>
          <w:sz w:val="24"/>
          <w:szCs w:val="24"/>
        </w:rPr>
        <w:t>, including payments processing, payroll and other expenditure processing, cash and bank accounts, fixed assets, investments, financial reporting, revenue recognition, liabilities, and other financial transactions.</w:t>
      </w:r>
    </w:p>
    <w:p w:rsidR="008356FA" w:rsidRPr="004915F3" w:rsidRDefault="008356FA" w:rsidP="004915F3">
      <w:pPr>
        <w:pStyle w:val="NoSpacing"/>
        <w:spacing w:line="276" w:lineRule="auto"/>
        <w:ind w:left="270"/>
        <w:jc w:val="both"/>
        <w:rPr>
          <w:rFonts w:ascii="Gill Sans MT" w:hAnsi="Gill Sans MT" w:cstheme="minorHAnsi"/>
          <w:sz w:val="24"/>
          <w:szCs w:val="24"/>
        </w:rPr>
      </w:pPr>
    </w:p>
    <w:p w:rsidR="008356FA" w:rsidRPr="004915F3" w:rsidRDefault="00E16776" w:rsidP="004915F3">
      <w:pPr>
        <w:pStyle w:val="NoSpacing"/>
        <w:spacing w:line="276" w:lineRule="auto"/>
        <w:ind w:left="270"/>
        <w:jc w:val="both"/>
        <w:rPr>
          <w:rFonts w:ascii="Gill Sans MT" w:hAnsi="Gill Sans MT" w:cstheme="minorHAnsi"/>
          <w:sz w:val="24"/>
          <w:szCs w:val="24"/>
        </w:rPr>
      </w:pPr>
      <w:r>
        <w:rPr>
          <w:rFonts w:ascii="Gill Sans MT" w:hAnsi="Gill Sans MT" w:cstheme="minorHAnsi"/>
          <w:sz w:val="24"/>
          <w:szCs w:val="24"/>
        </w:rPr>
        <w:t>1.2</w:t>
      </w:r>
      <w:r w:rsidR="008356FA" w:rsidRPr="004915F3">
        <w:rPr>
          <w:rFonts w:ascii="Gill Sans MT" w:hAnsi="Gill Sans MT" w:cstheme="minorHAnsi"/>
          <w:sz w:val="24"/>
          <w:szCs w:val="24"/>
        </w:rPr>
        <w:t>.3 These Financial Policies and Procedures accommodate the requirements spelled out in the agreement betwee</w:t>
      </w:r>
      <w:r w:rsidR="007B12DF" w:rsidRPr="004915F3">
        <w:rPr>
          <w:rFonts w:ascii="Gill Sans MT" w:hAnsi="Gill Sans MT" w:cstheme="minorHAnsi"/>
          <w:sz w:val="24"/>
          <w:szCs w:val="24"/>
        </w:rPr>
        <w:t>n the respective donor and the [</w:t>
      </w:r>
      <w:r w:rsidR="00E004C7" w:rsidRPr="004915F3">
        <w:rPr>
          <w:rFonts w:ascii="Gill Sans MT" w:hAnsi="Gill Sans MT" w:cstheme="minorHAnsi"/>
          <w:sz w:val="24"/>
          <w:szCs w:val="24"/>
        </w:rPr>
        <w:t>CSO’s Name</w:t>
      </w:r>
      <w:r w:rsidR="007B12DF" w:rsidRPr="004915F3">
        <w:rPr>
          <w:rFonts w:ascii="Gill Sans MT" w:hAnsi="Gill Sans MT" w:cstheme="minorHAnsi"/>
          <w:sz w:val="24"/>
          <w:szCs w:val="24"/>
        </w:rPr>
        <w:t>]</w:t>
      </w:r>
      <w:r w:rsidR="008356FA" w:rsidRPr="004915F3">
        <w:rPr>
          <w:rFonts w:ascii="Gill Sans MT" w:hAnsi="Gill Sans MT" w:cstheme="minorHAnsi"/>
          <w:sz w:val="24"/>
          <w:szCs w:val="24"/>
        </w:rPr>
        <w:t xml:space="preserve"> including preparation of corresponding budget, reporting requirements that include audited Financial Statements, a Variance Report, and comparing actual expenditure with the approved budget, together with a corresponding narrative Progress Report. </w:t>
      </w:r>
    </w:p>
    <w:p w:rsidR="00C71C07" w:rsidRPr="004915F3" w:rsidRDefault="00C71C07" w:rsidP="004915F3">
      <w:pPr>
        <w:pStyle w:val="NoSpacing"/>
        <w:spacing w:line="276" w:lineRule="auto"/>
        <w:ind w:left="270"/>
        <w:jc w:val="both"/>
        <w:rPr>
          <w:rFonts w:ascii="Gill Sans MT" w:hAnsi="Gill Sans MT" w:cstheme="minorHAnsi"/>
          <w:sz w:val="24"/>
          <w:szCs w:val="24"/>
        </w:rPr>
      </w:pPr>
    </w:p>
    <w:p w:rsidR="00C71C07" w:rsidRPr="004915F3" w:rsidRDefault="00E16776" w:rsidP="004915F3">
      <w:pPr>
        <w:pStyle w:val="NoSpacing"/>
        <w:spacing w:line="276" w:lineRule="auto"/>
        <w:ind w:left="270"/>
        <w:jc w:val="both"/>
        <w:rPr>
          <w:rFonts w:ascii="Gill Sans MT" w:hAnsi="Gill Sans MT"/>
          <w:sz w:val="24"/>
          <w:szCs w:val="24"/>
        </w:rPr>
      </w:pPr>
      <w:r>
        <w:rPr>
          <w:rFonts w:ascii="Gill Sans MT" w:hAnsi="Gill Sans MT" w:cstheme="minorHAnsi"/>
          <w:sz w:val="24"/>
          <w:szCs w:val="24"/>
        </w:rPr>
        <w:t>1.2</w:t>
      </w:r>
      <w:r w:rsidR="00C71C07" w:rsidRPr="004915F3">
        <w:rPr>
          <w:rFonts w:ascii="Gill Sans MT" w:hAnsi="Gill Sans MT" w:cstheme="minorHAnsi"/>
          <w:sz w:val="24"/>
          <w:szCs w:val="24"/>
        </w:rPr>
        <w:t>.4 The</w:t>
      </w:r>
      <w:r w:rsidR="00C71C07" w:rsidRPr="004915F3">
        <w:rPr>
          <w:rFonts w:ascii="Gill Sans MT" w:hAnsi="Gill Sans MT"/>
          <w:sz w:val="24"/>
          <w:szCs w:val="24"/>
        </w:rPr>
        <w:t xml:space="preserve"> financial period in respect of the budget for the purpose of both the proposed utilization of resources and the incurring of and accounting for expenditures shall consist of two calendar years starting from 1 January of one year until 31 December of the subsequent year</w:t>
      </w:r>
    </w:p>
    <w:p w:rsidR="00D649C0" w:rsidRPr="004915F3" w:rsidRDefault="00D649C0" w:rsidP="004915F3">
      <w:pPr>
        <w:pStyle w:val="NoSpacing"/>
        <w:spacing w:line="276" w:lineRule="auto"/>
        <w:ind w:left="270"/>
        <w:jc w:val="both"/>
        <w:rPr>
          <w:rFonts w:ascii="Gill Sans MT" w:hAnsi="Gill Sans MT"/>
          <w:sz w:val="24"/>
          <w:szCs w:val="24"/>
        </w:rPr>
      </w:pPr>
    </w:p>
    <w:p w:rsidR="00C65374" w:rsidRDefault="00E16776" w:rsidP="004915F3">
      <w:pPr>
        <w:spacing w:line="276" w:lineRule="auto"/>
        <w:ind w:left="270"/>
        <w:jc w:val="both"/>
        <w:rPr>
          <w:rFonts w:ascii="Gill Sans MT" w:hAnsi="Gill Sans MT"/>
          <w:sz w:val="24"/>
          <w:szCs w:val="24"/>
        </w:rPr>
      </w:pPr>
      <w:r>
        <w:rPr>
          <w:rFonts w:ascii="Gill Sans MT" w:hAnsi="Gill Sans MT" w:cstheme="minorHAnsi"/>
          <w:sz w:val="24"/>
          <w:szCs w:val="24"/>
        </w:rPr>
        <w:t>1.2</w:t>
      </w:r>
      <w:r w:rsidR="000C25EB" w:rsidRPr="004915F3">
        <w:rPr>
          <w:rFonts w:ascii="Gill Sans MT" w:hAnsi="Gill Sans MT" w:cstheme="minorHAnsi"/>
          <w:sz w:val="24"/>
          <w:szCs w:val="24"/>
        </w:rPr>
        <w:t xml:space="preserve">.5 </w:t>
      </w:r>
      <w:r w:rsidR="000C25EB" w:rsidRPr="004915F3">
        <w:rPr>
          <w:rFonts w:ascii="Gill Sans MT" w:hAnsi="Gill Sans MT"/>
          <w:sz w:val="24"/>
          <w:szCs w:val="24"/>
        </w:rPr>
        <w:t xml:space="preserve">The </w:t>
      </w:r>
      <w:r w:rsidR="00DE7AA0">
        <w:rPr>
          <w:rFonts w:ascii="Gill Sans MT" w:hAnsi="Gill Sans MT" w:cstheme="minorHAnsi"/>
          <w:sz w:val="24"/>
          <w:szCs w:val="24"/>
        </w:rPr>
        <w:t>ED</w:t>
      </w:r>
      <w:r w:rsidR="000C25EB" w:rsidRPr="004915F3">
        <w:rPr>
          <w:rFonts w:ascii="Gill Sans MT" w:hAnsi="Gill Sans MT"/>
          <w:sz w:val="24"/>
          <w:szCs w:val="24"/>
        </w:rPr>
        <w:t xml:space="preserve"> shall develop Financial Policies and Procedures for the </w:t>
      </w:r>
      <w:r w:rsidR="000C25EB" w:rsidRPr="004915F3">
        <w:rPr>
          <w:rFonts w:ascii="Gill Sans MT" w:hAnsi="Gill Sans MT" w:cstheme="minorHAnsi"/>
          <w:sz w:val="24"/>
          <w:szCs w:val="24"/>
        </w:rPr>
        <w:t>[CSO’s Name]</w:t>
      </w:r>
      <w:r w:rsidR="000C25EB" w:rsidRPr="004915F3">
        <w:rPr>
          <w:rFonts w:ascii="Gill Sans MT" w:hAnsi="Gill Sans MT"/>
          <w:sz w:val="24"/>
          <w:szCs w:val="24"/>
        </w:rPr>
        <w:t xml:space="preserve"> as may be appropriate for the implementation of these Financial Regulations and shall report thereon to the </w:t>
      </w:r>
      <w:r w:rsidR="00894BBA">
        <w:rPr>
          <w:rFonts w:ascii="Gill Sans MT" w:hAnsi="Gill Sans MT"/>
          <w:sz w:val="24"/>
          <w:szCs w:val="24"/>
        </w:rPr>
        <w:t>Governing Body</w:t>
      </w:r>
      <w:r w:rsidR="000C25EB" w:rsidRPr="004915F3">
        <w:rPr>
          <w:rFonts w:ascii="Gill Sans MT" w:hAnsi="Gill Sans MT"/>
          <w:sz w:val="24"/>
          <w:szCs w:val="24"/>
        </w:rPr>
        <w:t xml:space="preserve">. The </w:t>
      </w:r>
      <w:r w:rsidR="00DE7AA0">
        <w:rPr>
          <w:rFonts w:ascii="Gill Sans MT" w:hAnsi="Gill Sans MT" w:cstheme="minorHAnsi"/>
          <w:sz w:val="24"/>
          <w:szCs w:val="24"/>
        </w:rPr>
        <w:t>ED</w:t>
      </w:r>
      <w:r w:rsidR="000C25EB" w:rsidRPr="004915F3">
        <w:rPr>
          <w:rFonts w:ascii="Gill Sans MT" w:hAnsi="Gill Sans MT"/>
          <w:sz w:val="24"/>
          <w:szCs w:val="24"/>
        </w:rPr>
        <w:t xml:space="preserve"> shall report to the </w:t>
      </w:r>
      <w:r w:rsidR="00894BBA">
        <w:rPr>
          <w:rFonts w:ascii="Gill Sans MT" w:hAnsi="Gill Sans MT"/>
          <w:sz w:val="24"/>
          <w:szCs w:val="24"/>
        </w:rPr>
        <w:t>Governing Body</w:t>
      </w:r>
      <w:r w:rsidR="000C25EB" w:rsidRPr="004915F3">
        <w:rPr>
          <w:rFonts w:ascii="Gill Sans MT" w:hAnsi="Gill Sans MT"/>
          <w:sz w:val="24"/>
          <w:szCs w:val="24"/>
        </w:rPr>
        <w:t xml:space="preserve"> the full text of new or amended Financial Policies and Procedures. The </w:t>
      </w:r>
      <w:r w:rsidR="00894BBA">
        <w:rPr>
          <w:rFonts w:ascii="Gill Sans MT" w:hAnsi="Gill Sans MT"/>
          <w:sz w:val="24"/>
          <w:szCs w:val="24"/>
        </w:rPr>
        <w:t>Governing Body</w:t>
      </w:r>
      <w:r w:rsidR="000C25EB" w:rsidRPr="004915F3">
        <w:rPr>
          <w:rFonts w:ascii="Gill Sans MT" w:hAnsi="Gill Sans MT"/>
          <w:sz w:val="24"/>
          <w:szCs w:val="24"/>
        </w:rPr>
        <w:t xml:space="preserve"> may direct that a procedure or an amendment be withdrawn or modified if it finds that the procedure or amendment is inconsistent or otherwise contravenes the objectives of the </w:t>
      </w:r>
      <w:r w:rsidR="000C25EB" w:rsidRPr="004915F3">
        <w:rPr>
          <w:rFonts w:ascii="Gill Sans MT" w:hAnsi="Gill Sans MT" w:cstheme="minorHAnsi"/>
          <w:sz w:val="24"/>
          <w:szCs w:val="24"/>
        </w:rPr>
        <w:t>[CSO’s Name]</w:t>
      </w:r>
      <w:r w:rsidR="000C25EB" w:rsidRPr="004915F3">
        <w:rPr>
          <w:rFonts w:ascii="Gill Sans MT" w:hAnsi="Gill Sans MT"/>
          <w:sz w:val="24"/>
          <w:szCs w:val="24"/>
        </w:rPr>
        <w:t xml:space="preserve">. </w:t>
      </w:r>
      <w:r w:rsidR="004915F3" w:rsidRPr="004915F3">
        <w:rPr>
          <w:rFonts w:ascii="Gill Sans MT" w:hAnsi="Gill Sans MT"/>
          <w:sz w:val="24"/>
          <w:szCs w:val="24"/>
        </w:rPr>
        <w:t xml:space="preserve">        </w:t>
      </w:r>
    </w:p>
    <w:p w:rsidR="0099259D" w:rsidRDefault="00E16776" w:rsidP="004915F3">
      <w:pPr>
        <w:spacing w:line="276" w:lineRule="auto"/>
        <w:ind w:left="270"/>
        <w:jc w:val="both"/>
        <w:rPr>
          <w:rFonts w:ascii="Gill Sans MT" w:hAnsi="Gill Sans MT" w:cstheme="minorHAnsi"/>
          <w:sz w:val="24"/>
          <w:szCs w:val="24"/>
        </w:rPr>
      </w:pPr>
      <w:r>
        <w:rPr>
          <w:rFonts w:ascii="Gill Sans MT" w:hAnsi="Gill Sans MT" w:cstheme="minorHAnsi"/>
          <w:sz w:val="24"/>
          <w:szCs w:val="24"/>
        </w:rPr>
        <w:t>1.2</w:t>
      </w:r>
      <w:r w:rsidR="00D649C0" w:rsidRPr="004915F3">
        <w:rPr>
          <w:rFonts w:ascii="Gill Sans MT" w:hAnsi="Gill Sans MT" w:cstheme="minorHAnsi"/>
          <w:sz w:val="24"/>
          <w:szCs w:val="24"/>
        </w:rPr>
        <w:t xml:space="preserve">.6 </w:t>
      </w:r>
      <w:r w:rsidR="00D649C0" w:rsidRPr="004915F3">
        <w:rPr>
          <w:rFonts w:ascii="Gill Sans MT" w:hAnsi="Gill Sans MT"/>
          <w:sz w:val="24"/>
          <w:szCs w:val="24"/>
        </w:rPr>
        <w:t xml:space="preserve">All queries on the interpretation of these Financial Manual or any matters not covered shall be addressed to the </w:t>
      </w:r>
      <w:r>
        <w:rPr>
          <w:rFonts w:ascii="Gill Sans MT" w:hAnsi="Gill Sans MT"/>
          <w:sz w:val="24"/>
          <w:szCs w:val="24"/>
        </w:rPr>
        <w:t xml:space="preserve">ED. </w:t>
      </w:r>
      <w:r w:rsidR="00782AA8" w:rsidRPr="004915F3">
        <w:rPr>
          <w:rFonts w:ascii="Gill Sans MT" w:hAnsi="Gill Sans MT" w:cstheme="minorHAnsi"/>
          <w:sz w:val="24"/>
          <w:szCs w:val="24"/>
        </w:rPr>
        <w:tab/>
      </w:r>
    </w:p>
    <w:p w:rsidR="009C245D" w:rsidRPr="00E6184C" w:rsidRDefault="009C245D" w:rsidP="009C245D">
      <w:pPr>
        <w:pStyle w:val="FootnoteText"/>
        <w:spacing w:line="276" w:lineRule="auto"/>
        <w:ind w:left="270"/>
        <w:jc w:val="both"/>
        <w:rPr>
          <w:rFonts w:ascii="Gill Sans MT" w:hAnsi="Gill Sans MT"/>
          <w:i/>
          <w:sz w:val="24"/>
          <w:szCs w:val="24"/>
          <w:u w:val="single"/>
        </w:rPr>
      </w:pPr>
      <w:r w:rsidRPr="00E6184C">
        <w:rPr>
          <w:rFonts w:ascii="Gill Sans MT" w:hAnsi="Gill Sans MT" w:cstheme="minorHAnsi"/>
          <w:i/>
          <w:sz w:val="24"/>
          <w:szCs w:val="24"/>
          <w:u w:val="single"/>
        </w:rPr>
        <w:t xml:space="preserve">[Refer </w:t>
      </w:r>
      <w:r w:rsidRPr="00E6184C">
        <w:rPr>
          <w:rFonts w:ascii="Gill Sans MT" w:hAnsi="Gill Sans MT" w:cstheme="minorHAnsi"/>
          <w:b/>
          <w:i/>
          <w:sz w:val="24"/>
          <w:szCs w:val="24"/>
          <w:u w:val="single"/>
        </w:rPr>
        <w:t>Annex I</w:t>
      </w:r>
      <w:r w:rsidRPr="00E6184C">
        <w:rPr>
          <w:rFonts w:ascii="Gill Sans MT" w:hAnsi="Gill Sans MT" w:cstheme="minorHAnsi"/>
          <w:i/>
          <w:sz w:val="24"/>
          <w:szCs w:val="24"/>
          <w:u w:val="single"/>
        </w:rPr>
        <w:t xml:space="preserve"> for Financial Regulations, that will be part and parcel of the financial policies and procedures of the [CSO’s Name]. These </w:t>
      </w:r>
      <w:r w:rsidRPr="00E6184C">
        <w:rPr>
          <w:rFonts w:ascii="Gill Sans MT" w:hAnsi="Gill Sans MT"/>
          <w:i/>
          <w:sz w:val="24"/>
          <w:szCs w:val="24"/>
          <w:u w:val="single"/>
        </w:rPr>
        <w:t xml:space="preserve">Financial Regulations shall govern the financial administration of all the </w:t>
      </w:r>
      <w:r w:rsidRPr="00E6184C">
        <w:rPr>
          <w:rFonts w:ascii="Gill Sans MT" w:hAnsi="Gill Sans MT" w:cstheme="minorHAnsi"/>
          <w:i/>
          <w:sz w:val="24"/>
          <w:szCs w:val="24"/>
          <w:u w:val="single"/>
        </w:rPr>
        <w:t>[CSO’s Name]</w:t>
      </w:r>
      <w:r w:rsidRPr="00E6184C">
        <w:rPr>
          <w:rFonts w:ascii="Gill Sans MT" w:hAnsi="Gill Sans MT"/>
          <w:i/>
          <w:sz w:val="24"/>
          <w:szCs w:val="24"/>
          <w:u w:val="single"/>
        </w:rPr>
        <w:t xml:space="preserve"> Offices and activities]. </w:t>
      </w:r>
    </w:p>
    <w:p w:rsidR="004915F3" w:rsidRPr="00553FB9" w:rsidRDefault="00E16776" w:rsidP="00E659CF">
      <w:pPr>
        <w:pStyle w:val="ListParagraph"/>
        <w:numPr>
          <w:ilvl w:val="1"/>
          <w:numId w:val="27"/>
        </w:numPr>
        <w:ind w:left="810" w:hanging="540"/>
        <w:jc w:val="both"/>
        <w:rPr>
          <w:rFonts w:ascii="Gill Sans MT" w:hAnsi="Gill Sans MT"/>
          <w:b/>
          <w:color w:val="0070C0"/>
          <w:sz w:val="24"/>
          <w:szCs w:val="24"/>
        </w:rPr>
      </w:pPr>
      <w:r w:rsidRPr="00553FB9">
        <w:rPr>
          <w:rFonts w:ascii="Gill Sans MT" w:hAnsi="Gill Sans MT"/>
          <w:b/>
          <w:color w:val="0070C0"/>
          <w:sz w:val="24"/>
          <w:szCs w:val="24"/>
        </w:rPr>
        <w:lastRenderedPageBreak/>
        <w:t xml:space="preserve">Governing Body - Responsibilities  </w:t>
      </w:r>
    </w:p>
    <w:p w:rsidR="00E16776" w:rsidRPr="00E16776" w:rsidRDefault="00E16776" w:rsidP="00E16776">
      <w:pPr>
        <w:pStyle w:val="ListParagraph"/>
        <w:ind w:left="630"/>
        <w:jc w:val="both"/>
        <w:rPr>
          <w:rFonts w:ascii="Gill Sans MT" w:hAnsi="Gill Sans MT"/>
          <w:b/>
          <w:sz w:val="24"/>
          <w:szCs w:val="24"/>
        </w:rPr>
      </w:pPr>
    </w:p>
    <w:p w:rsidR="00914E4B" w:rsidRPr="00E16776" w:rsidRDefault="00E16776" w:rsidP="00E16776">
      <w:pPr>
        <w:spacing w:line="276" w:lineRule="auto"/>
        <w:ind w:left="270"/>
        <w:jc w:val="both"/>
        <w:rPr>
          <w:rFonts w:ascii="Gill Sans MT" w:hAnsi="Gill Sans MT"/>
          <w:sz w:val="24"/>
          <w:szCs w:val="24"/>
        </w:rPr>
      </w:pPr>
      <w:r>
        <w:rPr>
          <w:rFonts w:ascii="Gill Sans MT" w:hAnsi="Gill Sans MT"/>
          <w:sz w:val="24"/>
          <w:szCs w:val="24"/>
        </w:rPr>
        <w:t xml:space="preserve">1.3.1 </w:t>
      </w:r>
      <w:r w:rsidR="00914E4B" w:rsidRPr="00E16776">
        <w:rPr>
          <w:rFonts w:ascii="Gill Sans MT" w:hAnsi="Gill Sans MT"/>
          <w:sz w:val="24"/>
          <w:szCs w:val="24"/>
        </w:rPr>
        <w:t>The Governing Body of the [CSO’s Name] is jointly responsible for the management of the funds of the [CSO’s Name]. By delegation, ED shall administer the funds by carrying out the directives of the Governing Body.</w:t>
      </w:r>
    </w:p>
    <w:p w:rsidR="00914E4B" w:rsidRPr="00E16776" w:rsidRDefault="00E16776" w:rsidP="00E16776">
      <w:pPr>
        <w:spacing w:line="276" w:lineRule="auto"/>
        <w:ind w:left="270"/>
        <w:jc w:val="both"/>
        <w:rPr>
          <w:rFonts w:ascii="Gill Sans MT" w:hAnsi="Gill Sans MT"/>
          <w:sz w:val="24"/>
          <w:szCs w:val="24"/>
        </w:rPr>
      </w:pPr>
      <w:r>
        <w:rPr>
          <w:rFonts w:ascii="Gill Sans MT" w:hAnsi="Gill Sans MT"/>
          <w:sz w:val="24"/>
          <w:szCs w:val="24"/>
        </w:rPr>
        <w:t xml:space="preserve">1.3.2 </w:t>
      </w:r>
      <w:r w:rsidR="00914E4B" w:rsidRPr="00E16776">
        <w:rPr>
          <w:rFonts w:ascii="Gill Sans MT" w:hAnsi="Gill Sans MT"/>
          <w:sz w:val="24"/>
          <w:szCs w:val="24"/>
        </w:rPr>
        <w:t xml:space="preserve">The Governing Body of the GDF shall cause the accounts of the </w:t>
      </w:r>
      <w:r w:rsidR="008B4014" w:rsidRPr="00E16776">
        <w:rPr>
          <w:rFonts w:ascii="Gill Sans MT" w:hAnsi="Gill Sans MT"/>
          <w:sz w:val="24"/>
          <w:szCs w:val="24"/>
        </w:rPr>
        <w:t>[CSO’s Name]</w:t>
      </w:r>
      <w:r w:rsidR="00914E4B" w:rsidRPr="00E16776">
        <w:rPr>
          <w:rFonts w:ascii="Gill Sans MT" w:hAnsi="Gill Sans MT"/>
          <w:sz w:val="24"/>
          <w:szCs w:val="24"/>
        </w:rPr>
        <w:t xml:space="preserve">to be kept regularly and shall cause the accounts in respect of each financial year to be audited by a firm of Chartered Accountants elected </w:t>
      </w:r>
      <w:r w:rsidR="008B4014" w:rsidRPr="00E16776">
        <w:rPr>
          <w:rFonts w:ascii="Gill Sans MT" w:hAnsi="Gill Sans MT"/>
          <w:sz w:val="24"/>
          <w:szCs w:val="24"/>
        </w:rPr>
        <w:t>annually by the Governing Body</w:t>
      </w:r>
    </w:p>
    <w:p w:rsidR="00695B78" w:rsidRPr="00E16776" w:rsidRDefault="00E16776" w:rsidP="00E16776">
      <w:pPr>
        <w:spacing w:line="276" w:lineRule="auto"/>
        <w:ind w:left="270"/>
        <w:jc w:val="both"/>
        <w:rPr>
          <w:rFonts w:ascii="Gill Sans MT" w:hAnsi="Gill Sans MT"/>
          <w:sz w:val="24"/>
          <w:szCs w:val="24"/>
        </w:rPr>
      </w:pPr>
      <w:r>
        <w:rPr>
          <w:rFonts w:ascii="Gill Sans MT" w:hAnsi="Gill Sans MT"/>
          <w:sz w:val="24"/>
          <w:szCs w:val="24"/>
        </w:rPr>
        <w:t xml:space="preserve">1.3.3 </w:t>
      </w:r>
      <w:r w:rsidR="00914E4B" w:rsidRPr="00E16776">
        <w:rPr>
          <w:rFonts w:ascii="Gill Sans MT" w:hAnsi="Gill Sans MT"/>
          <w:sz w:val="24"/>
          <w:szCs w:val="24"/>
        </w:rPr>
        <w:t xml:space="preserve">The Governing Body and the officials delegated with authority should ensure that the operations of the funds of the </w:t>
      </w:r>
      <w:r w:rsidR="008B4014" w:rsidRPr="00E16776">
        <w:rPr>
          <w:rFonts w:ascii="Gill Sans MT" w:hAnsi="Gill Sans MT"/>
          <w:sz w:val="24"/>
          <w:szCs w:val="24"/>
        </w:rPr>
        <w:t>[CSO’s Name]</w:t>
      </w:r>
      <w:r w:rsidR="00914E4B" w:rsidRPr="00E16776">
        <w:rPr>
          <w:rFonts w:ascii="Gill Sans MT" w:hAnsi="Gill Sans MT"/>
          <w:sz w:val="24"/>
          <w:szCs w:val="24"/>
        </w:rPr>
        <w:t xml:space="preserve"> is supervised and managed in the best interest of the </w:t>
      </w:r>
      <w:r w:rsidR="008B4014" w:rsidRPr="00E16776">
        <w:rPr>
          <w:rFonts w:ascii="Gill Sans MT" w:hAnsi="Gill Sans MT"/>
          <w:sz w:val="24"/>
          <w:szCs w:val="24"/>
        </w:rPr>
        <w:t>[CSO’s Name]</w:t>
      </w:r>
      <w:r w:rsidR="00914E4B" w:rsidRPr="00E16776">
        <w:rPr>
          <w:rFonts w:ascii="Gill Sans MT" w:hAnsi="Gill Sans MT"/>
          <w:sz w:val="24"/>
          <w:szCs w:val="24"/>
        </w:rPr>
        <w:t xml:space="preserve"> and in full compliance with the provisions in the Company’s Act, Rules framed under this Manual, decisions taken by the Governing Body of </w:t>
      </w:r>
      <w:r w:rsidR="008B4014" w:rsidRPr="00E16776">
        <w:rPr>
          <w:rFonts w:ascii="Gill Sans MT" w:hAnsi="Gill Sans MT"/>
          <w:sz w:val="24"/>
          <w:szCs w:val="24"/>
        </w:rPr>
        <w:t>the [CSO’s Name], Donor Agreement and various</w:t>
      </w:r>
      <w:r w:rsidR="00914E4B" w:rsidRPr="00E16776">
        <w:rPr>
          <w:rFonts w:ascii="Gill Sans MT" w:hAnsi="Gill Sans MT"/>
          <w:sz w:val="24"/>
          <w:szCs w:val="24"/>
        </w:rPr>
        <w:t xml:space="preserve"> guidelines issued in relation to the </w:t>
      </w:r>
      <w:r w:rsidR="008B4014" w:rsidRPr="00E16776">
        <w:rPr>
          <w:rFonts w:ascii="Gill Sans MT" w:hAnsi="Gill Sans MT"/>
          <w:sz w:val="24"/>
          <w:szCs w:val="24"/>
        </w:rPr>
        <w:t>operations of NPO by NGO Secretariat f</w:t>
      </w:r>
      <w:r w:rsidR="00914E4B" w:rsidRPr="00E16776">
        <w:rPr>
          <w:rFonts w:ascii="Gill Sans MT" w:hAnsi="Gill Sans MT"/>
          <w:sz w:val="24"/>
          <w:szCs w:val="24"/>
        </w:rPr>
        <w:t>rom time to time.</w:t>
      </w:r>
      <w:r w:rsidR="008B4014" w:rsidRPr="00E16776">
        <w:rPr>
          <w:rFonts w:ascii="Gill Sans MT" w:hAnsi="Gill Sans MT"/>
          <w:sz w:val="24"/>
          <w:szCs w:val="24"/>
        </w:rPr>
        <w:t xml:space="preserve"> </w:t>
      </w:r>
    </w:p>
    <w:p w:rsidR="00914E4B" w:rsidRPr="00E16776" w:rsidRDefault="00E16776" w:rsidP="00E16776">
      <w:pPr>
        <w:spacing w:line="276" w:lineRule="auto"/>
        <w:ind w:left="270"/>
        <w:jc w:val="both"/>
        <w:rPr>
          <w:rFonts w:ascii="Gill Sans MT" w:hAnsi="Gill Sans MT"/>
          <w:sz w:val="24"/>
          <w:szCs w:val="24"/>
        </w:rPr>
      </w:pPr>
      <w:r>
        <w:rPr>
          <w:rFonts w:ascii="Gill Sans MT" w:hAnsi="Gill Sans MT"/>
          <w:sz w:val="24"/>
          <w:szCs w:val="24"/>
        </w:rPr>
        <w:t xml:space="preserve">1.3.4 </w:t>
      </w:r>
      <w:r w:rsidR="00695B78" w:rsidRPr="00E16776">
        <w:rPr>
          <w:rFonts w:ascii="Gill Sans MT" w:hAnsi="Gill Sans MT"/>
          <w:sz w:val="24"/>
          <w:szCs w:val="24"/>
        </w:rPr>
        <w:t xml:space="preserve">Governing Body of [CSO’s Name] </w:t>
      </w:r>
      <w:r w:rsidR="00914E4B" w:rsidRPr="00E16776">
        <w:rPr>
          <w:rFonts w:ascii="Gill Sans MT" w:hAnsi="Gill Sans MT"/>
          <w:sz w:val="24"/>
          <w:szCs w:val="24"/>
        </w:rPr>
        <w:t xml:space="preserve">would also review project progress, resolve impediments, sanction annual plans, provide policy reforms and strategic support, and act as guardian of rules.  </w:t>
      </w:r>
    </w:p>
    <w:p w:rsidR="00914E4B" w:rsidRPr="00E16776" w:rsidRDefault="00E16776" w:rsidP="00E16776">
      <w:pPr>
        <w:spacing w:line="276" w:lineRule="auto"/>
        <w:ind w:left="270"/>
        <w:jc w:val="both"/>
        <w:rPr>
          <w:rFonts w:ascii="Gill Sans MT" w:hAnsi="Gill Sans MT"/>
          <w:sz w:val="24"/>
          <w:szCs w:val="24"/>
        </w:rPr>
      </w:pPr>
      <w:r>
        <w:rPr>
          <w:rFonts w:ascii="Gill Sans MT" w:hAnsi="Gill Sans MT"/>
          <w:sz w:val="24"/>
          <w:szCs w:val="24"/>
        </w:rPr>
        <w:t xml:space="preserve">1.3.5 </w:t>
      </w:r>
      <w:r w:rsidR="00695B78" w:rsidRPr="00E16776">
        <w:rPr>
          <w:rFonts w:ascii="Gill Sans MT" w:hAnsi="Gill Sans MT"/>
          <w:sz w:val="24"/>
          <w:szCs w:val="24"/>
        </w:rPr>
        <w:t>The Governing Body of the [CSO’s Name] shall follow generally accepted accounting principles, procedures and Sri Lanka Accounting Standards</w:t>
      </w:r>
      <w:r w:rsidR="007352D9">
        <w:rPr>
          <w:rFonts w:ascii="Gill Sans MT" w:hAnsi="Gill Sans MT"/>
          <w:sz w:val="24"/>
          <w:szCs w:val="24"/>
        </w:rPr>
        <w:t>,</w:t>
      </w:r>
      <w:r w:rsidR="00695B78" w:rsidRPr="00E16776">
        <w:rPr>
          <w:rFonts w:ascii="Gill Sans MT" w:hAnsi="Gill Sans MT"/>
          <w:sz w:val="24"/>
          <w:szCs w:val="24"/>
        </w:rPr>
        <w:t xml:space="preserve"> Sri Lanka statements of recommended profit for not-for profit organizations as far as applicable in maintaining the accounts and rendering the annual financial statements. </w:t>
      </w:r>
    </w:p>
    <w:p w:rsidR="002754E8" w:rsidRPr="00E16776" w:rsidRDefault="002754E8" w:rsidP="00E16776">
      <w:pPr>
        <w:spacing w:line="276" w:lineRule="auto"/>
        <w:ind w:left="270"/>
        <w:rPr>
          <w:rFonts w:ascii="Gill Sans MT" w:hAnsi="Gill Sans MT"/>
          <w:sz w:val="24"/>
          <w:szCs w:val="24"/>
        </w:rPr>
      </w:pPr>
    </w:p>
    <w:p w:rsidR="0099259D" w:rsidRPr="00BF2E02" w:rsidRDefault="00E16776" w:rsidP="00AA4A9B">
      <w:pPr>
        <w:pStyle w:val="NoSpacing"/>
        <w:tabs>
          <w:tab w:val="left" w:pos="810"/>
        </w:tabs>
        <w:spacing w:line="276" w:lineRule="auto"/>
        <w:ind w:firstLine="270"/>
        <w:jc w:val="both"/>
        <w:rPr>
          <w:rFonts w:ascii="Gill Sans MT" w:hAnsi="Gill Sans MT" w:cstheme="minorHAnsi"/>
          <w:b/>
          <w:color w:val="0070C0"/>
          <w:sz w:val="24"/>
          <w:szCs w:val="24"/>
        </w:rPr>
      </w:pPr>
      <w:r w:rsidRPr="00BF2E02">
        <w:rPr>
          <w:rFonts w:ascii="Gill Sans MT" w:hAnsi="Gill Sans MT" w:cstheme="minorHAnsi"/>
          <w:b/>
          <w:color w:val="0070C0"/>
          <w:sz w:val="24"/>
          <w:szCs w:val="24"/>
        </w:rPr>
        <w:t>1.4</w:t>
      </w:r>
      <w:r w:rsidR="00AA4A9B" w:rsidRPr="00BF2E02">
        <w:rPr>
          <w:rFonts w:ascii="Gill Sans MT" w:hAnsi="Gill Sans MT" w:cstheme="minorHAnsi"/>
          <w:b/>
          <w:color w:val="0070C0"/>
          <w:sz w:val="24"/>
          <w:szCs w:val="24"/>
        </w:rPr>
        <w:tab/>
      </w:r>
      <w:r w:rsidR="0099259D" w:rsidRPr="00BF2E02">
        <w:rPr>
          <w:rFonts w:ascii="Gill Sans MT" w:hAnsi="Gill Sans MT" w:cstheme="minorHAnsi"/>
          <w:b/>
          <w:color w:val="0070C0"/>
          <w:sz w:val="24"/>
          <w:szCs w:val="24"/>
        </w:rPr>
        <w:t xml:space="preserve">Implementation and Compliance </w:t>
      </w:r>
    </w:p>
    <w:p w:rsidR="0099259D" w:rsidRPr="004915F3" w:rsidRDefault="0099259D" w:rsidP="004915F3">
      <w:pPr>
        <w:pStyle w:val="NoSpacing"/>
        <w:spacing w:line="276" w:lineRule="auto"/>
        <w:ind w:left="720"/>
        <w:jc w:val="both"/>
        <w:rPr>
          <w:rFonts w:ascii="Gill Sans MT" w:hAnsi="Gill Sans MT" w:cstheme="minorHAnsi"/>
          <w:sz w:val="24"/>
          <w:szCs w:val="24"/>
        </w:rPr>
      </w:pPr>
    </w:p>
    <w:p w:rsidR="008356FA" w:rsidRDefault="00142418" w:rsidP="004915F3">
      <w:pPr>
        <w:pStyle w:val="NoSpacing"/>
        <w:spacing w:line="276" w:lineRule="auto"/>
        <w:ind w:left="270"/>
        <w:jc w:val="both"/>
        <w:rPr>
          <w:rFonts w:ascii="Gill Sans MT" w:hAnsi="Gill Sans MT" w:cstheme="minorHAnsi"/>
          <w:sz w:val="24"/>
          <w:szCs w:val="24"/>
        </w:rPr>
      </w:pPr>
      <w:r>
        <w:rPr>
          <w:rFonts w:ascii="Gill Sans MT" w:hAnsi="Gill Sans MT" w:cstheme="minorHAnsi"/>
          <w:sz w:val="24"/>
          <w:szCs w:val="24"/>
        </w:rPr>
        <w:t>1.4</w:t>
      </w:r>
      <w:r w:rsidR="00782AA8" w:rsidRPr="004915F3">
        <w:rPr>
          <w:rFonts w:ascii="Gill Sans MT" w:hAnsi="Gill Sans MT" w:cstheme="minorHAnsi"/>
          <w:sz w:val="24"/>
          <w:szCs w:val="24"/>
        </w:rPr>
        <w:t>.1 The instruction</w:t>
      </w:r>
      <w:r w:rsidR="001B4A31" w:rsidRPr="004915F3">
        <w:rPr>
          <w:rFonts w:ascii="Gill Sans MT" w:hAnsi="Gill Sans MT" w:cstheme="minorHAnsi"/>
          <w:sz w:val="24"/>
          <w:szCs w:val="24"/>
        </w:rPr>
        <w:t>s contained in these Policies and P</w:t>
      </w:r>
      <w:r w:rsidR="00782AA8" w:rsidRPr="004915F3">
        <w:rPr>
          <w:rFonts w:ascii="Gill Sans MT" w:hAnsi="Gill Sans MT" w:cstheme="minorHAnsi"/>
          <w:sz w:val="24"/>
          <w:szCs w:val="24"/>
        </w:rPr>
        <w:t xml:space="preserve">rocedures are to be read in conjunction with the provisions of the </w:t>
      </w:r>
      <w:r w:rsidR="001B4A31" w:rsidRPr="004915F3">
        <w:rPr>
          <w:rFonts w:ascii="Gill Sans MT" w:hAnsi="Gill Sans MT" w:cstheme="minorHAnsi"/>
          <w:sz w:val="24"/>
          <w:szCs w:val="24"/>
        </w:rPr>
        <w:t>Act of E</w:t>
      </w:r>
      <w:r w:rsidR="00782AA8" w:rsidRPr="004915F3">
        <w:rPr>
          <w:rFonts w:ascii="Gill Sans MT" w:hAnsi="Gill Sans MT" w:cstheme="minorHAnsi"/>
          <w:sz w:val="24"/>
          <w:szCs w:val="24"/>
        </w:rPr>
        <w:t>stablishment</w:t>
      </w:r>
      <w:r w:rsidR="008774C4" w:rsidRPr="004915F3">
        <w:rPr>
          <w:rFonts w:ascii="Gill Sans MT" w:hAnsi="Gill Sans MT" w:cstheme="minorHAnsi"/>
          <w:sz w:val="24"/>
          <w:szCs w:val="24"/>
        </w:rPr>
        <w:t xml:space="preserve">, </w:t>
      </w:r>
      <w:r w:rsidR="00D805E1" w:rsidRPr="004915F3">
        <w:rPr>
          <w:rFonts w:ascii="Gill Sans MT" w:hAnsi="Gill Sans MT" w:cstheme="minorHAnsi"/>
          <w:sz w:val="24"/>
          <w:szCs w:val="24"/>
        </w:rPr>
        <w:t xml:space="preserve">the Financial Regulations, </w:t>
      </w:r>
      <w:r w:rsidR="008774C4" w:rsidRPr="004915F3">
        <w:rPr>
          <w:rFonts w:ascii="Gill Sans MT" w:hAnsi="Gill Sans MT" w:cstheme="minorHAnsi"/>
          <w:sz w:val="24"/>
          <w:szCs w:val="24"/>
        </w:rPr>
        <w:t xml:space="preserve">the Sri Lanka Statement of Recommended Practice for Not-for-Profit </w:t>
      </w:r>
      <w:r w:rsidR="00D805E1" w:rsidRPr="004915F3">
        <w:rPr>
          <w:rFonts w:ascii="Gill Sans MT" w:hAnsi="Gill Sans MT" w:cstheme="minorHAnsi"/>
          <w:sz w:val="24"/>
          <w:szCs w:val="24"/>
        </w:rPr>
        <w:t xml:space="preserve">Organizations (SL </w:t>
      </w:r>
      <w:proofErr w:type="spellStart"/>
      <w:r w:rsidR="00D805E1" w:rsidRPr="004915F3">
        <w:rPr>
          <w:rFonts w:ascii="Gill Sans MT" w:hAnsi="Gill Sans MT" w:cstheme="minorHAnsi"/>
          <w:sz w:val="24"/>
          <w:szCs w:val="24"/>
        </w:rPr>
        <w:t>SoRP</w:t>
      </w:r>
      <w:proofErr w:type="spellEnd"/>
      <w:r w:rsidR="00D805E1" w:rsidRPr="004915F3">
        <w:rPr>
          <w:rFonts w:ascii="Gill Sans MT" w:hAnsi="Gill Sans MT" w:cstheme="minorHAnsi"/>
          <w:sz w:val="24"/>
          <w:szCs w:val="24"/>
        </w:rPr>
        <w:t xml:space="preserve"> – NPOs), the D</w:t>
      </w:r>
      <w:r w:rsidR="004C389B" w:rsidRPr="004915F3">
        <w:rPr>
          <w:rFonts w:ascii="Gill Sans MT" w:hAnsi="Gill Sans MT" w:cstheme="minorHAnsi"/>
          <w:sz w:val="24"/>
          <w:szCs w:val="24"/>
        </w:rPr>
        <w:t xml:space="preserve">elegation of </w:t>
      </w:r>
      <w:r w:rsidR="00D805E1" w:rsidRPr="004915F3">
        <w:rPr>
          <w:rFonts w:ascii="Gill Sans MT" w:hAnsi="Gill Sans MT" w:cstheme="minorHAnsi"/>
          <w:sz w:val="24"/>
          <w:szCs w:val="24"/>
        </w:rPr>
        <w:t>A</w:t>
      </w:r>
      <w:r w:rsidR="004C389B" w:rsidRPr="004915F3">
        <w:rPr>
          <w:rFonts w:ascii="Gill Sans MT" w:hAnsi="Gill Sans MT" w:cstheme="minorHAnsi"/>
          <w:sz w:val="24"/>
          <w:szCs w:val="24"/>
        </w:rPr>
        <w:t>uthor</w:t>
      </w:r>
      <w:r w:rsidR="00D805E1" w:rsidRPr="004915F3">
        <w:rPr>
          <w:rFonts w:ascii="Gill Sans MT" w:hAnsi="Gill Sans MT" w:cstheme="minorHAnsi"/>
          <w:sz w:val="24"/>
          <w:szCs w:val="24"/>
        </w:rPr>
        <w:t>ity, the Code of C</w:t>
      </w:r>
      <w:r w:rsidR="00782AA8" w:rsidRPr="004915F3">
        <w:rPr>
          <w:rFonts w:ascii="Gill Sans MT" w:hAnsi="Gill Sans MT" w:cstheme="minorHAnsi"/>
          <w:sz w:val="24"/>
          <w:szCs w:val="24"/>
        </w:rPr>
        <w:t>onduct and other documen</w:t>
      </w:r>
      <w:r w:rsidR="00B16669" w:rsidRPr="004915F3">
        <w:rPr>
          <w:rFonts w:ascii="Gill Sans MT" w:hAnsi="Gill Sans MT" w:cstheme="minorHAnsi"/>
          <w:sz w:val="24"/>
          <w:szCs w:val="24"/>
        </w:rPr>
        <w:t>ts governing the operations of [</w:t>
      </w:r>
      <w:r w:rsidR="00E004C7" w:rsidRPr="004915F3">
        <w:rPr>
          <w:rFonts w:ascii="Gill Sans MT" w:hAnsi="Gill Sans MT" w:cstheme="minorHAnsi"/>
          <w:sz w:val="24"/>
          <w:szCs w:val="24"/>
        </w:rPr>
        <w:t>CSO’s Name</w:t>
      </w:r>
      <w:r w:rsidR="00B16669" w:rsidRPr="004915F3">
        <w:rPr>
          <w:rFonts w:ascii="Gill Sans MT" w:hAnsi="Gill Sans MT" w:cstheme="minorHAnsi"/>
          <w:sz w:val="24"/>
          <w:szCs w:val="24"/>
        </w:rPr>
        <w:t>]</w:t>
      </w:r>
      <w:r w:rsidR="00782AA8" w:rsidRPr="004915F3">
        <w:rPr>
          <w:rFonts w:ascii="Gill Sans MT" w:hAnsi="Gill Sans MT" w:cstheme="minorHAnsi"/>
          <w:sz w:val="24"/>
          <w:szCs w:val="24"/>
        </w:rPr>
        <w:t xml:space="preserve"> and </w:t>
      </w:r>
      <w:r w:rsidR="006E38E1" w:rsidRPr="004915F3">
        <w:rPr>
          <w:rFonts w:ascii="Gill Sans MT" w:hAnsi="Gill Sans MT" w:cstheme="minorHAnsi"/>
          <w:sz w:val="24"/>
          <w:szCs w:val="24"/>
        </w:rPr>
        <w:t xml:space="preserve">subsequent </w:t>
      </w:r>
      <w:r w:rsidR="00782AA8" w:rsidRPr="004915F3">
        <w:rPr>
          <w:rFonts w:ascii="Gill Sans MT" w:hAnsi="Gill Sans MT" w:cstheme="minorHAnsi"/>
          <w:sz w:val="24"/>
          <w:szCs w:val="24"/>
        </w:rPr>
        <w:t xml:space="preserve">directives promulgated by the </w:t>
      </w:r>
      <w:r w:rsidR="00DE7AA0">
        <w:rPr>
          <w:rFonts w:ascii="Gill Sans MT" w:hAnsi="Gill Sans MT" w:cstheme="minorHAnsi"/>
          <w:sz w:val="24"/>
          <w:szCs w:val="24"/>
        </w:rPr>
        <w:t>ED</w:t>
      </w:r>
      <w:r w:rsidR="00D805E1" w:rsidRPr="004915F3">
        <w:rPr>
          <w:rFonts w:ascii="Gill Sans MT" w:hAnsi="Gill Sans MT" w:cstheme="minorHAnsi"/>
          <w:sz w:val="24"/>
          <w:szCs w:val="24"/>
        </w:rPr>
        <w:t xml:space="preserve">. </w:t>
      </w:r>
    </w:p>
    <w:p w:rsidR="00C65374" w:rsidRPr="004915F3" w:rsidRDefault="00C65374" w:rsidP="004915F3">
      <w:pPr>
        <w:pStyle w:val="NoSpacing"/>
        <w:spacing w:line="276" w:lineRule="auto"/>
        <w:ind w:left="270"/>
        <w:jc w:val="both"/>
        <w:rPr>
          <w:rFonts w:ascii="Gill Sans MT" w:hAnsi="Gill Sans MT" w:cstheme="minorHAnsi"/>
          <w:sz w:val="24"/>
          <w:szCs w:val="24"/>
        </w:rPr>
      </w:pPr>
    </w:p>
    <w:p w:rsidR="00782AA8" w:rsidRPr="004915F3" w:rsidRDefault="00AA4A9B" w:rsidP="004915F3">
      <w:pPr>
        <w:pStyle w:val="NoSpacing"/>
        <w:spacing w:line="276" w:lineRule="auto"/>
        <w:ind w:left="270"/>
        <w:jc w:val="both"/>
        <w:rPr>
          <w:rFonts w:ascii="Gill Sans MT" w:hAnsi="Gill Sans MT" w:cstheme="minorHAnsi"/>
          <w:sz w:val="24"/>
          <w:szCs w:val="24"/>
        </w:rPr>
      </w:pPr>
      <w:r>
        <w:rPr>
          <w:rFonts w:ascii="Gill Sans MT" w:hAnsi="Gill Sans MT" w:cstheme="minorHAnsi"/>
          <w:sz w:val="24"/>
          <w:szCs w:val="24"/>
        </w:rPr>
        <w:t>1.4</w:t>
      </w:r>
      <w:r w:rsidR="00782AA8" w:rsidRPr="004915F3">
        <w:rPr>
          <w:rFonts w:ascii="Gill Sans MT" w:hAnsi="Gill Sans MT" w:cstheme="minorHAnsi"/>
          <w:sz w:val="24"/>
          <w:szCs w:val="24"/>
        </w:rPr>
        <w:t xml:space="preserve">.2 These Finance Policies and Procedures elaborate on the manner in which the governing principles of the Financial Regulations are to be implemented. In the event of any conflict between any provisions of these Financial Policies and Procedures and the Financial Regulations, the Financial Regulations shall prevail. </w:t>
      </w:r>
    </w:p>
    <w:p w:rsidR="00782AA8" w:rsidRPr="004915F3" w:rsidRDefault="00782AA8" w:rsidP="004915F3">
      <w:pPr>
        <w:pStyle w:val="NoSpacing"/>
        <w:spacing w:line="276" w:lineRule="auto"/>
        <w:ind w:left="270"/>
        <w:jc w:val="both"/>
        <w:rPr>
          <w:rFonts w:ascii="Gill Sans MT" w:hAnsi="Gill Sans MT" w:cstheme="minorHAnsi"/>
          <w:sz w:val="24"/>
          <w:szCs w:val="24"/>
        </w:rPr>
      </w:pPr>
    </w:p>
    <w:p w:rsidR="00782AA8" w:rsidRPr="004915F3" w:rsidRDefault="00AA4A9B" w:rsidP="004915F3">
      <w:pPr>
        <w:pStyle w:val="NoSpacing"/>
        <w:spacing w:line="276" w:lineRule="auto"/>
        <w:ind w:left="270"/>
        <w:jc w:val="both"/>
        <w:rPr>
          <w:rFonts w:ascii="Gill Sans MT" w:hAnsi="Gill Sans MT" w:cstheme="minorHAnsi"/>
          <w:sz w:val="24"/>
          <w:szCs w:val="24"/>
        </w:rPr>
      </w:pPr>
      <w:r>
        <w:rPr>
          <w:rFonts w:ascii="Gill Sans MT" w:hAnsi="Gill Sans MT" w:cstheme="minorHAnsi"/>
          <w:sz w:val="24"/>
          <w:szCs w:val="24"/>
        </w:rPr>
        <w:lastRenderedPageBreak/>
        <w:t>1.4</w:t>
      </w:r>
      <w:r w:rsidR="00782AA8" w:rsidRPr="004915F3">
        <w:rPr>
          <w:rFonts w:ascii="Gill Sans MT" w:hAnsi="Gill Sans MT" w:cstheme="minorHAnsi"/>
          <w:sz w:val="24"/>
          <w:szCs w:val="24"/>
        </w:rPr>
        <w:t>.3 The Finance Unit shall be responsible for implementing these Finance Policies and Procedures, as well as preparing and dissemin</w:t>
      </w:r>
      <w:r w:rsidR="00433213" w:rsidRPr="004915F3">
        <w:rPr>
          <w:rFonts w:ascii="Gill Sans MT" w:hAnsi="Gill Sans MT" w:cstheme="minorHAnsi"/>
          <w:sz w:val="24"/>
          <w:szCs w:val="24"/>
        </w:rPr>
        <w:t>ating guidance and training to [</w:t>
      </w:r>
      <w:r w:rsidR="004C389B" w:rsidRPr="004915F3">
        <w:rPr>
          <w:rFonts w:ascii="Gill Sans MT" w:hAnsi="Gill Sans MT" w:cstheme="minorHAnsi"/>
          <w:sz w:val="24"/>
          <w:szCs w:val="24"/>
        </w:rPr>
        <w:t>CSO’s Name</w:t>
      </w:r>
      <w:r w:rsidR="00433213" w:rsidRPr="004915F3">
        <w:rPr>
          <w:rFonts w:ascii="Gill Sans MT" w:hAnsi="Gill Sans MT" w:cstheme="minorHAnsi"/>
          <w:sz w:val="24"/>
          <w:szCs w:val="24"/>
        </w:rPr>
        <w:t>]</w:t>
      </w:r>
      <w:r w:rsidR="00782AA8" w:rsidRPr="004915F3">
        <w:rPr>
          <w:rFonts w:ascii="Gill Sans MT" w:hAnsi="Gill Sans MT" w:cstheme="minorHAnsi"/>
          <w:sz w:val="24"/>
          <w:szCs w:val="24"/>
        </w:rPr>
        <w:t xml:space="preserve"> personnel on implementation and compliance with these Policies and Procedures.</w:t>
      </w:r>
    </w:p>
    <w:p w:rsidR="00782AA8" w:rsidRPr="004915F3" w:rsidRDefault="00782AA8" w:rsidP="004915F3">
      <w:pPr>
        <w:pStyle w:val="NoSpacing"/>
        <w:spacing w:line="276" w:lineRule="auto"/>
        <w:ind w:left="270"/>
        <w:jc w:val="both"/>
        <w:rPr>
          <w:rFonts w:ascii="Gill Sans MT" w:hAnsi="Gill Sans MT" w:cstheme="minorHAnsi"/>
          <w:sz w:val="24"/>
          <w:szCs w:val="24"/>
        </w:rPr>
      </w:pPr>
    </w:p>
    <w:p w:rsidR="0099259D" w:rsidRPr="004915F3" w:rsidRDefault="00AA4A9B" w:rsidP="004915F3">
      <w:pPr>
        <w:pStyle w:val="NoSpacing"/>
        <w:spacing w:line="276" w:lineRule="auto"/>
        <w:ind w:left="270"/>
        <w:jc w:val="both"/>
        <w:rPr>
          <w:rFonts w:ascii="Gill Sans MT" w:hAnsi="Gill Sans MT" w:cstheme="minorHAnsi"/>
          <w:sz w:val="24"/>
          <w:szCs w:val="24"/>
        </w:rPr>
      </w:pPr>
      <w:r>
        <w:rPr>
          <w:rFonts w:ascii="Gill Sans MT" w:hAnsi="Gill Sans MT" w:cstheme="minorHAnsi"/>
          <w:sz w:val="24"/>
          <w:szCs w:val="24"/>
        </w:rPr>
        <w:t>1.4</w:t>
      </w:r>
      <w:r w:rsidR="00782AA8" w:rsidRPr="004915F3">
        <w:rPr>
          <w:rFonts w:ascii="Gill Sans MT" w:hAnsi="Gill Sans MT" w:cstheme="minorHAnsi"/>
          <w:sz w:val="24"/>
          <w:szCs w:val="24"/>
        </w:rPr>
        <w:t>.4 All personne</w:t>
      </w:r>
      <w:r w:rsidR="00433213" w:rsidRPr="004915F3">
        <w:rPr>
          <w:rFonts w:ascii="Gill Sans MT" w:hAnsi="Gill Sans MT" w:cstheme="minorHAnsi"/>
          <w:sz w:val="24"/>
          <w:szCs w:val="24"/>
        </w:rPr>
        <w:t>l of [</w:t>
      </w:r>
      <w:r w:rsidR="004C389B" w:rsidRPr="004915F3">
        <w:rPr>
          <w:rFonts w:ascii="Gill Sans MT" w:hAnsi="Gill Sans MT" w:cstheme="minorHAnsi"/>
          <w:sz w:val="24"/>
          <w:szCs w:val="24"/>
        </w:rPr>
        <w:t>CSO’s Name</w:t>
      </w:r>
      <w:r w:rsidR="00433213" w:rsidRPr="004915F3">
        <w:rPr>
          <w:rFonts w:ascii="Gill Sans MT" w:hAnsi="Gill Sans MT" w:cstheme="minorHAnsi"/>
          <w:sz w:val="24"/>
          <w:szCs w:val="24"/>
        </w:rPr>
        <w:t>]</w:t>
      </w:r>
      <w:r w:rsidR="00782AA8" w:rsidRPr="004915F3">
        <w:rPr>
          <w:rFonts w:ascii="Gill Sans MT" w:hAnsi="Gill Sans MT" w:cstheme="minorHAnsi"/>
          <w:sz w:val="24"/>
          <w:szCs w:val="24"/>
        </w:rPr>
        <w:t xml:space="preserve"> shall take it upon themselves to acquire a thorough understanding of these Finance Policies and Procedures and ensure that they attend training applicable to their job function and duties offered in relation to these Finance Policie</w:t>
      </w:r>
      <w:r w:rsidR="007352D9">
        <w:rPr>
          <w:rFonts w:ascii="Gill Sans MT" w:hAnsi="Gill Sans MT" w:cstheme="minorHAnsi"/>
          <w:sz w:val="24"/>
          <w:szCs w:val="24"/>
        </w:rPr>
        <w:t xml:space="preserve">s and Procedures and the Financial </w:t>
      </w:r>
      <w:r w:rsidR="00782AA8" w:rsidRPr="004915F3">
        <w:rPr>
          <w:rFonts w:ascii="Gill Sans MT" w:hAnsi="Gill Sans MT" w:cstheme="minorHAnsi"/>
          <w:sz w:val="24"/>
          <w:szCs w:val="24"/>
        </w:rPr>
        <w:t>Manual.</w:t>
      </w:r>
      <w:r w:rsidR="004C389B" w:rsidRPr="004915F3">
        <w:rPr>
          <w:rFonts w:ascii="Gill Sans MT" w:hAnsi="Gill Sans MT" w:cstheme="minorHAnsi"/>
          <w:sz w:val="24"/>
          <w:szCs w:val="24"/>
        </w:rPr>
        <w:t xml:space="preserve"> </w:t>
      </w:r>
    </w:p>
    <w:p w:rsidR="004F7E68" w:rsidRDefault="004F7E68" w:rsidP="004915F3">
      <w:pPr>
        <w:pStyle w:val="NoSpacing"/>
        <w:spacing w:line="276" w:lineRule="auto"/>
        <w:ind w:left="720"/>
        <w:jc w:val="both"/>
        <w:rPr>
          <w:rFonts w:ascii="Gill Sans MT" w:hAnsi="Gill Sans MT" w:cstheme="minorHAnsi"/>
          <w:sz w:val="24"/>
          <w:szCs w:val="24"/>
        </w:rPr>
      </w:pPr>
    </w:p>
    <w:p w:rsidR="00AA4A9B" w:rsidRPr="004915F3" w:rsidRDefault="00AA4A9B" w:rsidP="004915F3">
      <w:pPr>
        <w:pStyle w:val="NoSpacing"/>
        <w:spacing w:line="276" w:lineRule="auto"/>
        <w:ind w:left="720"/>
        <w:jc w:val="both"/>
        <w:rPr>
          <w:rFonts w:ascii="Gill Sans MT" w:hAnsi="Gill Sans MT" w:cstheme="minorHAnsi"/>
          <w:sz w:val="24"/>
          <w:szCs w:val="24"/>
        </w:rPr>
      </w:pPr>
    </w:p>
    <w:p w:rsidR="0099259D" w:rsidRPr="00BF2E02" w:rsidRDefault="003A7001" w:rsidP="004915F3">
      <w:pPr>
        <w:pStyle w:val="NoSpacing"/>
        <w:tabs>
          <w:tab w:val="left" w:pos="270"/>
          <w:tab w:val="left" w:pos="360"/>
          <w:tab w:val="left" w:pos="900"/>
        </w:tabs>
        <w:spacing w:line="276" w:lineRule="auto"/>
        <w:jc w:val="both"/>
        <w:rPr>
          <w:rFonts w:ascii="Gill Sans MT" w:hAnsi="Gill Sans MT" w:cstheme="minorHAnsi"/>
          <w:b/>
          <w:color w:val="0070C0"/>
          <w:sz w:val="24"/>
          <w:szCs w:val="24"/>
        </w:rPr>
      </w:pPr>
      <w:r w:rsidRPr="00BF2E02">
        <w:rPr>
          <w:rFonts w:ascii="Gill Sans MT" w:hAnsi="Gill Sans MT" w:cstheme="minorHAnsi"/>
          <w:b/>
          <w:color w:val="0070C0"/>
          <w:sz w:val="24"/>
          <w:szCs w:val="24"/>
        </w:rPr>
        <w:tab/>
      </w:r>
      <w:r w:rsidR="00AA4A9B" w:rsidRPr="00BF2E02">
        <w:rPr>
          <w:rFonts w:ascii="Gill Sans MT" w:hAnsi="Gill Sans MT" w:cstheme="minorHAnsi"/>
          <w:b/>
          <w:color w:val="0070C0"/>
          <w:sz w:val="24"/>
          <w:szCs w:val="24"/>
        </w:rPr>
        <w:t>1.5</w:t>
      </w:r>
      <w:r w:rsidRPr="00BF2E02">
        <w:rPr>
          <w:rFonts w:ascii="Gill Sans MT" w:hAnsi="Gill Sans MT" w:cstheme="minorHAnsi"/>
          <w:b/>
          <w:color w:val="0070C0"/>
          <w:sz w:val="24"/>
          <w:szCs w:val="24"/>
        </w:rPr>
        <w:tab/>
        <w:t xml:space="preserve">  </w:t>
      </w:r>
      <w:r w:rsidR="0099259D" w:rsidRPr="00BF2E02">
        <w:rPr>
          <w:rFonts w:ascii="Gill Sans MT" w:hAnsi="Gill Sans MT" w:cstheme="minorHAnsi"/>
          <w:b/>
          <w:color w:val="0070C0"/>
          <w:sz w:val="24"/>
          <w:szCs w:val="24"/>
        </w:rPr>
        <w:t xml:space="preserve">Exceptions to Finance Policies and Procedures </w:t>
      </w:r>
    </w:p>
    <w:p w:rsidR="003A7001" w:rsidRPr="004915F3" w:rsidRDefault="003A7001" w:rsidP="004915F3">
      <w:pPr>
        <w:pStyle w:val="NoSpacing"/>
        <w:spacing w:line="276" w:lineRule="auto"/>
        <w:jc w:val="both"/>
        <w:rPr>
          <w:rFonts w:ascii="Gill Sans MT" w:hAnsi="Gill Sans MT" w:cstheme="minorHAnsi"/>
          <w:b/>
          <w:sz w:val="24"/>
          <w:szCs w:val="24"/>
        </w:rPr>
      </w:pPr>
    </w:p>
    <w:p w:rsidR="009E6086" w:rsidRPr="004915F3" w:rsidRDefault="00AA4A9B" w:rsidP="004915F3">
      <w:pPr>
        <w:pStyle w:val="NoSpacing"/>
        <w:spacing w:line="276" w:lineRule="auto"/>
        <w:ind w:left="270"/>
        <w:jc w:val="both"/>
        <w:rPr>
          <w:rFonts w:ascii="Gill Sans MT" w:hAnsi="Gill Sans MT" w:cstheme="minorHAnsi"/>
          <w:sz w:val="24"/>
          <w:szCs w:val="24"/>
        </w:rPr>
      </w:pPr>
      <w:r>
        <w:rPr>
          <w:rFonts w:ascii="Gill Sans MT" w:hAnsi="Gill Sans MT" w:cstheme="minorHAnsi"/>
          <w:sz w:val="24"/>
          <w:szCs w:val="24"/>
        </w:rPr>
        <w:t>1.5</w:t>
      </w:r>
      <w:r w:rsidR="003A7001" w:rsidRPr="004915F3">
        <w:rPr>
          <w:rFonts w:ascii="Gill Sans MT" w:hAnsi="Gill Sans MT" w:cstheme="minorHAnsi"/>
          <w:sz w:val="24"/>
          <w:szCs w:val="24"/>
        </w:rPr>
        <w:t xml:space="preserve">.1 All violations of the Finance Policies and Procedures shall be reported to the </w:t>
      </w:r>
      <w:r w:rsidR="00DE7AA0">
        <w:rPr>
          <w:rFonts w:ascii="Gill Sans MT" w:hAnsi="Gill Sans MT" w:cstheme="minorHAnsi"/>
          <w:sz w:val="24"/>
          <w:szCs w:val="24"/>
        </w:rPr>
        <w:t>ED</w:t>
      </w:r>
      <w:r w:rsidR="004F7E68" w:rsidRPr="004915F3">
        <w:rPr>
          <w:rFonts w:ascii="Gill Sans MT" w:hAnsi="Gill Sans MT" w:cstheme="minorHAnsi"/>
          <w:sz w:val="24"/>
          <w:szCs w:val="24"/>
        </w:rPr>
        <w:t xml:space="preserve"> </w:t>
      </w:r>
      <w:r w:rsidR="003A7001" w:rsidRPr="004915F3">
        <w:rPr>
          <w:rFonts w:ascii="Gill Sans MT" w:hAnsi="Gill Sans MT" w:cstheme="minorHAnsi"/>
          <w:sz w:val="24"/>
          <w:szCs w:val="24"/>
        </w:rPr>
        <w:t xml:space="preserve">or </w:t>
      </w:r>
      <w:r w:rsidR="004F7E68" w:rsidRPr="004915F3">
        <w:rPr>
          <w:rFonts w:ascii="Gill Sans MT" w:hAnsi="Gill Sans MT" w:cstheme="minorHAnsi"/>
          <w:sz w:val="24"/>
          <w:szCs w:val="24"/>
        </w:rPr>
        <w:t xml:space="preserve">the </w:t>
      </w:r>
      <w:r w:rsidR="003A7001" w:rsidRPr="004915F3">
        <w:rPr>
          <w:rFonts w:ascii="Gill Sans MT" w:hAnsi="Gill Sans MT" w:cstheme="minorHAnsi"/>
          <w:sz w:val="24"/>
          <w:szCs w:val="24"/>
        </w:rPr>
        <w:t>Finance Manager</w:t>
      </w:r>
      <w:r w:rsidR="009E6086" w:rsidRPr="004915F3">
        <w:rPr>
          <w:rFonts w:ascii="Gill Sans MT" w:hAnsi="Gill Sans MT" w:cstheme="minorHAnsi"/>
          <w:sz w:val="24"/>
          <w:szCs w:val="24"/>
        </w:rPr>
        <w:t>.</w:t>
      </w:r>
    </w:p>
    <w:p w:rsidR="009E6086" w:rsidRPr="004915F3" w:rsidRDefault="009E6086" w:rsidP="004915F3">
      <w:pPr>
        <w:pStyle w:val="NoSpacing"/>
        <w:spacing w:line="276" w:lineRule="auto"/>
        <w:ind w:left="270"/>
        <w:jc w:val="both"/>
        <w:rPr>
          <w:rFonts w:ascii="Gill Sans MT" w:hAnsi="Gill Sans MT" w:cstheme="minorHAnsi"/>
          <w:sz w:val="24"/>
          <w:szCs w:val="24"/>
        </w:rPr>
      </w:pPr>
    </w:p>
    <w:p w:rsidR="009E6086" w:rsidRPr="004915F3" w:rsidRDefault="003A7001" w:rsidP="004915F3">
      <w:pPr>
        <w:pStyle w:val="NoSpacing"/>
        <w:spacing w:line="276" w:lineRule="auto"/>
        <w:ind w:left="270"/>
        <w:jc w:val="both"/>
        <w:rPr>
          <w:rFonts w:ascii="Gill Sans MT" w:hAnsi="Gill Sans MT" w:cstheme="minorHAnsi"/>
          <w:sz w:val="24"/>
          <w:szCs w:val="24"/>
        </w:rPr>
      </w:pPr>
      <w:r w:rsidRPr="004915F3">
        <w:rPr>
          <w:rFonts w:ascii="Gill Sans MT" w:hAnsi="Gill Sans MT" w:cstheme="minorHAnsi"/>
          <w:sz w:val="24"/>
          <w:szCs w:val="24"/>
        </w:rPr>
        <w:t>1.</w:t>
      </w:r>
      <w:r w:rsidR="00AA4A9B">
        <w:rPr>
          <w:rFonts w:ascii="Gill Sans MT" w:hAnsi="Gill Sans MT" w:cstheme="minorHAnsi"/>
          <w:sz w:val="24"/>
          <w:szCs w:val="24"/>
        </w:rPr>
        <w:t>5</w:t>
      </w:r>
      <w:r w:rsidRPr="004915F3">
        <w:rPr>
          <w:rFonts w:ascii="Gill Sans MT" w:hAnsi="Gill Sans MT" w:cstheme="minorHAnsi"/>
          <w:sz w:val="24"/>
          <w:szCs w:val="24"/>
        </w:rPr>
        <w:t xml:space="preserve">.2 In the event circumstances exist which render it impractical or impossible to fully comply with any provision of these Finance Policies and Procedures, the request for exceptional treatment shall be presented to the </w:t>
      </w:r>
      <w:r w:rsidR="00DE7AA0">
        <w:rPr>
          <w:rFonts w:ascii="Gill Sans MT" w:hAnsi="Gill Sans MT" w:cstheme="minorHAnsi"/>
          <w:sz w:val="24"/>
          <w:szCs w:val="24"/>
        </w:rPr>
        <w:t>ED</w:t>
      </w:r>
      <w:r w:rsidRPr="004915F3">
        <w:rPr>
          <w:rFonts w:ascii="Gill Sans MT" w:hAnsi="Gill Sans MT" w:cstheme="minorHAnsi"/>
          <w:sz w:val="24"/>
          <w:szCs w:val="24"/>
        </w:rPr>
        <w:t xml:space="preserve"> for prior approval. </w:t>
      </w:r>
    </w:p>
    <w:p w:rsidR="009E6086" w:rsidRPr="004915F3" w:rsidRDefault="009E6086" w:rsidP="004915F3">
      <w:pPr>
        <w:pStyle w:val="NoSpacing"/>
        <w:spacing w:line="276" w:lineRule="auto"/>
        <w:ind w:left="270"/>
        <w:jc w:val="both"/>
        <w:rPr>
          <w:rFonts w:ascii="Gill Sans MT" w:hAnsi="Gill Sans MT" w:cstheme="minorHAnsi"/>
          <w:sz w:val="24"/>
          <w:szCs w:val="24"/>
        </w:rPr>
      </w:pPr>
    </w:p>
    <w:p w:rsidR="009E6086" w:rsidRPr="004915F3" w:rsidRDefault="00AA4A9B" w:rsidP="004915F3">
      <w:pPr>
        <w:pStyle w:val="NoSpacing"/>
        <w:spacing w:line="276" w:lineRule="auto"/>
        <w:ind w:left="270"/>
        <w:jc w:val="both"/>
        <w:rPr>
          <w:rFonts w:ascii="Gill Sans MT" w:hAnsi="Gill Sans MT" w:cstheme="minorHAnsi"/>
          <w:sz w:val="24"/>
          <w:szCs w:val="24"/>
        </w:rPr>
      </w:pPr>
      <w:r>
        <w:rPr>
          <w:rFonts w:ascii="Gill Sans MT" w:hAnsi="Gill Sans MT" w:cstheme="minorHAnsi"/>
          <w:sz w:val="24"/>
          <w:szCs w:val="24"/>
        </w:rPr>
        <w:t>1.5</w:t>
      </w:r>
      <w:r w:rsidR="003A7001" w:rsidRPr="004915F3">
        <w:rPr>
          <w:rFonts w:ascii="Gill Sans MT" w:hAnsi="Gill Sans MT" w:cstheme="minorHAnsi"/>
          <w:sz w:val="24"/>
          <w:szCs w:val="24"/>
        </w:rPr>
        <w:t xml:space="preserve">.3 The request for exceptional treatment, including the reasons presented in justification for not being able to follow the Finance Policies and Procedures and the approval of the </w:t>
      </w:r>
      <w:r w:rsidR="00DE7AA0">
        <w:rPr>
          <w:rFonts w:ascii="Gill Sans MT" w:hAnsi="Gill Sans MT" w:cstheme="minorHAnsi"/>
          <w:sz w:val="24"/>
          <w:szCs w:val="24"/>
        </w:rPr>
        <w:t>ED</w:t>
      </w:r>
      <w:r w:rsidR="003A7001" w:rsidRPr="004915F3">
        <w:rPr>
          <w:rFonts w:ascii="Gill Sans MT" w:hAnsi="Gill Sans MT" w:cstheme="minorHAnsi"/>
          <w:sz w:val="24"/>
          <w:szCs w:val="24"/>
        </w:rPr>
        <w:t xml:space="preserve"> allowing such exception shall be recorded in writing and shall be part of the supporting documents of the relevant transaction. </w:t>
      </w:r>
    </w:p>
    <w:p w:rsidR="009E6086" w:rsidRPr="004915F3" w:rsidRDefault="009E6086" w:rsidP="004915F3">
      <w:pPr>
        <w:pStyle w:val="NoSpacing"/>
        <w:spacing w:line="276" w:lineRule="auto"/>
        <w:ind w:left="270"/>
        <w:jc w:val="both"/>
        <w:rPr>
          <w:rFonts w:ascii="Gill Sans MT" w:hAnsi="Gill Sans MT" w:cstheme="minorHAnsi"/>
          <w:sz w:val="24"/>
          <w:szCs w:val="24"/>
        </w:rPr>
      </w:pPr>
    </w:p>
    <w:p w:rsidR="003A7001" w:rsidRPr="004915F3" w:rsidRDefault="00AA4A9B" w:rsidP="004915F3">
      <w:pPr>
        <w:pStyle w:val="NoSpacing"/>
        <w:spacing w:line="276" w:lineRule="auto"/>
        <w:ind w:left="270"/>
        <w:jc w:val="both"/>
        <w:rPr>
          <w:rFonts w:ascii="Gill Sans MT" w:hAnsi="Gill Sans MT" w:cstheme="minorHAnsi"/>
          <w:sz w:val="24"/>
          <w:szCs w:val="24"/>
        </w:rPr>
      </w:pPr>
      <w:r>
        <w:rPr>
          <w:rFonts w:ascii="Gill Sans MT" w:hAnsi="Gill Sans MT" w:cstheme="minorHAnsi"/>
          <w:sz w:val="24"/>
          <w:szCs w:val="24"/>
        </w:rPr>
        <w:t>1.5</w:t>
      </w:r>
      <w:r w:rsidR="003A7001" w:rsidRPr="004915F3">
        <w:rPr>
          <w:rFonts w:ascii="Gill Sans MT" w:hAnsi="Gill Sans MT" w:cstheme="minorHAnsi"/>
          <w:sz w:val="24"/>
          <w:szCs w:val="24"/>
        </w:rPr>
        <w:t xml:space="preserve">.4 All individuals are responsible for the actions taken by them in the course of their official duties, and any </w:t>
      </w:r>
      <w:r w:rsidR="00856BD4" w:rsidRPr="004915F3">
        <w:rPr>
          <w:rFonts w:ascii="Gill Sans MT" w:hAnsi="Gill Sans MT" w:cstheme="minorHAnsi"/>
          <w:sz w:val="24"/>
          <w:szCs w:val="24"/>
        </w:rPr>
        <w:t>[</w:t>
      </w:r>
      <w:r w:rsidR="004C389B" w:rsidRPr="004915F3">
        <w:rPr>
          <w:rFonts w:ascii="Gill Sans MT" w:hAnsi="Gill Sans MT" w:cstheme="minorHAnsi"/>
          <w:sz w:val="24"/>
          <w:szCs w:val="24"/>
        </w:rPr>
        <w:t>CSO’s Name</w:t>
      </w:r>
      <w:r w:rsidR="00856BD4" w:rsidRPr="004915F3">
        <w:rPr>
          <w:rFonts w:ascii="Gill Sans MT" w:hAnsi="Gill Sans MT" w:cstheme="minorHAnsi"/>
          <w:sz w:val="24"/>
          <w:szCs w:val="24"/>
        </w:rPr>
        <w:t>]</w:t>
      </w:r>
      <w:r w:rsidR="009E6086" w:rsidRPr="004915F3">
        <w:rPr>
          <w:rFonts w:ascii="Gill Sans MT" w:hAnsi="Gill Sans MT" w:cstheme="minorHAnsi"/>
          <w:sz w:val="24"/>
          <w:szCs w:val="24"/>
        </w:rPr>
        <w:t xml:space="preserve"> personnel</w:t>
      </w:r>
      <w:r w:rsidR="003A7001" w:rsidRPr="004915F3">
        <w:rPr>
          <w:rFonts w:ascii="Gill Sans MT" w:hAnsi="Gill Sans MT" w:cstheme="minorHAnsi"/>
          <w:sz w:val="24"/>
          <w:szCs w:val="24"/>
        </w:rPr>
        <w:t xml:space="preserve"> who takes action contrary to the Financial Regulations, the Delegation of Authority or these Finance Policies and Procedures may be determined to have engaged in misconduct and subject to disciplinary measures or contractual sanctions, as applicable, and/or held financially liable for the consequences of their actions.</w:t>
      </w:r>
    </w:p>
    <w:p w:rsidR="009E6086" w:rsidRDefault="009E6086" w:rsidP="004915F3">
      <w:pPr>
        <w:pStyle w:val="NoSpacing"/>
        <w:spacing w:line="276" w:lineRule="auto"/>
        <w:ind w:left="270"/>
        <w:jc w:val="both"/>
        <w:rPr>
          <w:rFonts w:ascii="Gill Sans MT" w:hAnsi="Gill Sans MT" w:cstheme="minorHAnsi"/>
          <w:b/>
          <w:sz w:val="24"/>
          <w:szCs w:val="24"/>
        </w:rPr>
      </w:pPr>
    </w:p>
    <w:p w:rsidR="009B0DED" w:rsidRDefault="009B0DED" w:rsidP="004915F3">
      <w:pPr>
        <w:pStyle w:val="NoSpacing"/>
        <w:spacing w:line="276" w:lineRule="auto"/>
        <w:ind w:left="270"/>
        <w:jc w:val="both"/>
        <w:rPr>
          <w:rFonts w:ascii="Gill Sans MT" w:hAnsi="Gill Sans MT" w:cstheme="minorHAnsi"/>
          <w:b/>
          <w:sz w:val="24"/>
          <w:szCs w:val="24"/>
        </w:rPr>
      </w:pPr>
    </w:p>
    <w:p w:rsidR="009B0DED" w:rsidRDefault="009B0DED" w:rsidP="004915F3">
      <w:pPr>
        <w:pStyle w:val="NoSpacing"/>
        <w:spacing w:line="276" w:lineRule="auto"/>
        <w:ind w:left="270"/>
        <w:jc w:val="both"/>
        <w:rPr>
          <w:rFonts w:ascii="Gill Sans MT" w:hAnsi="Gill Sans MT" w:cstheme="minorHAnsi"/>
          <w:b/>
          <w:sz w:val="24"/>
          <w:szCs w:val="24"/>
        </w:rPr>
      </w:pPr>
    </w:p>
    <w:p w:rsidR="009B0DED" w:rsidRDefault="009B0DED" w:rsidP="004915F3">
      <w:pPr>
        <w:pStyle w:val="NoSpacing"/>
        <w:spacing w:line="276" w:lineRule="auto"/>
        <w:ind w:left="270"/>
        <w:jc w:val="both"/>
        <w:rPr>
          <w:rFonts w:ascii="Gill Sans MT" w:hAnsi="Gill Sans MT" w:cstheme="minorHAnsi"/>
          <w:b/>
          <w:sz w:val="24"/>
          <w:szCs w:val="24"/>
        </w:rPr>
      </w:pPr>
    </w:p>
    <w:p w:rsidR="009B0DED" w:rsidRDefault="009B0DED" w:rsidP="004915F3">
      <w:pPr>
        <w:pStyle w:val="NoSpacing"/>
        <w:spacing w:line="276" w:lineRule="auto"/>
        <w:ind w:left="270"/>
        <w:jc w:val="both"/>
        <w:rPr>
          <w:rFonts w:ascii="Gill Sans MT" w:hAnsi="Gill Sans MT" w:cstheme="minorHAnsi"/>
          <w:b/>
          <w:sz w:val="24"/>
          <w:szCs w:val="24"/>
        </w:rPr>
      </w:pPr>
    </w:p>
    <w:p w:rsidR="009B0DED" w:rsidRDefault="009B0DED" w:rsidP="004915F3">
      <w:pPr>
        <w:pStyle w:val="NoSpacing"/>
        <w:spacing w:line="276" w:lineRule="auto"/>
        <w:ind w:left="270"/>
        <w:jc w:val="both"/>
        <w:rPr>
          <w:rFonts w:ascii="Gill Sans MT" w:hAnsi="Gill Sans MT" w:cstheme="minorHAnsi"/>
          <w:b/>
          <w:sz w:val="24"/>
          <w:szCs w:val="24"/>
        </w:rPr>
      </w:pPr>
    </w:p>
    <w:p w:rsidR="009B0DED" w:rsidRDefault="009B0DED" w:rsidP="004915F3">
      <w:pPr>
        <w:pStyle w:val="NoSpacing"/>
        <w:spacing w:line="276" w:lineRule="auto"/>
        <w:ind w:left="270"/>
        <w:jc w:val="both"/>
        <w:rPr>
          <w:rFonts w:ascii="Gill Sans MT" w:hAnsi="Gill Sans MT" w:cstheme="minorHAnsi"/>
          <w:b/>
          <w:sz w:val="24"/>
          <w:szCs w:val="24"/>
        </w:rPr>
      </w:pPr>
    </w:p>
    <w:p w:rsidR="009B0DED" w:rsidRDefault="009B0DED" w:rsidP="004915F3">
      <w:pPr>
        <w:pStyle w:val="NoSpacing"/>
        <w:spacing w:line="276" w:lineRule="auto"/>
        <w:ind w:left="270"/>
        <w:jc w:val="both"/>
        <w:rPr>
          <w:rFonts w:ascii="Gill Sans MT" w:hAnsi="Gill Sans MT" w:cstheme="minorHAnsi"/>
          <w:b/>
          <w:sz w:val="24"/>
          <w:szCs w:val="24"/>
        </w:rPr>
      </w:pPr>
    </w:p>
    <w:p w:rsidR="009B0DED" w:rsidRDefault="009B0DED" w:rsidP="004915F3">
      <w:pPr>
        <w:pStyle w:val="NoSpacing"/>
        <w:spacing w:line="276" w:lineRule="auto"/>
        <w:ind w:left="270"/>
        <w:jc w:val="both"/>
        <w:rPr>
          <w:rFonts w:ascii="Gill Sans MT" w:hAnsi="Gill Sans MT" w:cstheme="minorHAnsi"/>
          <w:b/>
          <w:sz w:val="24"/>
          <w:szCs w:val="24"/>
        </w:rPr>
      </w:pPr>
    </w:p>
    <w:p w:rsidR="009B0DED" w:rsidRPr="004915F3" w:rsidRDefault="009B0DED" w:rsidP="004915F3">
      <w:pPr>
        <w:pStyle w:val="NoSpacing"/>
        <w:spacing w:line="276" w:lineRule="auto"/>
        <w:ind w:left="270"/>
        <w:jc w:val="both"/>
        <w:rPr>
          <w:rFonts w:ascii="Gill Sans MT" w:hAnsi="Gill Sans MT" w:cstheme="minorHAnsi"/>
          <w:b/>
          <w:sz w:val="24"/>
          <w:szCs w:val="24"/>
        </w:rPr>
      </w:pPr>
    </w:p>
    <w:p w:rsidR="001D7807" w:rsidRPr="004915F3" w:rsidRDefault="001D7807" w:rsidP="004915F3">
      <w:pPr>
        <w:pStyle w:val="NoSpacing"/>
        <w:spacing w:line="276" w:lineRule="auto"/>
        <w:jc w:val="both"/>
        <w:rPr>
          <w:rFonts w:ascii="Gill Sans MT" w:hAnsi="Gill Sans MT" w:cstheme="minorHAnsi"/>
          <w:b/>
          <w:sz w:val="24"/>
          <w:szCs w:val="24"/>
        </w:rPr>
      </w:pPr>
    </w:p>
    <w:p w:rsidR="009E6086" w:rsidRPr="004915F3" w:rsidRDefault="001D7807" w:rsidP="004915F3">
      <w:pPr>
        <w:pStyle w:val="NoSpacing"/>
        <w:spacing w:line="276" w:lineRule="auto"/>
        <w:jc w:val="both"/>
        <w:rPr>
          <w:rFonts w:ascii="Gill Sans MT" w:hAnsi="Gill Sans MT" w:cstheme="minorHAnsi"/>
          <w:b/>
          <w:sz w:val="24"/>
          <w:szCs w:val="24"/>
        </w:rPr>
      </w:pPr>
      <w:r w:rsidRPr="004915F3">
        <w:rPr>
          <w:rFonts w:ascii="Gill Sans MT" w:hAnsi="Gill Sans MT" w:cstheme="minorHAnsi"/>
          <w:b/>
          <w:sz w:val="24"/>
          <w:szCs w:val="24"/>
        </w:rPr>
        <w:lastRenderedPageBreak/>
        <w:t>2.</w:t>
      </w:r>
      <w:r w:rsidRPr="004915F3">
        <w:rPr>
          <w:rFonts w:ascii="Gill Sans MT" w:hAnsi="Gill Sans MT" w:cstheme="minorHAnsi"/>
          <w:b/>
          <w:sz w:val="24"/>
          <w:szCs w:val="24"/>
        </w:rPr>
        <w:tab/>
        <w:t xml:space="preserve"> GENERAL ACCOUNTING PRINCIPLES </w:t>
      </w:r>
    </w:p>
    <w:p w:rsidR="009E6086" w:rsidRPr="004915F3" w:rsidRDefault="009E6086" w:rsidP="004915F3">
      <w:pPr>
        <w:pStyle w:val="NoSpacing"/>
        <w:spacing w:line="276" w:lineRule="auto"/>
        <w:jc w:val="both"/>
        <w:rPr>
          <w:rFonts w:ascii="Gill Sans MT" w:hAnsi="Gill Sans MT" w:cstheme="minorHAnsi"/>
          <w:sz w:val="24"/>
          <w:szCs w:val="24"/>
        </w:rPr>
      </w:pPr>
    </w:p>
    <w:p w:rsidR="009E6086" w:rsidRPr="00553FB9" w:rsidRDefault="009E6086" w:rsidP="004915F3">
      <w:pPr>
        <w:pStyle w:val="NoSpacing"/>
        <w:spacing w:line="276" w:lineRule="auto"/>
        <w:ind w:firstLine="360"/>
        <w:jc w:val="both"/>
        <w:rPr>
          <w:rFonts w:ascii="Gill Sans MT" w:hAnsi="Gill Sans MT" w:cstheme="minorHAnsi"/>
          <w:b/>
          <w:color w:val="0070C0"/>
          <w:sz w:val="24"/>
          <w:szCs w:val="24"/>
        </w:rPr>
      </w:pPr>
      <w:r w:rsidRPr="00553FB9">
        <w:rPr>
          <w:rFonts w:ascii="Gill Sans MT" w:hAnsi="Gill Sans MT" w:cstheme="minorHAnsi"/>
          <w:b/>
          <w:color w:val="0070C0"/>
          <w:sz w:val="24"/>
          <w:szCs w:val="24"/>
        </w:rPr>
        <w:t xml:space="preserve">2.1. General Underlying Assumptions </w:t>
      </w:r>
    </w:p>
    <w:p w:rsidR="00097B53" w:rsidRPr="004915F3" w:rsidRDefault="00097B53" w:rsidP="004915F3">
      <w:pPr>
        <w:pStyle w:val="NoSpacing"/>
        <w:spacing w:line="276" w:lineRule="auto"/>
        <w:ind w:firstLine="360"/>
        <w:jc w:val="both"/>
        <w:rPr>
          <w:rFonts w:ascii="Gill Sans MT" w:hAnsi="Gill Sans MT" w:cstheme="minorHAnsi"/>
          <w:b/>
          <w:sz w:val="24"/>
          <w:szCs w:val="24"/>
        </w:rPr>
      </w:pPr>
    </w:p>
    <w:p w:rsidR="00B86E02" w:rsidRPr="004915F3" w:rsidRDefault="009E6086" w:rsidP="004915F3">
      <w:pPr>
        <w:pStyle w:val="NoSpacing"/>
        <w:tabs>
          <w:tab w:val="left" w:pos="720"/>
        </w:tabs>
        <w:spacing w:line="276" w:lineRule="auto"/>
        <w:ind w:left="360"/>
        <w:jc w:val="both"/>
        <w:rPr>
          <w:rFonts w:ascii="Gill Sans MT" w:hAnsi="Gill Sans MT" w:cstheme="minorHAnsi"/>
          <w:sz w:val="24"/>
          <w:szCs w:val="24"/>
        </w:rPr>
      </w:pPr>
      <w:r w:rsidRPr="004915F3">
        <w:rPr>
          <w:rFonts w:ascii="Gill Sans MT" w:hAnsi="Gill Sans MT" w:cstheme="minorHAnsi"/>
          <w:sz w:val="24"/>
          <w:szCs w:val="24"/>
        </w:rPr>
        <w:t>2.1.1</w:t>
      </w:r>
      <w:r w:rsidRPr="004915F3">
        <w:rPr>
          <w:rFonts w:ascii="Gill Sans MT" w:hAnsi="Gill Sans MT" w:cstheme="minorHAnsi"/>
          <w:b/>
          <w:sz w:val="24"/>
          <w:szCs w:val="24"/>
        </w:rPr>
        <w:t xml:space="preserve"> </w:t>
      </w:r>
      <w:r w:rsidR="00FC35A6" w:rsidRPr="004915F3">
        <w:rPr>
          <w:rFonts w:ascii="Gill Sans MT" w:hAnsi="Gill Sans MT" w:cstheme="minorHAnsi"/>
          <w:b/>
          <w:sz w:val="24"/>
          <w:szCs w:val="24"/>
        </w:rPr>
        <w:t>Sri Lanka Accounting Standards (SLFRS Framework)</w:t>
      </w:r>
      <w:r w:rsidRPr="004915F3">
        <w:rPr>
          <w:rFonts w:ascii="Gill Sans MT" w:hAnsi="Gill Sans MT" w:cstheme="minorHAnsi"/>
          <w:b/>
          <w:sz w:val="24"/>
          <w:szCs w:val="24"/>
        </w:rPr>
        <w:t>:</w:t>
      </w:r>
      <w:r w:rsidRPr="004915F3">
        <w:rPr>
          <w:rFonts w:ascii="Gill Sans MT" w:hAnsi="Gill Sans MT" w:cstheme="minorHAnsi"/>
          <w:sz w:val="24"/>
          <w:szCs w:val="24"/>
        </w:rPr>
        <w:t xml:space="preserve"> </w:t>
      </w:r>
      <w:r w:rsidR="006C3BB0" w:rsidRPr="004915F3">
        <w:rPr>
          <w:rFonts w:ascii="Gill Sans MT" w:hAnsi="Gill Sans MT" w:cstheme="minorHAnsi"/>
          <w:sz w:val="24"/>
          <w:szCs w:val="24"/>
        </w:rPr>
        <w:t>[</w:t>
      </w:r>
      <w:r w:rsidR="004C389B" w:rsidRPr="004915F3">
        <w:rPr>
          <w:rFonts w:ascii="Gill Sans MT" w:hAnsi="Gill Sans MT" w:cstheme="minorHAnsi"/>
          <w:sz w:val="24"/>
          <w:szCs w:val="24"/>
        </w:rPr>
        <w:t>CSO’s Name</w:t>
      </w:r>
      <w:r w:rsidR="006C3BB0" w:rsidRPr="004915F3">
        <w:rPr>
          <w:rFonts w:ascii="Gill Sans MT" w:hAnsi="Gill Sans MT" w:cstheme="minorHAnsi"/>
          <w:sz w:val="24"/>
          <w:szCs w:val="24"/>
        </w:rPr>
        <w:t>]</w:t>
      </w:r>
      <w:r w:rsidRPr="004915F3">
        <w:rPr>
          <w:rFonts w:ascii="Gill Sans MT" w:hAnsi="Gill Sans MT" w:cstheme="minorHAnsi"/>
          <w:sz w:val="24"/>
          <w:szCs w:val="24"/>
        </w:rPr>
        <w:t>’s Financial Statements are prepared and presen</w:t>
      </w:r>
      <w:r w:rsidR="00097B53" w:rsidRPr="004915F3">
        <w:rPr>
          <w:rFonts w:ascii="Gill Sans MT" w:hAnsi="Gill Sans MT" w:cstheme="minorHAnsi"/>
          <w:sz w:val="24"/>
          <w:szCs w:val="24"/>
        </w:rPr>
        <w:t xml:space="preserve">ted based on Sri Lanka Statement of Recommended Practice for Not-for-Profit Organizations (SL </w:t>
      </w:r>
      <w:proofErr w:type="spellStart"/>
      <w:r w:rsidR="00097B53" w:rsidRPr="004915F3">
        <w:rPr>
          <w:rFonts w:ascii="Gill Sans MT" w:hAnsi="Gill Sans MT" w:cstheme="minorHAnsi"/>
          <w:sz w:val="24"/>
          <w:szCs w:val="24"/>
        </w:rPr>
        <w:t>SoRP</w:t>
      </w:r>
      <w:proofErr w:type="spellEnd"/>
      <w:r w:rsidR="00097B53" w:rsidRPr="004915F3">
        <w:rPr>
          <w:rFonts w:ascii="Gill Sans MT" w:hAnsi="Gill Sans MT" w:cstheme="minorHAnsi"/>
          <w:sz w:val="24"/>
          <w:szCs w:val="24"/>
        </w:rPr>
        <w:t xml:space="preserve"> – NPOs)</w:t>
      </w:r>
      <w:r w:rsidR="00B86E02" w:rsidRPr="004915F3">
        <w:rPr>
          <w:rFonts w:ascii="Gill Sans MT" w:hAnsi="Gill Sans MT" w:cstheme="minorHAnsi"/>
          <w:sz w:val="24"/>
          <w:szCs w:val="24"/>
        </w:rPr>
        <w:t>.</w:t>
      </w:r>
      <w:r w:rsidR="00097B53" w:rsidRPr="004915F3">
        <w:rPr>
          <w:rFonts w:ascii="Gill Sans MT" w:hAnsi="Gill Sans MT" w:cstheme="minorHAnsi"/>
          <w:sz w:val="24"/>
          <w:szCs w:val="24"/>
        </w:rPr>
        <w:t xml:space="preserve"> </w:t>
      </w:r>
      <w:r w:rsidR="00B86E02" w:rsidRPr="004915F3">
        <w:rPr>
          <w:rFonts w:ascii="Gill Sans MT" w:hAnsi="Gill Sans MT"/>
          <w:sz w:val="24"/>
          <w:szCs w:val="24"/>
        </w:rPr>
        <w:t xml:space="preserve">This SL </w:t>
      </w:r>
      <w:proofErr w:type="spellStart"/>
      <w:r w:rsidR="00B86E02" w:rsidRPr="004915F3">
        <w:rPr>
          <w:rFonts w:ascii="Gill Sans MT" w:hAnsi="Gill Sans MT"/>
          <w:sz w:val="24"/>
          <w:szCs w:val="24"/>
        </w:rPr>
        <w:t>SoRP</w:t>
      </w:r>
      <w:proofErr w:type="spellEnd"/>
      <w:r w:rsidR="00B86E02" w:rsidRPr="004915F3">
        <w:rPr>
          <w:rFonts w:ascii="Gill Sans MT" w:hAnsi="Gill Sans MT"/>
          <w:sz w:val="24"/>
          <w:szCs w:val="24"/>
        </w:rPr>
        <w:t xml:space="preserve"> recognizes the requirements of the Sri Lanka Accounting Standards with regard to recognition and measurement</w:t>
      </w:r>
      <w:r w:rsidR="004C389B" w:rsidRPr="004915F3">
        <w:rPr>
          <w:rFonts w:ascii="Gill Sans MT" w:hAnsi="Gill Sans MT"/>
          <w:sz w:val="24"/>
          <w:szCs w:val="24"/>
        </w:rPr>
        <w:t xml:space="preserve">. </w:t>
      </w:r>
      <w:r w:rsidR="00FC35A6" w:rsidRPr="004915F3">
        <w:rPr>
          <w:rFonts w:ascii="Gill Sans MT" w:hAnsi="Gill Sans MT" w:cstheme="minorHAnsi"/>
          <w:sz w:val="24"/>
          <w:szCs w:val="24"/>
        </w:rPr>
        <w:t xml:space="preserve">The Sri Lanka Accounting Standards (SLASs) are based on </w:t>
      </w:r>
      <w:r w:rsidR="00B86E02" w:rsidRPr="004915F3">
        <w:rPr>
          <w:rFonts w:ascii="Gill Sans MT" w:hAnsi="Gill Sans MT" w:cstheme="minorHAnsi"/>
          <w:sz w:val="24"/>
          <w:szCs w:val="24"/>
        </w:rPr>
        <w:t xml:space="preserve">International Financial Reporting Standards (IFRS). </w:t>
      </w:r>
    </w:p>
    <w:p w:rsidR="00FC35A6" w:rsidRPr="004915F3" w:rsidRDefault="00B86E02" w:rsidP="004915F3">
      <w:pPr>
        <w:pStyle w:val="NoSpacing"/>
        <w:tabs>
          <w:tab w:val="left" w:pos="780"/>
        </w:tabs>
        <w:spacing w:line="276" w:lineRule="auto"/>
        <w:ind w:left="360"/>
        <w:jc w:val="both"/>
        <w:rPr>
          <w:rFonts w:ascii="Gill Sans MT" w:hAnsi="Gill Sans MT" w:cstheme="minorHAnsi"/>
          <w:sz w:val="24"/>
          <w:szCs w:val="24"/>
        </w:rPr>
      </w:pPr>
      <w:r w:rsidRPr="004915F3">
        <w:rPr>
          <w:rFonts w:ascii="Gill Sans MT" w:hAnsi="Gill Sans MT" w:cstheme="minorHAnsi"/>
          <w:sz w:val="24"/>
          <w:szCs w:val="24"/>
        </w:rPr>
        <w:tab/>
      </w:r>
    </w:p>
    <w:p w:rsidR="009E6086" w:rsidRPr="004915F3" w:rsidRDefault="009E6086" w:rsidP="004915F3">
      <w:pPr>
        <w:pStyle w:val="NoSpacing"/>
        <w:spacing w:line="276" w:lineRule="auto"/>
        <w:ind w:left="360"/>
        <w:jc w:val="both"/>
        <w:rPr>
          <w:rFonts w:ascii="Gill Sans MT" w:hAnsi="Gill Sans MT" w:cstheme="minorHAnsi"/>
          <w:sz w:val="24"/>
          <w:szCs w:val="24"/>
        </w:rPr>
      </w:pPr>
      <w:r w:rsidRPr="004915F3">
        <w:rPr>
          <w:rFonts w:ascii="Gill Sans MT" w:hAnsi="Gill Sans MT" w:cstheme="minorHAnsi"/>
          <w:sz w:val="24"/>
          <w:szCs w:val="24"/>
        </w:rPr>
        <w:t>2.1.2</w:t>
      </w:r>
      <w:r w:rsidRPr="004915F3">
        <w:rPr>
          <w:rFonts w:ascii="Gill Sans MT" w:hAnsi="Gill Sans MT" w:cstheme="minorHAnsi"/>
          <w:b/>
          <w:sz w:val="24"/>
          <w:szCs w:val="24"/>
        </w:rPr>
        <w:t xml:space="preserve"> Going Concern:</w:t>
      </w:r>
      <w:r w:rsidRPr="004915F3">
        <w:rPr>
          <w:rFonts w:ascii="Gill Sans MT" w:hAnsi="Gill Sans MT" w:cstheme="minorHAnsi"/>
          <w:sz w:val="24"/>
          <w:szCs w:val="24"/>
        </w:rPr>
        <w:t xml:space="preserve"> Financial Statements shall be prepared on a going concern basis unless there is an intention to liquidate the Organization or to cease operating, or if there is no realistic alternative but to liquidate or cease operating. If such an intention or need exists, the Financial Statements shall be prepared on a different basis and, if so, the basis used will be disclosed. </w:t>
      </w:r>
    </w:p>
    <w:p w:rsidR="004C389B" w:rsidRPr="004915F3" w:rsidRDefault="004C389B" w:rsidP="004915F3">
      <w:pPr>
        <w:pStyle w:val="NoSpacing"/>
        <w:spacing w:line="276" w:lineRule="auto"/>
        <w:ind w:left="360"/>
        <w:jc w:val="both"/>
        <w:rPr>
          <w:rFonts w:ascii="Gill Sans MT" w:hAnsi="Gill Sans MT" w:cstheme="minorHAnsi"/>
          <w:sz w:val="24"/>
          <w:szCs w:val="24"/>
        </w:rPr>
      </w:pPr>
    </w:p>
    <w:p w:rsidR="00982597" w:rsidRPr="004915F3" w:rsidRDefault="009E6086" w:rsidP="004915F3">
      <w:pPr>
        <w:pStyle w:val="NoSpacing"/>
        <w:spacing w:line="276" w:lineRule="auto"/>
        <w:ind w:left="360"/>
        <w:jc w:val="both"/>
        <w:rPr>
          <w:rFonts w:ascii="Gill Sans MT" w:hAnsi="Gill Sans MT" w:cstheme="minorHAnsi"/>
          <w:sz w:val="24"/>
          <w:szCs w:val="24"/>
        </w:rPr>
      </w:pPr>
      <w:r w:rsidRPr="004915F3">
        <w:rPr>
          <w:rFonts w:ascii="Gill Sans MT" w:hAnsi="Gill Sans MT" w:cstheme="minorHAnsi"/>
          <w:sz w:val="24"/>
          <w:szCs w:val="24"/>
        </w:rPr>
        <w:t xml:space="preserve">2.1.3 </w:t>
      </w:r>
      <w:r w:rsidRPr="004915F3">
        <w:rPr>
          <w:rFonts w:ascii="Gill Sans MT" w:hAnsi="Gill Sans MT" w:cstheme="minorHAnsi"/>
          <w:b/>
          <w:sz w:val="24"/>
          <w:szCs w:val="24"/>
        </w:rPr>
        <w:t xml:space="preserve">Accrual </w:t>
      </w:r>
      <w:r w:rsidR="007066CA">
        <w:rPr>
          <w:rFonts w:ascii="Gill Sans MT" w:hAnsi="Gill Sans MT" w:cstheme="minorHAnsi"/>
          <w:b/>
          <w:sz w:val="24"/>
          <w:szCs w:val="24"/>
        </w:rPr>
        <w:t>Basis A</w:t>
      </w:r>
      <w:r w:rsidRPr="004915F3">
        <w:rPr>
          <w:rFonts w:ascii="Gill Sans MT" w:hAnsi="Gill Sans MT" w:cstheme="minorHAnsi"/>
          <w:b/>
          <w:sz w:val="24"/>
          <w:szCs w:val="24"/>
        </w:rPr>
        <w:t>ccounting</w:t>
      </w:r>
      <w:r w:rsidRPr="004915F3">
        <w:rPr>
          <w:rFonts w:ascii="Gill Sans MT" w:hAnsi="Gill Sans MT" w:cstheme="minorHAnsi"/>
          <w:sz w:val="24"/>
          <w:szCs w:val="24"/>
        </w:rPr>
        <w:t xml:space="preserve">: Financial Statements, except for cash-flow information, are prepared under the accrual basis of accounting; the effects of transactions and other events are recognized when they occur (and not as and when cash or its equivalent is received or paid) and reported in the Financial Statements of the periods to which they relate. Expenses are recognized in the income statement on the basis of a direct association between the costs incurred and the earning of specific items of income (matching concept). In addition, accrual accounting entails recording non-cash transactions such as depreciation, provisions, bad debts, etc. Non-cash transactions have a monetary value and contribute to the business unit’s financial position. </w:t>
      </w:r>
    </w:p>
    <w:p w:rsidR="009531B8" w:rsidRPr="004915F3" w:rsidRDefault="009531B8" w:rsidP="004915F3">
      <w:pPr>
        <w:pStyle w:val="NoSpacing"/>
        <w:spacing w:line="276" w:lineRule="auto"/>
        <w:ind w:left="360"/>
        <w:jc w:val="both"/>
        <w:rPr>
          <w:rFonts w:ascii="Gill Sans MT" w:hAnsi="Gill Sans MT" w:cstheme="minorHAnsi"/>
          <w:sz w:val="24"/>
          <w:szCs w:val="24"/>
        </w:rPr>
      </w:pPr>
    </w:p>
    <w:p w:rsidR="00982597" w:rsidRPr="004915F3" w:rsidRDefault="009E6086" w:rsidP="004915F3">
      <w:pPr>
        <w:pStyle w:val="NoSpacing"/>
        <w:spacing w:line="276" w:lineRule="auto"/>
        <w:ind w:left="360"/>
        <w:jc w:val="both"/>
        <w:rPr>
          <w:rFonts w:ascii="Gill Sans MT" w:hAnsi="Gill Sans MT" w:cstheme="minorHAnsi"/>
          <w:sz w:val="24"/>
          <w:szCs w:val="24"/>
        </w:rPr>
      </w:pPr>
      <w:r w:rsidRPr="004915F3">
        <w:rPr>
          <w:rFonts w:ascii="Gill Sans MT" w:hAnsi="Gill Sans MT" w:cstheme="minorHAnsi"/>
          <w:sz w:val="24"/>
          <w:szCs w:val="24"/>
        </w:rPr>
        <w:t xml:space="preserve">2.1.4 </w:t>
      </w:r>
      <w:r w:rsidRPr="004915F3">
        <w:rPr>
          <w:rFonts w:ascii="Gill Sans MT" w:hAnsi="Gill Sans MT" w:cstheme="minorHAnsi"/>
          <w:b/>
          <w:sz w:val="24"/>
          <w:szCs w:val="24"/>
        </w:rPr>
        <w:t xml:space="preserve">Consistency of </w:t>
      </w:r>
      <w:r w:rsidR="007066CA">
        <w:rPr>
          <w:rFonts w:ascii="Gill Sans MT" w:hAnsi="Gill Sans MT" w:cstheme="minorHAnsi"/>
          <w:b/>
          <w:sz w:val="24"/>
          <w:szCs w:val="24"/>
        </w:rPr>
        <w:t>P</w:t>
      </w:r>
      <w:r w:rsidRPr="004915F3">
        <w:rPr>
          <w:rFonts w:ascii="Gill Sans MT" w:hAnsi="Gill Sans MT" w:cstheme="minorHAnsi"/>
          <w:b/>
          <w:sz w:val="24"/>
          <w:szCs w:val="24"/>
        </w:rPr>
        <w:t>resentation</w:t>
      </w:r>
      <w:r w:rsidRPr="004915F3">
        <w:rPr>
          <w:rFonts w:ascii="Gill Sans MT" w:hAnsi="Gill Sans MT" w:cstheme="minorHAnsi"/>
          <w:sz w:val="24"/>
          <w:szCs w:val="24"/>
        </w:rPr>
        <w:t xml:space="preserve">: The presentation and classification of items in the Financial Statements shall be consistent from one period to the next unless: </w:t>
      </w:r>
    </w:p>
    <w:p w:rsidR="00982597" w:rsidRPr="004915F3" w:rsidRDefault="009E6086" w:rsidP="004915F3">
      <w:pPr>
        <w:pStyle w:val="NoSpacing"/>
        <w:spacing w:line="276" w:lineRule="auto"/>
        <w:ind w:left="360"/>
        <w:jc w:val="both"/>
        <w:rPr>
          <w:rFonts w:ascii="Gill Sans MT" w:hAnsi="Gill Sans MT" w:cstheme="minorHAnsi"/>
          <w:sz w:val="24"/>
          <w:szCs w:val="24"/>
        </w:rPr>
      </w:pPr>
      <w:r w:rsidRPr="004915F3">
        <w:rPr>
          <w:rFonts w:ascii="Gill Sans MT" w:hAnsi="Gill Sans MT" w:cstheme="minorHAnsi"/>
          <w:sz w:val="24"/>
          <w:szCs w:val="24"/>
        </w:rPr>
        <w:t>a) There is a significant change in the nature of the operations of the Organization or a change in presentation will result in a more appropriate presentation of events or transactions; or</w:t>
      </w:r>
    </w:p>
    <w:p w:rsidR="003A7001" w:rsidRPr="004915F3" w:rsidRDefault="009E6086" w:rsidP="004915F3">
      <w:pPr>
        <w:pStyle w:val="NoSpacing"/>
        <w:spacing w:line="276" w:lineRule="auto"/>
        <w:ind w:left="360"/>
        <w:jc w:val="both"/>
        <w:rPr>
          <w:rFonts w:ascii="Gill Sans MT" w:hAnsi="Gill Sans MT" w:cstheme="minorHAnsi"/>
          <w:b/>
          <w:sz w:val="24"/>
          <w:szCs w:val="24"/>
        </w:rPr>
      </w:pPr>
      <w:r w:rsidRPr="004915F3">
        <w:rPr>
          <w:rFonts w:ascii="Gill Sans MT" w:hAnsi="Gill Sans MT" w:cstheme="minorHAnsi"/>
          <w:sz w:val="24"/>
          <w:szCs w:val="24"/>
        </w:rPr>
        <w:t xml:space="preserve">b) The change in presentation is required by an </w:t>
      </w:r>
      <w:r w:rsidR="009A6323" w:rsidRPr="004915F3">
        <w:rPr>
          <w:rFonts w:ascii="Gill Sans MT" w:hAnsi="Gill Sans MT" w:cstheme="minorHAnsi"/>
          <w:sz w:val="24"/>
          <w:szCs w:val="24"/>
        </w:rPr>
        <w:t>SLFRS</w:t>
      </w:r>
      <w:r w:rsidRPr="004915F3">
        <w:rPr>
          <w:rFonts w:ascii="Gill Sans MT" w:hAnsi="Gill Sans MT" w:cstheme="minorHAnsi"/>
          <w:sz w:val="24"/>
          <w:szCs w:val="24"/>
        </w:rPr>
        <w:t>/ IAS or an Interpretation.</w:t>
      </w:r>
    </w:p>
    <w:p w:rsidR="003A7001" w:rsidRPr="004915F3" w:rsidRDefault="003A7001" w:rsidP="004915F3">
      <w:pPr>
        <w:pStyle w:val="NoSpacing"/>
        <w:spacing w:line="276" w:lineRule="auto"/>
        <w:jc w:val="both"/>
        <w:rPr>
          <w:rFonts w:ascii="Gill Sans MT" w:hAnsi="Gill Sans MT" w:cstheme="minorHAnsi"/>
          <w:b/>
          <w:sz w:val="24"/>
          <w:szCs w:val="24"/>
        </w:rPr>
      </w:pPr>
    </w:p>
    <w:p w:rsidR="00982597" w:rsidRPr="004915F3" w:rsidRDefault="00982597" w:rsidP="004915F3">
      <w:pPr>
        <w:pStyle w:val="NoSpacing"/>
        <w:spacing w:line="276" w:lineRule="auto"/>
        <w:ind w:left="360"/>
        <w:jc w:val="both"/>
        <w:rPr>
          <w:rFonts w:ascii="Gill Sans MT" w:hAnsi="Gill Sans MT" w:cstheme="minorHAnsi"/>
          <w:sz w:val="24"/>
          <w:szCs w:val="24"/>
        </w:rPr>
      </w:pPr>
      <w:r w:rsidRPr="004915F3">
        <w:rPr>
          <w:rFonts w:ascii="Gill Sans MT" w:hAnsi="Gill Sans MT" w:cstheme="minorHAnsi"/>
          <w:sz w:val="24"/>
          <w:szCs w:val="24"/>
        </w:rPr>
        <w:t xml:space="preserve">2.1.5 </w:t>
      </w:r>
      <w:r w:rsidRPr="004915F3">
        <w:rPr>
          <w:rFonts w:ascii="Gill Sans MT" w:hAnsi="Gill Sans MT" w:cstheme="minorHAnsi"/>
          <w:b/>
          <w:sz w:val="24"/>
          <w:szCs w:val="24"/>
        </w:rPr>
        <w:t>Changes in Accounting Estimates:</w:t>
      </w:r>
      <w:r w:rsidRPr="004915F3">
        <w:rPr>
          <w:rFonts w:ascii="Gill Sans MT" w:hAnsi="Gill Sans MT" w:cstheme="minorHAnsi"/>
          <w:sz w:val="24"/>
          <w:szCs w:val="24"/>
        </w:rPr>
        <w:t xml:space="preserve"> Changes in accounting estimates may occur as a result of changes in the circumstances on which the estimate was based or because of new information, more experience or subsequent developments. Changes in accounting estimates do not, by their nature, relate to prior periods and are not the corrections of errors. Where it is difficult to distinguish a change in an accounting estimate from a change in accounting policy, the change is treated as a change in an accounting estimate. For example, a change from carrying assets at historical cost to carrying them at Fair Value is a change in accounting </w:t>
      </w:r>
      <w:r w:rsidRPr="004915F3">
        <w:rPr>
          <w:rFonts w:ascii="Gill Sans MT" w:hAnsi="Gill Sans MT" w:cstheme="minorHAnsi"/>
          <w:sz w:val="24"/>
          <w:szCs w:val="24"/>
        </w:rPr>
        <w:lastRenderedPageBreak/>
        <w:t xml:space="preserve">policy, not a change in an accounting estimate. The effect of a change in an accounting estimate is to be recognized prospectively (that is, from the date of change) by including it in the consolidated statement of income in: </w:t>
      </w:r>
    </w:p>
    <w:p w:rsidR="00982597" w:rsidRPr="004915F3" w:rsidRDefault="00982597" w:rsidP="004915F3">
      <w:pPr>
        <w:pStyle w:val="NoSpacing"/>
        <w:spacing w:line="276" w:lineRule="auto"/>
        <w:ind w:left="360"/>
        <w:jc w:val="both"/>
        <w:rPr>
          <w:rFonts w:ascii="Gill Sans MT" w:hAnsi="Gill Sans MT" w:cstheme="minorHAnsi"/>
          <w:sz w:val="24"/>
          <w:szCs w:val="24"/>
        </w:rPr>
      </w:pPr>
    </w:p>
    <w:p w:rsidR="00982597" w:rsidRPr="004915F3" w:rsidRDefault="00982597" w:rsidP="004915F3">
      <w:pPr>
        <w:pStyle w:val="NoSpacing"/>
        <w:spacing w:line="276" w:lineRule="auto"/>
        <w:ind w:left="720"/>
        <w:jc w:val="both"/>
        <w:rPr>
          <w:rFonts w:ascii="Gill Sans MT" w:hAnsi="Gill Sans MT" w:cstheme="minorHAnsi"/>
          <w:sz w:val="24"/>
          <w:szCs w:val="24"/>
        </w:rPr>
      </w:pPr>
      <w:r w:rsidRPr="004915F3">
        <w:rPr>
          <w:rFonts w:ascii="Gill Sans MT" w:hAnsi="Gill Sans MT" w:cstheme="minorHAnsi"/>
          <w:sz w:val="24"/>
          <w:szCs w:val="24"/>
        </w:rPr>
        <w:t xml:space="preserve">a) </w:t>
      </w:r>
      <w:r w:rsidR="00F75DAC" w:rsidRPr="004915F3">
        <w:rPr>
          <w:rFonts w:ascii="Gill Sans MT" w:hAnsi="Gill Sans MT" w:cstheme="minorHAnsi"/>
          <w:sz w:val="24"/>
          <w:szCs w:val="24"/>
        </w:rPr>
        <w:t xml:space="preserve">  </w:t>
      </w:r>
      <w:r w:rsidR="001F26EE" w:rsidRPr="004915F3">
        <w:rPr>
          <w:rFonts w:ascii="Gill Sans MT" w:hAnsi="Gill Sans MT" w:cstheme="minorHAnsi"/>
          <w:sz w:val="24"/>
          <w:szCs w:val="24"/>
        </w:rPr>
        <w:t>The</w:t>
      </w:r>
      <w:r w:rsidRPr="004915F3">
        <w:rPr>
          <w:rFonts w:ascii="Gill Sans MT" w:hAnsi="Gill Sans MT" w:cstheme="minorHAnsi"/>
          <w:sz w:val="24"/>
          <w:szCs w:val="24"/>
        </w:rPr>
        <w:t xml:space="preserve"> period of the change, if the change affects that period only; or </w:t>
      </w:r>
    </w:p>
    <w:p w:rsidR="00982597" w:rsidRPr="004915F3" w:rsidRDefault="00982597" w:rsidP="004915F3">
      <w:pPr>
        <w:pStyle w:val="NoSpacing"/>
        <w:spacing w:line="276" w:lineRule="auto"/>
        <w:ind w:left="720"/>
        <w:jc w:val="both"/>
        <w:rPr>
          <w:rFonts w:ascii="Gill Sans MT" w:hAnsi="Gill Sans MT" w:cstheme="minorHAnsi"/>
          <w:sz w:val="24"/>
          <w:szCs w:val="24"/>
        </w:rPr>
      </w:pPr>
      <w:r w:rsidRPr="004915F3">
        <w:rPr>
          <w:rFonts w:ascii="Gill Sans MT" w:hAnsi="Gill Sans MT" w:cstheme="minorHAnsi"/>
          <w:sz w:val="24"/>
          <w:szCs w:val="24"/>
        </w:rPr>
        <w:t xml:space="preserve">b) </w:t>
      </w:r>
      <w:r w:rsidR="00F75DAC" w:rsidRPr="004915F3">
        <w:rPr>
          <w:rFonts w:ascii="Gill Sans MT" w:hAnsi="Gill Sans MT" w:cstheme="minorHAnsi"/>
          <w:sz w:val="24"/>
          <w:szCs w:val="24"/>
        </w:rPr>
        <w:t xml:space="preserve">  </w:t>
      </w:r>
      <w:r w:rsidR="001F26EE" w:rsidRPr="004915F3">
        <w:rPr>
          <w:rFonts w:ascii="Gill Sans MT" w:hAnsi="Gill Sans MT" w:cstheme="minorHAnsi"/>
          <w:sz w:val="24"/>
          <w:szCs w:val="24"/>
        </w:rPr>
        <w:t>The</w:t>
      </w:r>
      <w:r w:rsidRPr="004915F3">
        <w:rPr>
          <w:rFonts w:ascii="Gill Sans MT" w:hAnsi="Gill Sans MT" w:cstheme="minorHAnsi"/>
          <w:sz w:val="24"/>
          <w:szCs w:val="24"/>
        </w:rPr>
        <w:t xml:space="preserve"> period of the change and future periods, if the change affects both. </w:t>
      </w:r>
    </w:p>
    <w:p w:rsidR="00982597" w:rsidRPr="004915F3" w:rsidRDefault="00982597" w:rsidP="004915F3">
      <w:pPr>
        <w:pStyle w:val="NoSpacing"/>
        <w:spacing w:line="276" w:lineRule="auto"/>
        <w:ind w:left="360"/>
        <w:jc w:val="both"/>
        <w:rPr>
          <w:rFonts w:ascii="Gill Sans MT" w:hAnsi="Gill Sans MT" w:cstheme="minorHAnsi"/>
          <w:sz w:val="24"/>
          <w:szCs w:val="24"/>
        </w:rPr>
      </w:pPr>
    </w:p>
    <w:p w:rsidR="00982597" w:rsidRPr="004915F3" w:rsidRDefault="00982597" w:rsidP="004915F3">
      <w:pPr>
        <w:pStyle w:val="NoSpacing"/>
        <w:spacing w:line="276" w:lineRule="auto"/>
        <w:ind w:left="360"/>
        <w:jc w:val="both"/>
        <w:rPr>
          <w:rFonts w:ascii="Gill Sans MT" w:hAnsi="Gill Sans MT" w:cstheme="minorHAnsi"/>
          <w:sz w:val="24"/>
          <w:szCs w:val="24"/>
        </w:rPr>
      </w:pPr>
      <w:r w:rsidRPr="004915F3">
        <w:rPr>
          <w:rFonts w:ascii="Gill Sans MT" w:hAnsi="Gill Sans MT" w:cstheme="minorHAnsi"/>
          <w:sz w:val="24"/>
          <w:szCs w:val="24"/>
        </w:rPr>
        <w:t xml:space="preserve">Where changes in estimate may impact both assets and liabilities, or relate to an equity item rather than impacting profit or loss, the change is recognized by adjusting the carrying amount of the related assets and liabilities or the item of equity in the period of the change. </w:t>
      </w:r>
    </w:p>
    <w:p w:rsidR="00982597" w:rsidRPr="004915F3" w:rsidRDefault="00982597" w:rsidP="004915F3">
      <w:pPr>
        <w:pStyle w:val="NoSpacing"/>
        <w:spacing w:line="276" w:lineRule="auto"/>
        <w:ind w:left="360"/>
        <w:jc w:val="both"/>
        <w:rPr>
          <w:rFonts w:ascii="Gill Sans MT" w:hAnsi="Gill Sans MT" w:cstheme="minorHAnsi"/>
          <w:sz w:val="24"/>
          <w:szCs w:val="24"/>
        </w:rPr>
      </w:pPr>
    </w:p>
    <w:p w:rsidR="003A7001" w:rsidRPr="004915F3" w:rsidRDefault="00982597" w:rsidP="004915F3">
      <w:pPr>
        <w:pStyle w:val="NoSpacing"/>
        <w:spacing w:line="276" w:lineRule="auto"/>
        <w:ind w:left="360"/>
        <w:jc w:val="both"/>
        <w:rPr>
          <w:rFonts w:ascii="Gill Sans MT" w:hAnsi="Gill Sans MT" w:cstheme="minorHAnsi"/>
          <w:b/>
          <w:sz w:val="24"/>
          <w:szCs w:val="24"/>
        </w:rPr>
      </w:pPr>
      <w:r w:rsidRPr="004915F3">
        <w:rPr>
          <w:rFonts w:ascii="Gill Sans MT" w:hAnsi="Gill Sans MT" w:cstheme="minorHAnsi"/>
          <w:sz w:val="24"/>
          <w:szCs w:val="24"/>
        </w:rPr>
        <w:t xml:space="preserve">2.1.6 </w:t>
      </w:r>
      <w:r w:rsidRPr="004915F3">
        <w:rPr>
          <w:rFonts w:ascii="Gill Sans MT" w:hAnsi="Gill Sans MT" w:cstheme="minorHAnsi"/>
          <w:b/>
          <w:sz w:val="24"/>
          <w:szCs w:val="24"/>
        </w:rPr>
        <w:t>Errors:</w:t>
      </w:r>
      <w:r w:rsidRPr="004915F3">
        <w:rPr>
          <w:rFonts w:ascii="Gill Sans MT" w:hAnsi="Gill Sans MT" w:cstheme="minorHAnsi"/>
          <w:sz w:val="24"/>
          <w:szCs w:val="24"/>
        </w:rPr>
        <w:t xml:space="preserve"> Errors may occur in the recognition, measurement, presentation or disclosure of elements in the Financial Statements. The consolidated Financial Statements do not comply with </w:t>
      </w:r>
      <w:r w:rsidR="009A6323" w:rsidRPr="004915F3">
        <w:rPr>
          <w:rFonts w:ascii="Gill Sans MT" w:hAnsi="Gill Sans MT" w:cstheme="minorHAnsi"/>
          <w:sz w:val="24"/>
          <w:szCs w:val="24"/>
        </w:rPr>
        <w:t>SLFRS</w:t>
      </w:r>
      <w:r w:rsidRPr="004915F3">
        <w:rPr>
          <w:rFonts w:ascii="Gill Sans MT" w:hAnsi="Gill Sans MT" w:cstheme="minorHAnsi"/>
          <w:sz w:val="24"/>
          <w:szCs w:val="24"/>
        </w:rPr>
        <w:t xml:space="preserve"> if they contain material errors. </w:t>
      </w:r>
      <w:r w:rsidR="009A6323" w:rsidRPr="004915F3">
        <w:rPr>
          <w:rFonts w:ascii="Gill Sans MT" w:hAnsi="Gill Sans MT"/>
          <w:sz w:val="24"/>
          <w:szCs w:val="24"/>
        </w:rPr>
        <w:t xml:space="preserve">SLAS 10 and IAS 8 </w:t>
      </w:r>
      <w:r w:rsidR="009A6323" w:rsidRPr="004915F3">
        <w:rPr>
          <w:rFonts w:ascii="Gill Sans MT" w:hAnsi="Gill Sans MT" w:cstheme="minorHAnsi"/>
          <w:sz w:val="24"/>
          <w:szCs w:val="24"/>
        </w:rPr>
        <w:t>require</w:t>
      </w:r>
      <w:r w:rsidRPr="004915F3">
        <w:rPr>
          <w:rFonts w:ascii="Gill Sans MT" w:hAnsi="Gill Sans MT" w:cstheme="minorHAnsi"/>
          <w:sz w:val="24"/>
          <w:szCs w:val="24"/>
        </w:rPr>
        <w:t xml:space="preserve"> that adjustments to correct material errors are made retrospectively by amending comparatives and restating retained earnings at the beginning of the earliest period presented.</w:t>
      </w:r>
    </w:p>
    <w:p w:rsidR="003A7001" w:rsidRPr="004915F3" w:rsidRDefault="003A7001" w:rsidP="004915F3">
      <w:pPr>
        <w:pStyle w:val="NoSpacing"/>
        <w:spacing w:line="276" w:lineRule="auto"/>
        <w:jc w:val="both"/>
        <w:rPr>
          <w:rFonts w:ascii="Gill Sans MT" w:hAnsi="Gill Sans MT" w:cstheme="minorHAnsi"/>
          <w:b/>
          <w:sz w:val="24"/>
          <w:szCs w:val="24"/>
        </w:rPr>
      </w:pPr>
    </w:p>
    <w:p w:rsidR="009B0DED" w:rsidRDefault="009B0DED" w:rsidP="004915F3">
      <w:pPr>
        <w:pStyle w:val="NoSpacing"/>
        <w:spacing w:line="276" w:lineRule="auto"/>
        <w:ind w:firstLine="360"/>
        <w:jc w:val="both"/>
        <w:rPr>
          <w:rFonts w:ascii="Gill Sans MT" w:hAnsi="Gill Sans MT" w:cstheme="minorHAnsi"/>
          <w:b/>
          <w:sz w:val="24"/>
          <w:szCs w:val="24"/>
        </w:rPr>
      </w:pPr>
    </w:p>
    <w:p w:rsidR="00982597" w:rsidRPr="00553FB9" w:rsidRDefault="00982597" w:rsidP="004915F3">
      <w:pPr>
        <w:pStyle w:val="NoSpacing"/>
        <w:spacing w:line="276" w:lineRule="auto"/>
        <w:ind w:firstLine="360"/>
        <w:jc w:val="both"/>
        <w:rPr>
          <w:rFonts w:ascii="Gill Sans MT" w:hAnsi="Gill Sans MT" w:cstheme="minorHAnsi"/>
          <w:b/>
          <w:color w:val="0070C0"/>
          <w:sz w:val="24"/>
          <w:szCs w:val="24"/>
        </w:rPr>
      </w:pPr>
      <w:r w:rsidRPr="00553FB9">
        <w:rPr>
          <w:rFonts w:ascii="Gill Sans MT" w:hAnsi="Gill Sans MT" w:cstheme="minorHAnsi"/>
          <w:b/>
          <w:color w:val="0070C0"/>
          <w:sz w:val="24"/>
          <w:szCs w:val="24"/>
        </w:rPr>
        <w:t xml:space="preserve">2.2. Qualitative Characteristics of Financial Statements </w:t>
      </w:r>
    </w:p>
    <w:p w:rsidR="00982597" w:rsidRPr="004915F3" w:rsidRDefault="00982597" w:rsidP="004915F3">
      <w:pPr>
        <w:pStyle w:val="NoSpacing"/>
        <w:spacing w:line="276" w:lineRule="auto"/>
        <w:ind w:firstLine="360"/>
        <w:jc w:val="both"/>
        <w:rPr>
          <w:rFonts w:ascii="Gill Sans MT" w:hAnsi="Gill Sans MT" w:cstheme="minorHAnsi"/>
          <w:b/>
          <w:sz w:val="24"/>
          <w:szCs w:val="24"/>
        </w:rPr>
      </w:pPr>
    </w:p>
    <w:p w:rsidR="00982597" w:rsidRPr="004915F3" w:rsidRDefault="00982597" w:rsidP="004915F3">
      <w:pPr>
        <w:pStyle w:val="NoSpacing"/>
        <w:spacing w:line="276" w:lineRule="auto"/>
        <w:ind w:left="360"/>
        <w:jc w:val="both"/>
        <w:rPr>
          <w:rFonts w:ascii="Gill Sans MT" w:hAnsi="Gill Sans MT" w:cstheme="minorHAnsi"/>
          <w:sz w:val="24"/>
          <w:szCs w:val="24"/>
        </w:rPr>
      </w:pPr>
      <w:r w:rsidRPr="004915F3">
        <w:rPr>
          <w:rFonts w:ascii="Gill Sans MT" w:hAnsi="Gill Sans MT" w:cstheme="minorHAnsi"/>
          <w:sz w:val="24"/>
          <w:szCs w:val="24"/>
        </w:rPr>
        <w:t>2.2.1</w:t>
      </w:r>
      <w:r w:rsidRPr="004915F3">
        <w:rPr>
          <w:rFonts w:ascii="Gill Sans MT" w:hAnsi="Gill Sans MT" w:cstheme="minorHAnsi"/>
          <w:b/>
          <w:sz w:val="24"/>
          <w:szCs w:val="24"/>
        </w:rPr>
        <w:t xml:space="preserve"> Understandability</w:t>
      </w:r>
      <w:r w:rsidRPr="004915F3">
        <w:rPr>
          <w:rFonts w:ascii="Gill Sans MT" w:hAnsi="Gill Sans MT" w:cstheme="minorHAnsi"/>
          <w:sz w:val="24"/>
          <w:szCs w:val="24"/>
        </w:rPr>
        <w:t>: The user should be able to understand the Financial Statements. All the relevant factors should be presented including all the complex matters that are material and relevant. Important factors cannot be ignored due to their inherited complexity.</w:t>
      </w:r>
    </w:p>
    <w:p w:rsidR="009531B8" w:rsidRPr="004915F3" w:rsidRDefault="009531B8" w:rsidP="004915F3">
      <w:pPr>
        <w:pStyle w:val="NoSpacing"/>
        <w:spacing w:line="276" w:lineRule="auto"/>
        <w:ind w:left="360"/>
        <w:jc w:val="both"/>
        <w:rPr>
          <w:rFonts w:ascii="Gill Sans MT" w:hAnsi="Gill Sans MT" w:cstheme="minorHAnsi"/>
          <w:sz w:val="24"/>
          <w:szCs w:val="24"/>
        </w:rPr>
      </w:pPr>
    </w:p>
    <w:p w:rsidR="00982597" w:rsidRPr="004915F3" w:rsidRDefault="00982597" w:rsidP="004915F3">
      <w:pPr>
        <w:pStyle w:val="NoSpacing"/>
        <w:spacing w:line="276" w:lineRule="auto"/>
        <w:ind w:left="360"/>
        <w:jc w:val="both"/>
        <w:rPr>
          <w:rFonts w:ascii="Gill Sans MT" w:hAnsi="Gill Sans MT" w:cstheme="minorHAnsi"/>
          <w:sz w:val="24"/>
          <w:szCs w:val="24"/>
        </w:rPr>
      </w:pPr>
      <w:r w:rsidRPr="004915F3">
        <w:rPr>
          <w:rFonts w:ascii="Gill Sans MT" w:hAnsi="Gill Sans MT" w:cstheme="minorHAnsi"/>
          <w:sz w:val="24"/>
          <w:szCs w:val="24"/>
        </w:rPr>
        <w:t xml:space="preserve">2.2.2 </w:t>
      </w:r>
      <w:r w:rsidRPr="004915F3">
        <w:rPr>
          <w:rFonts w:ascii="Gill Sans MT" w:hAnsi="Gill Sans MT" w:cstheme="minorHAnsi"/>
          <w:b/>
          <w:sz w:val="24"/>
          <w:szCs w:val="24"/>
        </w:rPr>
        <w:t>Materiality</w:t>
      </w:r>
      <w:r w:rsidRPr="004915F3">
        <w:rPr>
          <w:rFonts w:ascii="Gill Sans MT" w:hAnsi="Gill Sans MT" w:cstheme="minorHAnsi"/>
          <w:sz w:val="24"/>
          <w:szCs w:val="24"/>
        </w:rPr>
        <w:t xml:space="preserve">: Information has quality of relevance when it influences the economic decision of users by helping them evaluate past, present or future events, or confirming or correcting their past evaluation. Materiality is a component of relevance. The information is material, if its omission or misstatement could influence the economic decision users take on the basis of the Financial Statement. </w:t>
      </w:r>
    </w:p>
    <w:p w:rsidR="001D7807" w:rsidRPr="004915F3" w:rsidRDefault="001D7807" w:rsidP="004915F3">
      <w:pPr>
        <w:pStyle w:val="NoSpacing"/>
        <w:spacing w:line="276" w:lineRule="auto"/>
        <w:ind w:left="360"/>
        <w:jc w:val="both"/>
        <w:rPr>
          <w:rFonts w:ascii="Gill Sans MT" w:hAnsi="Gill Sans MT" w:cstheme="minorHAnsi"/>
          <w:sz w:val="24"/>
          <w:szCs w:val="24"/>
        </w:rPr>
      </w:pPr>
    </w:p>
    <w:p w:rsidR="009531B8" w:rsidRPr="004915F3" w:rsidRDefault="00982597" w:rsidP="004915F3">
      <w:pPr>
        <w:pStyle w:val="NoSpacing"/>
        <w:spacing w:line="276" w:lineRule="auto"/>
        <w:ind w:left="360"/>
        <w:jc w:val="both"/>
        <w:rPr>
          <w:rFonts w:ascii="Gill Sans MT" w:hAnsi="Gill Sans MT" w:cstheme="minorHAnsi"/>
          <w:sz w:val="24"/>
          <w:szCs w:val="24"/>
        </w:rPr>
      </w:pPr>
      <w:r w:rsidRPr="004915F3">
        <w:rPr>
          <w:rFonts w:ascii="Gill Sans MT" w:hAnsi="Gill Sans MT" w:cstheme="minorHAnsi"/>
          <w:sz w:val="24"/>
          <w:szCs w:val="24"/>
        </w:rPr>
        <w:t xml:space="preserve">2.2.3 </w:t>
      </w:r>
      <w:r w:rsidR="009531B8" w:rsidRPr="004915F3">
        <w:rPr>
          <w:rFonts w:ascii="Gill Sans MT" w:hAnsi="Gill Sans MT" w:cstheme="minorHAnsi"/>
          <w:b/>
          <w:bCs/>
          <w:sz w:val="24"/>
          <w:szCs w:val="24"/>
        </w:rPr>
        <w:t>Reliability</w:t>
      </w:r>
      <w:r w:rsidR="009531B8" w:rsidRPr="004915F3">
        <w:rPr>
          <w:rFonts w:ascii="Gill Sans MT" w:hAnsi="Gill Sans MT" w:cstheme="minorHAnsi"/>
          <w:sz w:val="24"/>
          <w:szCs w:val="24"/>
        </w:rPr>
        <w:t>: Information must be reliable if it is to be useful. Information has the quality of reliability when it is free from material error and bias and can be depended upon by users to represent faithfully that which it either purports to represent or could reasonably be expected to represent</w:t>
      </w:r>
      <w:r w:rsidR="004F7E68" w:rsidRPr="004915F3">
        <w:rPr>
          <w:rFonts w:ascii="Gill Sans MT" w:hAnsi="Gill Sans MT" w:cstheme="minorHAnsi"/>
          <w:sz w:val="24"/>
          <w:szCs w:val="24"/>
        </w:rPr>
        <w:t xml:space="preserve">. </w:t>
      </w:r>
    </w:p>
    <w:p w:rsidR="004F7E68" w:rsidRPr="004915F3" w:rsidRDefault="004F7E68" w:rsidP="004915F3">
      <w:pPr>
        <w:pStyle w:val="NoSpacing"/>
        <w:spacing w:line="276" w:lineRule="auto"/>
        <w:ind w:left="360"/>
        <w:jc w:val="both"/>
        <w:rPr>
          <w:rFonts w:ascii="Gill Sans MT" w:hAnsi="Gill Sans MT" w:cstheme="minorHAnsi"/>
          <w:sz w:val="24"/>
          <w:szCs w:val="24"/>
        </w:rPr>
      </w:pPr>
    </w:p>
    <w:p w:rsidR="009531B8" w:rsidRPr="004915F3" w:rsidRDefault="009531B8" w:rsidP="004915F3">
      <w:pPr>
        <w:pStyle w:val="NoSpacing"/>
        <w:spacing w:line="276" w:lineRule="auto"/>
        <w:ind w:left="360"/>
        <w:jc w:val="both"/>
        <w:rPr>
          <w:rFonts w:ascii="Gill Sans MT" w:hAnsi="Gill Sans MT" w:cstheme="minorHAnsi"/>
          <w:sz w:val="24"/>
          <w:szCs w:val="24"/>
        </w:rPr>
      </w:pPr>
      <w:r w:rsidRPr="004915F3">
        <w:rPr>
          <w:rFonts w:ascii="Gill Sans MT" w:hAnsi="Gill Sans MT" w:cstheme="minorHAnsi"/>
          <w:sz w:val="24"/>
          <w:szCs w:val="24"/>
        </w:rPr>
        <w:t>2.2.4</w:t>
      </w:r>
      <w:r w:rsidRPr="004915F3">
        <w:rPr>
          <w:rFonts w:ascii="Gill Sans MT" w:hAnsi="Gill Sans MT" w:cstheme="minorHAnsi"/>
          <w:b/>
          <w:bCs/>
          <w:sz w:val="24"/>
          <w:szCs w:val="24"/>
        </w:rPr>
        <w:t xml:space="preserve"> Relevance: </w:t>
      </w:r>
      <w:r w:rsidRPr="004915F3">
        <w:rPr>
          <w:rFonts w:ascii="Gill Sans MT" w:hAnsi="Gill Sans MT" w:cstheme="minorHAnsi"/>
          <w:sz w:val="24"/>
          <w:szCs w:val="24"/>
        </w:rPr>
        <w:t xml:space="preserve">Information must be relevant to the decision-making needs of users. Information has the quality of relevance when it influences, in normal circumstances the economic decisions and in the case of </w:t>
      </w:r>
      <w:r w:rsidR="001F26EE" w:rsidRPr="004915F3">
        <w:rPr>
          <w:rFonts w:ascii="Gill Sans MT" w:hAnsi="Gill Sans MT" w:cstheme="minorHAnsi"/>
          <w:sz w:val="24"/>
          <w:szCs w:val="24"/>
        </w:rPr>
        <w:t>[CSO’s Name]</w:t>
      </w:r>
      <w:r w:rsidR="0046021F" w:rsidRPr="004915F3">
        <w:rPr>
          <w:rFonts w:ascii="Gill Sans MT" w:hAnsi="Gill Sans MT" w:cstheme="minorHAnsi"/>
          <w:sz w:val="24"/>
          <w:szCs w:val="24"/>
        </w:rPr>
        <w:t>’s</w:t>
      </w:r>
      <w:r w:rsidRPr="004915F3">
        <w:rPr>
          <w:rFonts w:ascii="Gill Sans MT" w:hAnsi="Gill Sans MT" w:cstheme="minorHAnsi"/>
          <w:sz w:val="24"/>
          <w:szCs w:val="24"/>
        </w:rPr>
        <w:t xml:space="preserve"> the socio economic decision of users, by helping them evaluate past, present or future events or confirming or correcting their past evaluations. The relevance of information is judged by its nature and materiality.</w:t>
      </w:r>
    </w:p>
    <w:p w:rsidR="009531B8" w:rsidRPr="004915F3" w:rsidRDefault="009531B8" w:rsidP="004915F3">
      <w:pPr>
        <w:pStyle w:val="NoSpacing"/>
        <w:spacing w:line="276" w:lineRule="auto"/>
        <w:ind w:left="360"/>
        <w:jc w:val="both"/>
        <w:rPr>
          <w:rFonts w:ascii="Gill Sans MT" w:hAnsi="Gill Sans MT" w:cstheme="minorHAnsi"/>
          <w:sz w:val="24"/>
          <w:szCs w:val="24"/>
        </w:rPr>
      </w:pPr>
      <w:r w:rsidRPr="004915F3">
        <w:rPr>
          <w:rFonts w:ascii="Gill Sans MT" w:hAnsi="Gill Sans MT" w:cstheme="minorHAnsi"/>
          <w:sz w:val="24"/>
          <w:szCs w:val="24"/>
        </w:rPr>
        <w:lastRenderedPageBreak/>
        <w:t xml:space="preserve">2.2.5 </w:t>
      </w:r>
      <w:r w:rsidRPr="004915F3">
        <w:rPr>
          <w:rFonts w:ascii="Gill Sans MT" w:hAnsi="Gill Sans MT" w:cstheme="minorHAnsi"/>
          <w:b/>
          <w:sz w:val="24"/>
          <w:szCs w:val="24"/>
        </w:rPr>
        <w:t>Comparability:</w:t>
      </w:r>
      <w:r w:rsidRPr="004915F3">
        <w:rPr>
          <w:rFonts w:ascii="Gill Sans MT" w:hAnsi="Gill Sans MT" w:cstheme="minorHAnsi"/>
          <w:sz w:val="24"/>
          <w:szCs w:val="24"/>
        </w:rPr>
        <w:t xml:space="preserve"> The measurement and display of the financial effect of similar transactions and other events must be consistent throughout any accounting period and over the tenure of the </w:t>
      </w:r>
      <w:r w:rsidR="001F26EE" w:rsidRPr="004915F3">
        <w:rPr>
          <w:rFonts w:ascii="Gill Sans MT" w:hAnsi="Gill Sans MT" w:cstheme="minorHAnsi"/>
          <w:sz w:val="24"/>
          <w:szCs w:val="24"/>
        </w:rPr>
        <w:t>[CSO’s Name]</w:t>
      </w:r>
      <w:r w:rsidRPr="004915F3">
        <w:rPr>
          <w:rFonts w:ascii="Gill Sans MT" w:hAnsi="Gill Sans MT" w:cstheme="minorHAnsi"/>
          <w:sz w:val="24"/>
          <w:szCs w:val="24"/>
        </w:rPr>
        <w:t>. Accounting policies employed in the preparation of the financial statements, any changes in those policies and the effects of such changes must be disclosed in the financial statements</w:t>
      </w:r>
    </w:p>
    <w:p w:rsidR="009531B8" w:rsidRPr="004915F3" w:rsidRDefault="009531B8" w:rsidP="004915F3">
      <w:pPr>
        <w:pStyle w:val="NoSpacing"/>
        <w:spacing w:line="276" w:lineRule="auto"/>
        <w:ind w:left="360"/>
        <w:jc w:val="both"/>
        <w:rPr>
          <w:rFonts w:ascii="Gill Sans MT" w:hAnsi="Gill Sans MT" w:cstheme="minorHAnsi"/>
          <w:sz w:val="24"/>
          <w:szCs w:val="24"/>
        </w:rPr>
      </w:pPr>
    </w:p>
    <w:p w:rsidR="009531B8" w:rsidRPr="004915F3" w:rsidRDefault="009531B8" w:rsidP="004915F3">
      <w:pPr>
        <w:pStyle w:val="NoSpacing"/>
        <w:spacing w:line="276" w:lineRule="auto"/>
        <w:ind w:left="360"/>
        <w:jc w:val="both"/>
        <w:rPr>
          <w:rFonts w:ascii="Gill Sans MT" w:hAnsi="Gill Sans MT" w:cstheme="minorHAnsi"/>
          <w:sz w:val="24"/>
          <w:szCs w:val="24"/>
        </w:rPr>
      </w:pPr>
      <w:r w:rsidRPr="004915F3">
        <w:rPr>
          <w:rFonts w:ascii="Gill Sans MT" w:hAnsi="Gill Sans MT" w:cstheme="minorHAnsi"/>
          <w:sz w:val="24"/>
          <w:szCs w:val="24"/>
        </w:rPr>
        <w:t xml:space="preserve">2.2.6 </w:t>
      </w:r>
      <w:r w:rsidRPr="004915F3">
        <w:rPr>
          <w:rFonts w:ascii="Gill Sans MT" w:hAnsi="Gill Sans MT" w:cstheme="minorHAnsi"/>
          <w:b/>
          <w:bCs/>
          <w:sz w:val="24"/>
          <w:szCs w:val="24"/>
        </w:rPr>
        <w:t xml:space="preserve">True and Fair View: </w:t>
      </w:r>
      <w:r w:rsidRPr="004915F3">
        <w:rPr>
          <w:rFonts w:ascii="Gill Sans MT" w:hAnsi="Gill Sans MT" w:cstheme="minorHAnsi"/>
          <w:sz w:val="24"/>
          <w:szCs w:val="24"/>
        </w:rPr>
        <w:t xml:space="preserve">The financial statements should present a true and fair view of the results for the period and of the state of affairs at the end of the period. Where there is doubt that the application of any of the provisions of the SL </w:t>
      </w:r>
      <w:proofErr w:type="spellStart"/>
      <w:r w:rsidRPr="004915F3">
        <w:rPr>
          <w:rFonts w:ascii="Gill Sans MT" w:hAnsi="Gill Sans MT" w:cstheme="minorHAnsi"/>
          <w:sz w:val="24"/>
          <w:szCs w:val="24"/>
        </w:rPr>
        <w:t>SoRP</w:t>
      </w:r>
      <w:proofErr w:type="spellEnd"/>
      <w:r w:rsidRPr="004915F3">
        <w:rPr>
          <w:rFonts w:ascii="Gill Sans MT" w:hAnsi="Gill Sans MT" w:cstheme="minorHAnsi"/>
          <w:sz w:val="24"/>
          <w:szCs w:val="24"/>
        </w:rPr>
        <w:t xml:space="preserve"> would give a true and fair view, adequate explanation should be given in the notes to the accounts of the transaction or arrangement concerned, and the treatment adopted.</w:t>
      </w:r>
    </w:p>
    <w:p w:rsidR="00B16669" w:rsidRPr="004915F3" w:rsidRDefault="00B16669" w:rsidP="004915F3">
      <w:pPr>
        <w:pStyle w:val="NoSpacing"/>
        <w:spacing w:line="276" w:lineRule="auto"/>
        <w:ind w:left="360"/>
        <w:jc w:val="both"/>
        <w:rPr>
          <w:rFonts w:ascii="Gill Sans MT" w:hAnsi="Gill Sans MT" w:cstheme="minorHAnsi"/>
          <w:sz w:val="24"/>
          <w:szCs w:val="24"/>
        </w:rPr>
      </w:pPr>
    </w:p>
    <w:p w:rsidR="00180592" w:rsidRDefault="00180592" w:rsidP="006725BA">
      <w:pPr>
        <w:spacing w:line="240" w:lineRule="auto"/>
        <w:jc w:val="center"/>
        <w:rPr>
          <w:b/>
        </w:rPr>
      </w:pPr>
    </w:p>
    <w:p w:rsidR="00516E69" w:rsidRDefault="00516E69" w:rsidP="006725BA">
      <w:pPr>
        <w:spacing w:line="240" w:lineRule="auto"/>
        <w:jc w:val="center"/>
        <w:rPr>
          <w:b/>
        </w:rPr>
      </w:pPr>
    </w:p>
    <w:p w:rsidR="008B407D" w:rsidRDefault="008B407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9B0DED" w:rsidRDefault="009B0DED" w:rsidP="006725BA">
      <w:pPr>
        <w:spacing w:line="240" w:lineRule="auto"/>
        <w:jc w:val="center"/>
        <w:rPr>
          <w:b/>
        </w:rPr>
      </w:pPr>
    </w:p>
    <w:p w:rsidR="00A30195" w:rsidRPr="009251AB" w:rsidRDefault="00A30195" w:rsidP="009251AB">
      <w:pPr>
        <w:pStyle w:val="NoSpacing"/>
        <w:spacing w:line="276" w:lineRule="auto"/>
        <w:jc w:val="both"/>
        <w:rPr>
          <w:rFonts w:ascii="Gill Sans MT" w:hAnsi="Gill Sans MT"/>
          <w:b/>
          <w:sz w:val="24"/>
          <w:szCs w:val="24"/>
        </w:rPr>
      </w:pPr>
      <w:r w:rsidRPr="009251AB">
        <w:rPr>
          <w:rFonts w:ascii="Gill Sans MT" w:hAnsi="Gill Sans MT"/>
          <w:b/>
          <w:sz w:val="24"/>
          <w:szCs w:val="24"/>
        </w:rPr>
        <w:lastRenderedPageBreak/>
        <w:t xml:space="preserve">3.   </w:t>
      </w:r>
      <w:r w:rsidRPr="009251AB">
        <w:rPr>
          <w:rFonts w:ascii="Gill Sans MT" w:hAnsi="Gill Sans MT"/>
          <w:b/>
          <w:sz w:val="24"/>
          <w:szCs w:val="24"/>
        </w:rPr>
        <w:tab/>
        <w:t xml:space="preserve">BUDGETS </w:t>
      </w:r>
    </w:p>
    <w:p w:rsidR="00A30195" w:rsidRDefault="00A30195" w:rsidP="009251AB">
      <w:pPr>
        <w:pStyle w:val="NoSpacing"/>
        <w:spacing w:line="276" w:lineRule="auto"/>
        <w:jc w:val="both"/>
        <w:rPr>
          <w:rFonts w:ascii="Gill Sans MT" w:hAnsi="Gill Sans MT"/>
          <w:b/>
          <w:sz w:val="24"/>
          <w:szCs w:val="24"/>
        </w:rPr>
      </w:pPr>
    </w:p>
    <w:p w:rsidR="00A30195" w:rsidRPr="00553FB9" w:rsidRDefault="00A30195" w:rsidP="009251AB">
      <w:pPr>
        <w:pStyle w:val="NoSpacing"/>
        <w:spacing w:line="276" w:lineRule="auto"/>
        <w:ind w:firstLine="360"/>
        <w:jc w:val="both"/>
        <w:rPr>
          <w:rFonts w:ascii="Gill Sans MT" w:hAnsi="Gill Sans MT"/>
          <w:b/>
          <w:color w:val="0070C0"/>
          <w:sz w:val="24"/>
          <w:szCs w:val="24"/>
        </w:rPr>
      </w:pPr>
      <w:r w:rsidRPr="00553FB9">
        <w:rPr>
          <w:rFonts w:ascii="Gill Sans MT" w:hAnsi="Gill Sans MT"/>
          <w:b/>
          <w:color w:val="0070C0"/>
          <w:sz w:val="24"/>
          <w:szCs w:val="24"/>
        </w:rPr>
        <w:t xml:space="preserve">3.1. Budgeting Framework </w:t>
      </w:r>
    </w:p>
    <w:p w:rsidR="00A30195" w:rsidRPr="009251AB" w:rsidRDefault="00A30195" w:rsidP="009251AB">
      <w:pPr>
        <w:pStyle w:val="NoSpacing"/>
        <w:spacing w:line="276" w:lineRule="auto"/>
        <w:ind w:firstLine="360"/>
        <w:jc w:val="both"/>
        <w:rPr>
          <w:rFonts w:ascii="Gill Sans MT" w:hAnsi="Gill Sans MT"/>
          <w:b/>
          <w:sz w:val="24"/>
          <w:szCs w:val="24"/>
        </w:rPr>
      </w:pPr>
    </w:p>
    <w:p w:rsidR="00A30195" w:rsidRPr="009251AB" w:rsidRDefault="00A30195"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 xml:space="preserve">3.1.1. Planning directions will be established by </w:t>
      </w:r>
      <w:r w:rsidR="009251AB">
        <w:rPr>
          <w:rFonts w:ascii="Gill Sans MT" w:hAnsi="Gill Sans MT"/>
          <w:sz w:val="24"/>
          <w:szCs w:val="24"/>
        </w:rPr>
        <w:t>[</w:t>
      </w:r>
      <w:r w:rsidR="009251AB">
        <w:rPr>
          <w:rFonts w:ascii="Gill Sans MT" w:hAnsi="Gill Sans MT" w:cstheme="minorHAnsi"/>
          <w:sz w:val="24"/>
          <w:szCs w:val="24"/>
        </w:rPr>
        <w:t>CSO’s Name]</w:t>
      </w:r>
      <w:r w:rsidR="001A7C00" w:rsidRPr="009251AB">
        <w:rPr>
          <w:rFonts w:ascii="Gill Sans MT" w:hAnsi="Gill Sans MT" w:cstheme="minorHAnsi"/>
          <w:sz w:val="24"/>
          <w:szCs w:val="24"/>
        </w:rPr>
        <w:t>’</w:t>
      </w:r>
      <w:r w:rsidR="009251AB">
        <w:rPr>
          <w:rFonts w:ascii="Gill Sans MT" w:hAnsi="Gill Sans MT" w:cstheme="minorHAnsi"/>
          <w:sz w:val="24"/>
          <w:szCs w:val="24"/>
        </w:rPr>
        <w:t>s</w:t>
      </w:r>
      <w:r w:rsidRPr="009251AB">
        <w:rPr>
          <w:rFonts w:ascii="Gill Sans MT" w:hAnsi="Gill Sans MT"/>
          <w:sz w:val="24"/>
          <w:szCs w:val="24"/>
        </w:rPr>
        <w:t xml:space="preserve"> management in relation to each Budget period. The planning directions will provide guidance for the preparation of the Work Program and Budget for each biennium budget. In undertaking the preparation of the Work Program and Budget, </w:t>
      </w:r>
      <w:r w:rsidR="009251AB">
        <w:rPr>
          <w:rFonts w:ascii="Gill Sans MT" w:hAnsi="Gill Sans MT" w:cstheme="minorHAnsi"/>
          <w:sz w:val="24"/>
          <w:szCs w:val="24"/>
        </w:rPr>
        <w:t>[CSO’s Name]</w:t>
      </w:r>
      <w:r w:rsidRPr="009251AB">
        <w:rPr>
          <w:rFonts w:ascii="Gill Sans MT" w:hAnsi="Gill Sans MT"/>
          <w:sz w:val="24"/>
          <w:szCs w:val="24"/>
        </w:rPr>
        <w:t xml:space="preserve"> personnel shall adhere to the principles and approaches of the planning directions. </w:t>
      </w:r>
    </w:p>
    <w:p w:rsidR="00931A9F" w:rsidRPr="009251AB" w:rsidRDefault="00931A9F" w:rsidP="009251AB">
      <w:pPr>
        <w:pStyle w:val="NoSpacing"/>
        <w:spacing w:line="276" w:lineRule="auto"/>
        <w:ind w:left="360"/>
        <w:jc w:val="both"/>
        <w:rPr>
          <w:rFonts w:ascii="Gill Sans MT" w:hAnsi="Gill Sans MT"/>
          <w:sz w:val="24"/>
          <w:szCs w:val="24"/>
        </w:rPr>
      </w:pPr>
    </w:p>
    <w:p w:rsidR="00A30195" w:rsidRPr="009251AB" w:rsidRDefault="00A30195"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3.1.2. Budgeting activities shall aim to pr</w:t>
      </w:r>
      <w:r w:rsidR="005065A2" w:rsidRPr="009251AB">
        <w:rPr>
          <w:rFonts w:ascii="Gill Sans MT" w:hAnsi="Gill Sans MT"/>
          <w:sz w:val="24"/>
          <w:szCs w:val="24"/>
        </w:rPr>
        <w:t>oduce a coherent results-based Work Program and B</w:t>
      </w:r>
      <w:r w:rsidRPr="009251AB">
        <w:rPr>
          <w:rFonts w:ascii="Gill Sans MT" w:hAnsi="Gill Sans MT"/>
          <w:sz w:val="24"/>
          <w:szCs w:val="24"/>
        </w:rPr>
        <w:t xml:space="preserve">udget that incorporates programmatic and operational priorities of </w:t>
      </w:r>
      <w:r w:rsidR="009251AB">
        <w:rPr>
          <w:rFonts w:ascii="Gill Sans MT" w:hAnsi="Gill Sans MT" w:cstheme="minorHAnsi"/>
          <w:sz w:val="24"/>
          <w:szCs w:val="24"/>
        </w:rPr>
        <w:t>[CSO’s Name]</w:t>
      </w:r>
      <w:r w:rsidRPr="009251AB">
        <w:rPr>
          <w:rFonts w:ascii="Gill Sans MT" w:hAnsi="Gill Sans MT"/>
          <w:sz w:val="24"/>
          <w:szCs w:val="24"/>
        </w:rPr>
        <w:t xml:space="preserve"> over the Budget period that are in line with the framework and guidance set out in the planning directions through: </w:t>
      </w:r>
    </w:p>
    <w:p w:rsidR="007C4514" w:rsidRPr="009251AB" w:rsidRDefault="007C4514" w:rsidP="009251AB">
      <w:pPr>
        <w:pStyle w:val="NoSpacing"/>
        <w:spacing w:line="276" w:lineRule="auto"/>
        <w:ind w:left="360"/>
        <w:jc w:val="both"/>
        <w:rPr>
          <w:rFonts w:ascii="Gill Sans MT" w:hAnsi="Gill Sans MT"/>
          <w:sz w:val="24"/>
          <w:szCs w:val="24"/>
        </w:rPr>
      </w:pPr>
    </w:p>
    <w:p w:rsidR="006E38E1" w:rsidRPr="009251AB" w:rsidRDefault="00A30195" w:rsidP="009251AB">
      <w:pPr>
        <w:pStyle w:val="NoSpacing"/>
        <w:spacing w:line="276" w:lineRule="auto"/>
        <w:ind w:left="720"/>
        <w:jc w:val="both"/>
        <w:rPr>
          <w:rFonts w:ascii="Gill Sans MT" w:hAnsi="Gill Sans MT"/>
          <w:sz w:val="24"/>
          <w:szCs w:val="24"/>
        </w:rPr>
      </w:pPr>
      <w:r w:rsidRPr="009251AB">
        <w:rPr>
          <w:rFonts w:ascii="Gill Sans MT" w:hAnsi="Gill Sans MT"/>
          <w:sz w:val="24"/>
          <w:szCs w:val="24"/>
        </w:rPr>
        <w:t xml:space="preserve">a.) </w:t>
      </w:r>
      <w:r w:rsidR="00F75DAC" w:rsidRPr="009251AB">
        <w:rPr>
          <w:rFonts w:ascii="Gill Sans MT" w:hAnsi="Gill Sans MT"/>
          <w:sz w:val="24"/>
          <w:szCs w:val="24"/>
        </w:rPr>
        <w:t xml:space="preserve">  </w:t>
      </w:r>
      <w:r w:rsidRPr="009251AB">
        <w:rPr>
          <w:rFonts w:ascii="Gill Sans MT" w:hAnsi="Gill Sans MT"/>
          <w:sz w:val="24"/>
          <w:szCs w:val="24"/>
        </w:rPr>
        <w:t xml:space="preserve">Activities that support decision making for achieving better accountability through integration between strategic planning and budgeting throughout the organization's hierarchy. </w:t>
      </w:r>
    </w:p>
    <w:p w:rsidR="007C4514" w:rsidRPr="009251AB" w:rsidRDefault="007C4514" w:rsidP="009251AB">
      <w:pPr>
        <w:pStyle w:val="NoSpacing"/>
        <w:spacing w:line="276" w:lineRule="auto"/>
        <w:ind w:left="720"/>
        <w:jc w:val="both"/>
        <w:rPr>
          <w:rFonts w:ascii="Gill Sans MT" w:hAnsi="Gill Sans MT"/>
          <w:sz w:val="24"/>
          <w:szCs w:val="24"/>
        </w:rPr>
      </w:pPr>
    </w:p>
    <w:p w:rsidR="006E38E1" w:rsidRPr="009251AB" w:rsidRDefault="00A30195" w:rsidP="009251AB">
      <w:pPr>
        <w:pStyle w:val="NoSpacing"/>
        <w:spacing w:line="276" w:lineRule="auto"/>
        <w:ind w:left="720"/>
        <w:jc w:val="both"/>
        <w:rPr>
          <w:rFonts w:ascii="Gill Sans MT" w:hAnsi="Gill Sans MT"/>
          <w:sz w:val="24"/>
          <w:szCs w:val="24"/>
        </w:rPr>
      </w:pPr>
      <w:r w:rsidRPr="009251AB">
        <w:rPr>
          <w:rFonts w:ascii="Gill Sans MT" w:hAnsi="Gill Sans MT"/>
          <w:sz w:val="24"/>
          <w:szCs w:val="24"/>
        </w:rPr>
        <w:t xml:space="preserve">b.) </w:t>
      </w:r>
      <w:r w:rsidR="00F75DAC" w:rsidRPr="009251AB">
        <w:rPr>
          <w:rFonts w:ascii="Gill Sans MT" w:hAnsi="Gill Sans MT"/>
          <w:sz w:val="24"/>
          <w:szCs w:val="24"/>
        </w:rPr>
        <w:t xml:space="preserve">  </w:t>
      </w:r>
      <w:r w:rsidRPr="009251AB">
        <w:rPr>
          <w:rFonts w:ascii="Gill Sans MT" w:hAnsi="Gill Sans MT"/>
          <w:sz w:val="24"/>
          <w:szCs w:val="24"/>
        </w:rPr>
        <w:t xml:space="preserve">Facilitation of flexibility in the adjustment of budget-related activities to match changes in strategic and operational priorities direction. </w:t>
      </w:r>
    </w:p>
    <w:p w:rsidR="007C4514" w:rsidRPr="009251AB" w:rsidRDefault="007C4514" w:rsidP="009251AB">
      <w:pPr>
        <w:pStyle w:val="NoSpacing"/>
        <w:spacing w:line="276" w:lineRule="auto"/>
        <w:ind w:left="360"/>
        <w:jc w:val="both"/>
        <w:rPr>
          <w:rFonts w:ascii="Gill Sans MT" w:hAnsi="Gill Sans MT"/>
          <w:sz w:val="24"/>
          <w:szCs w:val="24"/>
        </w:rPr>
      </w:pPr>
    </w:p>
    <w:p w:rsidR="006E38E1" w:rsidRPr="009251AB" w:rsidRDefault="00A30195"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 xml:space="preserve">This includes the budget planning process, periodic reviews, reallocation of resources and the application of systems and processes. </w:t>
      </w:r>
    </w:p>
    <w:p w:rsidR="00516E69" w:rsidRPr="009251AB" w:rsidRDefault="00516E69" w:rsidP="009251AB">
      <w:pPr>
        <w:pStyle w:val="NoSpacing"/>
        <w:spacing w:line="276" w:lineRule="auto"/>
        <w:ind w:left="360"/>
        <w:jc w:val="both"/>
        <w:rPr>
          <w:rFonts w:ascii="Gill Sans MT" w:hAnsi="Gill Sans MT"/>
          <w:sz w:val="24"/>
          <w:szCs w:val="24"/>
        </w:rPr>
      </w:pPr>
    </w:p>
    <w:p w:rsidR="002B6290" w:rsidRPr="00C65374" w:rsidRDefault="00A30195" w:rsidP="00C65374">
      <w:pPr>
        <w:pStyle w:val="NoSpacing"/>
        <w:spacing w:line="276" w:lineRule="auto"/>
        <w:ind w:left="360"/>
        <w:jc w:val="both"/>
        <w:rPr>
          <w:rFonts w:ascii="Gill Sans MT" w:hAnsi="Gill Sans MT"/>
          <w:sz w:val="24"/>
          <w:szCs w:val="24"/>
        </w:rPr>
      </w:pPr>
      <w:r w:rsidRPr="00C65374">
        <w:rPr>
          <w:rFonts w:ascii="Gill Sans MT" w:hAnsi="Gill Sans MT"/>
          <w:sz w:val="24"/>
          <w:szCs w:val="24"/>
        </w:rPr>
        <w:t xml:space="preserve">3.1.3. Budgeting activities shall be carried out in accordance </w:t>
      </w:r>
      <w:r w:rsidR="00C65374" w:rsidRPr="00C65374">
        <w:rPr>
          <w:rFonts w:ascii="Gill Sans MT" w:hAnsi="Gill Sans MT"/>
          <w:sz w:val="24"/>
          <w:szCs w:val="24"/>
        </w:rPr>
        <w:t>with Article 3 of the Financial</w:t>
      </w:r>
      <w:r w:rsidR="001F16B0" w:rsidRPr="00C65374">
        <w:rPr>
          <w:rFonts w:ascii="Gill Sans MT" w:hAnsi="Gill Sans MT"/>
          <w:sz w:val="24"/>
          <w:szCs w:val="24"/>
        </w:rPr>
        <w:t xml:space="preserve">, </w:t>
      </w:r>
      <w:r w:rsidRPr="00C65374">
        <w:rPr>
          <w:rFonts w:ascii="Gill Sans MT" w:hAnsi="Gill Sans MT"/>
          <w:sz w:val="24"/>
          <w:szCs w:val="24"/>
        </w:rPr>
        <w:t xml:space="preserve">and shall reflect congruence with the existing organizational structures so as to enhance accountability. </w:t>
      </w:r>
    </w:p>
    <w:p w:rsidR="00516E69" w:rsidRDefault="00516E69" w:rsidP="009251AB">
      <w:pPr>
        <w:pStyle w:val="NoSpacing"/>
        <w:spacing w:line="276" w:lineRule="auto"/>
        <w:ind w:left="360"/>
        <w:rPr>
          <w:rFonts w:ascii="Gill Sans MT" w:hAnsi="Gill Sans MT"/>
          <w:sz w:val="24"/>
          <w:szCs w:val="24"/>
        </w:rPr>
      </w:pPr>
    </w:p>
    <w:p w:rsidR="007C4514" w:rsidRPr="009251AB" w:rsidRDefault="00A602D2"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661312" behindDoc="0" locked="0" layoutInCell="1" allowOverlap="1" wp14:anchorId="63BAE84C" wp14:editId="146E8F31">
                <wp:simplePos x="0" y="0"/>
                <wp:positionH relativeFrom="margin">
                  <wp:posOffset>4290060</wp:posOffset>
                </wp:positionH>
                <wp:positionV relativeFrom="paragraph">
                  <wp:posOffset>76200</wp:posOffset>
                </wp:positionV>
                <wp:extent cx="1752600" cy="861060"/>
                <wp:effectExtent l="0" t="0" r="19050" b="15240"/>
                <wp:wrapNone/>
                <wp:docPr id="5" name="Rounded Rectangle 5"/>
                <wp:cNvGraphicFramePr/>
                <a:graphic xmlns:a="http://schemas.openxmlformats.org/drawingml/2006/main">
                  <a:graphicData uri="http://schemas.microsoft.com/office/word/2010/wordprocessingShape">
                    <wps:wsp>
                      <wps:cNvSpPr/>
                      <wps:spPr>
                        <a:xfrm>
                          <a:off x="0" y="0"/>
                          <a:ext cx="1752600" cy="86106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CD041E" w:rsidRPr="00FD07D3" w:rsidRDefault="00CD041E" w:rsidP="00207834">
                            <w:pPr>
                              <w:spacing w:line="240" w:lineRule="auto"/>
                              <w:jc w:val="center"/>
                              <w:rPr>
                                <w:rFonts w:ascii="Gill Sans MT" w:hAnsi="Gill Sans MT"/>
                                <w:b/>
                              </w:rPr>
                            </w:pPr>
                            <w:r w:rsidRPr="00FD07D3">
                              <w:rPr>
                                <w:rFonts w:ascii="Gill Sans MT" w:hAnsi="Gill Sans MT"/>
                                <w:b/>
                              </w:rPr>
                              <w:t>Revisions                             (Section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AE84C" id="Rounded Rectangle 5" o:spid="_x0000_s1026" style="position:absolute;left:0;text-align:left;margin-left:337.8pt;margin-top:6pt;width:138pt;height:6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" fillcolor="#c3c3c3 [2166]" strokecolor="#a5a5a5 [3206]" strokeweight=".5pt">
                <v:fill color2="#b6b6b6 [2614]" rotate="t" colors="0 #d2d2d2;.5 #c8c8c8;1 silver" focus="100%" type="gradient">
                  <o:fill v:ext="view" type="gradientUnscaled"/>
                </v:fill>
                <v:stroke joinstyle="miter"/>
                <v:textbox>
                  <w:txbxContent>
                    <w:p w:rsidR="00CD041E" w:rsidRPr="00FD07D3" w:rsidRDefault="00CD041E" w:rsidP="00207834">
                      <w:pPr>
                        <w:spacing w:line="240" w:lineRule="auto"/>
                        <w:jc w:val="center"/>
                        <w:rPr>
                          <w:rFonts w:ascii="Gill Sans MT" w:hAnsi="Gill Sans MT"/>
                          <w:b/>
                        </w:rPr>
                      </w:pPr>
                      <w:r w:rsidRPr="00FD07D3">
                        <w:rPr>
                          <w:rFonts w:ascii="Gill Sans MT" w:hAnsi="Gill Sans MT"/>
                          <w:b/>
                        </w:rPr>
                        <w:t>Revisions                             (Section 3.4)</w:t>
                      </w:r>
                    </w:p>
                  </w:txbxContent>
                </v:textbox>
                <w10:wrap anchorx="margin"/>
              </v:roundrect>
            </w:pict>
          </mc:Fallback>
        </mc:AlternateContent>
      </w:r>
      <w:r w:rsidRPr="009251AB">
        <w:rPr>
          <w:rFonts w:ascii="Gill Sans MT" w:hAnsi="Gill Sans MT"/>
          <w:noProof/>
          <w:sz w:val="24"/>
          <w:szCs w:val="24"/>
        </w:rPr>
        <mc:AlternateContent>
          <mc:Choice Requires="wps">
            <w:drawing>
              <wp:anchor distT="0" distB="0" distL="114300" distR="114300" simplePos="0" relativeHeight="251659264" behindDoc="0" locked="0" layoutInCell="1" allowOverlap="1" wp14:anchorId="6B464436" wp14:editId="01B3AE74">
                <wp:simplePos x="0" y="0"/>
                <wp:positionH relativeFrom="column">
                  <wp:posOffset>27940</wp:posOffset>
                </wp:positionH>
                <wp:positionV relativeFrom="paragraph">
                  <wp:posOffset>37465</wp:posOffset>
                </wp:positionV>
                <wp:extent cx="1775460" cy="876300"/>
                <wp:effectExtent l="0" t="0" r="15240" b="19050"/>
                <wp:wrapNone/>
                <wp:docPr id="1" name="Rounded Rectangle 1"/>
                <wp:cNvGraphicFramePr/>
                <a:graphic xmlns:a="http://schemas.openxmlformats.org/drawingml/2006/main">
                  <a:graphicData uri="http://schemas.microsoft.com/office/word/2010/wordprocessingShape">
                    <wps:wsp>
                      <wps:cNvSpPr/>
                      <wps:spPr>
                        <a:xfrm>
                          <a:off x="0" y="0"/>
                          <a:ext cx="1775460" cy="8763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CD041E" w:rsidRPr="00FD07D3" w:rsidRDefault="00CD041E" w:rsidP="00FD07D3">
                            <w:pPr>
                              <w:spacing w:line="240" w:lineRule="auto"/>
                              <w:jc w:val="center"/>
                              <w:rPr>
                                <w:rFonts w:ascii="Gill Sans MT" w:hAnsi="Gill Sans MT"/>
                                <w:b/>
                              </w:rPr>
                            </w:pPr>
                            <w:r w:rsidRPr="00FD07D3">
                              <w:rPr>
                                <w:rFonts w:ascii="Gill Sans MT" w:hAnsi="Gill Sans MT"/>
                                <w:b/>
                              </w:rPr>
                              <w:t>Planning and Preparation (Section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64436" id="Rounded Rectangle 1" o:spid="_x0000_s1027" style="position:absolute;left:0;text-align:left;margin-left:2.2pt;margin-top:2.95pt;width:139.8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" fillcolor="#c3c3c3 [2166]" strokecolor="#a5a5a5 [3206]" strokeweight=".5pt">
                <v:fill color2="#b6b6b6 [2614]" rotate="t" colors="0 #d2d2d2;.5 #c8c8c8;1 silver" focus="100%" type="gradient">
                  <o:fill v:ext="view" type="gradientUnscaled"/>
                </v:fill>
                <v:stroke joinstyle="miter"/>
                <v:textbox>
                  <w:txbxContent>
                    <w:p w:rsidR="00CD041E" w:rsidRPr="00FD07D3" w:rsidRDefault="00CD041E" w:rsidP="00FD07D3">
                      <w:pPr>
                        <w:spacing w:line="240" w:lineRule="auto"/>
                        <w:jc w:val="center"/>
                        <w:rPr>
                          <w:rFonts w:ascii="Gill Sans MT" w:hAnsi="Gill Sans MT"/>
                          <w:b/>
                        </w:rPr>
                      </w:pPr>
                      <w:r w:rsidRPr="00FD07D3">
                        <w:rPr>
                          <w:rFonts w:ascii="Gill Sans MT" w:hAnsi="Gill Sans MT"/>
                          <w:b/>
                        </w:rPr>
                        <w:t>Planning and Preparation (Section 3.2)</w:t>
                      </w:r>
                    </w:p>
                  </w:txbxContent>
                </v:textbox>
              </v:roundrect>
            </w:pict>
          </mc:Fallback>
        </mc:AlternateContent>
      </w:r>
      <w:r w:rsidR="00271C01" w:rsidRPr="009251AB">
        <w:rPr>
          <w:rFonts w:ascii="Gill Sans MT" w:hAnsi="Gill Sans MT"/>
          <w:noProof/>
          <w:sz w:val="24"/>
          <w:szCs w:val="24"/>
        </w:rPr>
        <mc:AlternateContent>
          <mc:Choice Requires="wps">
            <w:drawing>
              <wp:anchor distT="0" distB="0" distL="114300" distR="114300" simplePos="0" relativeHeight="251660288" behindDoc="0" locked="0" layoutInCell="1" allowOverlap="1" wp14:anchorId="692FA9BD" wp14:editId="648F9638">
                <wp:simplePos x="0" y="0"/>
                <wp:positionH relativeFrom="column">
                  <wp:posOffset>2161540</wp:posOffset>
                </wp:positionH>
                <wp:positionV relativeFrom="paragraph">
                  <wp:posOffset>60325</wp:posOffset>
                </wp:positionV>
                <wp:extent cx="1760220" cy="861060"/>
                <wp:effectExtent l="0" t="0" r="11430" b="15240"/>
                <wp:wrapNone/>
                <wp:docPr id="4" name="Rounded Rectangle 4"/>
                <wp:cNvGraphicFramePr/>
                <a:graphic xmlns:a="http://schemas.openxmlformats.org/drawingml/2006/main">
                  <a:graphicData uri="http://schemas.microsoft.com/office/word/2010/wordprocessingShape">
                    <wps:wsp>
                      <wps:cNvSpPr/>
                      <wps:spPr>
                        <a:xfrm>
                          <a:off x="0" y="0"/>
                          <a:ext cx="1760220" cy="86106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CD041E" w:rsidRPr="00FD07D3" w:rsidRDefault="00CD041E" w:rsidP="00207834">
                            <w:pPr>
                              <w:spacing w:line="240" w:lineRule="auto"/>
                              <w:jc w:val="center"/>
                              <w:rPr>
                                <w:rFonts w:ascii="Gill Sans MT" w:hAnsi="Gill Sans MT"/>
                                <w:b/>
                              </w:rPr>
                            </w:pPr>
                            <w:r w:rsidRPr="00FD07D3">
                              <w:rPr>
                                <w:rFonts w:ascii="Gill Sans MT" w:hAnsi="Gill Sans MT"/>
                                <w:b/>
                              </w:rPr>
                              <w:t>Implementation and Monitoring                      (Section 3.3</w:t>
                            </w:r>
                            <w:r w:rsidRPr="00FD07D3">
                              <w:rPr>
                                <w:rFonts w:ascii="Gill Sans MT" w:hAnsi="Gill Sans M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FA9BD" id="Rounded Rectangle 4" o:spid="_x0000_s1028" style="position:absolute;left:0;text-align:left;margin-left:170.2pt;margin-top:4.75pt;width:138.6pt;height:6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" fillcolor="#c3c3c3 [2166]" strokecolor="#a5a5a5 [3206]" strokeweight=".5pt">
                <v:fill color2="#b6b6b6 [2614]" rotate="t" colors="0 #d2d2d2;.5 #c8c8c8;1 silver" focus="100%" type="gradient">
                  <o:fill v:ext="view" type="gradientUnscaled"/>
                </v:fill>
                <v:stroke joinstyle="miter"/>
                <v:textbox>
                  <w:txbxContent>
                    <w:p w:rsidR="00CD041E" w:rsidRPr="00FD07D3" w:rsidRDefault="00CD041E" w:rsidP="00207834">
                      <w:pPr>
                        <w:spacing w:line="240" w:lineRule="auto"/>
                        <w:jc w:val="center"/>
                        <w:rPr>
                          <w:rFonts w:ascii="Gill Sans MT" w:hAnsi="Gill Sans MT"/>
                          <w:b/>
                        </w:rPr>
                      </w:pPr>
                      <w:r w:rsidRPr="00FD07D3">
                        <w:rPr>
                          <w:rFonts w:ascii="Gill Sans MT" w:hAnsi="Gill Sans MT"/>
                          <w:b/>
                        </w:rPr>
                        <w:t>Implementation and Monitoring                      (Section 3.3</w:t>
                      </w:r>
                      <w:r w:rsidRPr="00FD07D3">
                        <w:rPr>
                          <w:rFonts w:ascii="Gill Sans MT" w:hAnsi="Gill Sans MT"/>
                        </w:rPr>
                        <w:t>)</w:t>
                      </w:r>
                    </w:p>
                  </w:txbxContent>
                </v:textbox>
              </v:roundrect>
            </w:pict>
          </mc:Fallback>
        </mc:AlternateContent>
      </w:r>
    </w:p>
    <w:p w:rsidR="00207834" w:rsidRPr="009251AB" w:rsidRDefault="00A602D2"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662336" behindDoc="0" locked="0" layoutInCell="1" allowOverlap="1" wp14:anchorId="13847B90" wp14:editId="5C84F2BE">
                <wp:simplePos x="0" y="0"/>
                <wp:positionH relativeFrom="column">
                  <wp:posOffset>1818640</wp:posOffset>
                </wp:positionH>
                <wp:positionV relativeFrom="paragraph">
                  <wp:posOffset>17145</wp:posOffset>
                </wp:positionV>
                <wp:extent cx="327660" cy="484505"/>
                <wp:effectExtent l="0" t="38100" r="34290" b="48895"/>
                <wp:wrapNone/>
                <wp:docPr id="6" name="Right Arrow 6"/>
                <wp:cNvGraphicFramePr/>
                <a:graphic xmlns:a="http://schemas.openxmlformats.org/drawingml/2006/main">
                  <a:graphicData uri="http://schemas.microsoft.com/office/word/2010/wordprocessingShape">
                    <wps:wsp>
                      <wps:cNvSpPr/>
                      <wps:spPr>
                        <a:xfrm>
                          <a:off x="0" y="0"/>
                          <a:ext cx="327660"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5C707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43.2pt;margin-top:1.35pt;width:25.8pt;height:3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" adj="10800" fillcolor="#5b9bd5 [3204]" strokecolor="#1f4d78 [1604]" strokeweight="1pt"/>
            </w:pict>
          </mc:Fallback>
        </mc:AlternateContent>
      </w:r>
      <w:r w:rsidRPr="009251AB">
        <w:rPr>
          <w:rFonts w:ascii="Gill Sans MT" w:hAnsi="Gill Sans MT"/>
          <w:noProof/>
          <w:sz w:val="24"/>
          <w:szCs w:val="24"/>
        </w:rPr>
        <mc:AlternateContent>
          <mc:Choice Requires="wps">
            <w:drawing>
              <wp:anchor distT="0" distB="0" distL="114300" distR="114300" simplePos="0" relativeHeight="251663360" behindDoc="0" locked="0" layoutInCell="1" allowOverlap="1" wp14:anchorId="675A1FE0" wp14:editId="0785CAC5">
                <wp:simplePos x="0" y="0"/>
                <wp:positionH relativeFrom="column">
                  <wp:posOffset>3939540</wp:posOffset>
                </wp:positionH>
                <wp:positionV relativeFrom="paragraph">
                  <wp:posOffset>48260</wp:posOffset>
                </wp:positionV>
                <wp:extent cx="327660" cy="484632"/>
                <wp:effectExtent l="0" t="38100" r="34290" b="48895"/>
                <wp:wrapNone/>
                <wp:docPr id="7" name="Right Arrow 7"/>
                <wp:cNvGraphicFramePr/>
                <a:graphic xmlns:a="http://schemas.openxmlformats.org/drawingml/2006/main">
                  <a:graphicData uri="http://schemas.microsoft.com/office/word/2010/wordprocessingShape">
                    <wps:wsp>
                      <wps:cNvSpPr/>
                      <wps:spPr>
                        <a:xfrm>
                          <a:off x="0" y="0"/>
                          <a:ext cx="327660"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7BAE5A" id="Right Arrow 7" o:spid="_x0000_s1026" type="#_x0000_t13" style="position:absolute;margin-left:310.2pt;margin-top:3.8pt;width:25.8pt;height:38.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" adj="10800" fillcolor="#5b9bd5 [3204]" strokecolor="#1f4d78 [1604]" strokeweight="1pt"/>
            </w:pict>
          </mc:Fallback>
        </mc:AlternateContent>
      </w:r>
    </w:p>
    <w:p w:rsidR="00207834" w:rsidRPr="009251AB" w:rsidRDefault="00207834" w:rsidP="009251AB">
      <w:pPr>
        <w:pStyle w:val="NoSpacing"/>
        <w:spacing w:line="276" w:lineRule="auto"/>
        <w:ind w:left="360"/>
        <w:rPr>
          <w:rFonts w:ascii="Gill Sans MT" w:hAnsi="Gill Sans MT"/>
          <w:sz w:val="24"/>
          <w:szCs w:val="24"/>
        </w:rPr>
      </w:pPr>
    </w:p>
    <w:p w:rsidR="00207834" w:rsidRPr="009251AB" w:rsidRDefault="00207834" w:rsidP="009251AB">
      <w:pPr>
        <w:pStyle w:val="NoSpacing"/>
        <w:spacing w:line="276" w:lineRule="auto"/>
        <w:ind w:left="360"/>
        <w:rPr>
          <w:rFonts w:ascii="Gill Sans MT" w:hAnsi="Gill Sans MT"/>
          <w:sz w:val="24"/>
          <w:szCs w:val="24"/>
        </w:rPr>
      </w:pPr>
    </w:p>
    <w:p w:rsidR="00207834" w:rsidRPr="009251AB" w:rsidRDefault="00A602D2"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666432" behindDoc="0" locked="0" layoutInCell="1" allowOverlap="1" wp14:anchorId="640002A8" wp14:editId="6F72D4A6">
                <wp:simplePos x="0" y="0"/>
                <wp:positionH relativeFrom="margin">
                  <wp:align>right</wp:align>
                </wp:positionH>
                <wp:positionV relativeFrom="paragraph">
                  <wp:posOffset>8890</wp:posOffset>
                </wp:positionV>
                <wp:extent cx="1325880" cy="1783080"/>
                <wp:effectExtent l="0" t="0" r="26670" b="26670"/>
                <wp:wrapNone/>
                <wp:docPr id="10" name="Rounded Rectangle 10"/>
                <wp:cNvGraphicFramePr/>
                <a:graphic xmlns:a="http://schemas.openxmlformats.org/drawingml/2006/main">
                  <a:graphicData uri="http://schemas.microsoft.com/office/word/2010/wordprocessingShape">
                    <wps:wsp>
                      <wps:cNvSpPr/>
                      <wps:spPr>
                        <a:xfrm>
                          <a:off x="0" y="0"/>
                          <a:ext cx="1325880" cy="178308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CD041E" w:rsidRPr="00FD07D3" w:rsidRDefault="00CD041E" w:rsidP="00207834">
                            <w:pPr>
                              <w:spacing w:line="240" w:lineRule="auto"/>
                              <w:rPr>
                                <w:rFonts w:ascii="Gill Sans MT" w:hAnsi="Gill Sans MT"/>
                              </w:rPr>
                            </w:pPr>
                            <w:r w:rsidRPr="00FD07D3">
                              <w:rPr>
                                <w:rFonts w:ascii="Gill Sans MT" w:hAnsi="Gill Sans MT"/>
                              </w:rPr>
                              <w:t>•Changes in approved Budget for successful delivery of Work Program through: •Reallocation •Realignment •Rescheduling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002A8" id="Rounded Rectangle 10" o:spid="_x0000_s1029" style="position:absolute;left:0;text-align:left;margin-left:53.2pt;margin-top:.7pt;width:104.4pt;height:140.4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" fillcolor="white [3201]" strokecolor="#4472c4 [3208]" strokeweight="1pt">
                <v:stroke joinstyle="miter"/>
                <v:textbox>
                  <w:txbxContent>
                    <w:p w:rsidR="00CD041E" w:rsidRPr="00FD07D3" w:rsidRDefault="00CD041E" w:rsidP="00207834">
                      <w:pPr>
                        <w:spacing w:line="240" w:lineRule="auto"/>
                        <w:rPr>
                          <w:rFonts w:ascii="Gill Sans MT" w:hAnsi="Gill Sans MT"/>
                        </w:rPr>
                      </w:pPr>
                      <w:r w:rsidRPr="00FD07D3">
                        <w:rPr>
                          <w:rFonts w:ascii="Gill Sans MT" w:hAnsi="Gill Sans MT"/>
                        </w:rPr>
                        <w:t>•Changes in approved Budget for successful delivery of Work Program through: •Reallocation •Realignment •Rescheduling</w:t>
                      </w:r>
                    </w:p>
                  </w:txbxContent>
                </v:textbox>
                <w10:wrap anchorx="margin"/>
              </v:roundrect>
            </w:pict>
          </mc:Fallback>
        </mc:AlternateContent>
      </w:r>
      <w:r w:rsidRPr="009251AB">
        <w:rPr>
          <w:rFonts w:ascii="Gill Sans MT" w:hAnsi="Gill Sans MT"/>
          <w:noProof/>
          <w:sz w:val="24"/>
          <w:szCs w:val="24"/>
        </w:rPr>
        <mc:AlternateContent>
          <mc:Choice Requires="wps">
            <w:drawing>
              <wp:anchor distT="0" distB="0" distL="114300" distR="114300" simplePos="0" relativeHeight="251665408" behindDoc="0" locked="0" layoutInCell="1" allowOverlap="1" wp14:anchorId="0C71BE86" wp14:editId="02A6C578">
                <wp:simplePos x="0" y="0"/>
                <wp:positionH relativeFrom="column">
                  <wp:posOffset>2667000</wp:posOffset>
                </wp:positionH>
                <wp:positionV relativeFrom="paragraph">
                  <wp:posOffset>8890</wp:posOffset>
                </wp:positionV>
                <wp:extent cx="1325880" cy="1150620"/>
                <wp:effectExtent l="0" t="0" r="26670" b="11430"/>
                <wp:wrapNone/>
                <wp:docPr id="9" name="Rounded Rectangle 9"/>
                <wp:cNvGraphicFramePr/>
                <a:graphic xmlns:a="http://schemas.openxmlformats.org/drawingml/2006/main">
                  <a:graphicData uri="http://schemas.microsoft.com/office/word/2010/wordprocessingShape">
                    <wps:wsp>
                      <wps:cNvSpPr/>
                      <wps:spPr>
                        <a:xfrm>
                          <a:off x="0" y="0"/>
                          <a:ext cx="1325880" cy="115062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CD041E" w:rsidRPr="00FD07D3" w:rsidRDefault="00CD041E" w:rsidP="00207834">
                            <w:pPr>
                              <w:spacing w:line="240" w:lineRule="auto"/>
                              <w:rPr>
                                <w:rFonts w:ascii="Gill Sans MT" w:hAnsi="Gill Sans MT"/>
                              </w:rPr>
                            </w:pPr>
                            <w:r w:rsidRPr="00FD07D3">
                              <w:rPr>
                                <w:rFonts w:ascii="Gill Sans MT" w:hAnsi="Gill Sans MT"/>
                              </w:rPr>
                              <w:t>•Periodic reporting and reviews for compliance with approved Budget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71BE86" id="Rounded Rectangle 9" o:spid="_x0000_s1030" style="position:absolute;left:0;text-align:left;margin-left:210pt;margin-top:.7pt;width:104.4pt;height:9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" fillcolor="white [3201]" strokecolor="#4472c4 [3208]" strokeweight="1pt">
                <v:stroke joinstyle="miter"/>
                <v:textbox>
                  <w:txbxContent>
                    <w:p w:rsidR="00CD041E" w:rsidRPr="00FD07D3" w:rsidRDefault="00CD041E" w:rsidP="00207834">
                      <w:pPr>
                        <w:spacing w:line="240" w:lineRule="auto"/>
                        <w:rPr>
                          <w:rFonts w:ascii="Gill Sans MT" w:hAnsi="Gill Sans MT"/>
                        </w:rPr>
                      </w:pPr>
                      <w:r w:rsidRPr="00FD07D3">
                        <w:rPr>
                          <w:rFonts w:ascii="Gill Sans MT" w:hAnsi="Gill Sans MT"/>
                        </w:rPr>
                        <w:t>•Periodic reporting and reviews for compliance with approved Budget</w:t>
                      </w:r>
                    </w:p>
                  </w:txbxContent>
                </v:textbox>
              </v:roundrect>
            </w:pict>
          </mc:Fallback>
        </mc:AlternateContent>
      </w:r>
      <w:r w:rsidR="00FD07D3" w:rsidRPr="009251AB">
        <w:rPr>
          <w:rFonts w:ascii="Gill Sans MT" w:hAnsi="Gill Sans MT"/>
          <w:noProof/>
          <w:sz w:val="24"/>
          <w:szCs w:val="24"/>
        </w:rPr>
        <mc:AlternateContent>
          <mc:Choice Requires="wps">
            <w:drawing>
              <wp:anchor distT="0" distB="0" distL="114300" distR="114300" simplePos="0" relativeHeight="251664384" behindDoc="0" locked="0" layoutInCell="1" allowOverlap="1" wp14:anchorId="52F23534" wp14:editId="30EFF6F7">
                <wp:simplePos x="0" y="0"/>
                <wp:positionH relativeFrom="column">
                  <wp:posOffset>652780</wp:posOffset>
                </wp:positionH>
                <wp:positionV relativeFrom="paragraph">
                  <wp:posOffset>8255</wp:posOffset>
                </wp:positionV>
                <wp:extent cx="1325880" cy="1417320"/>
                <wp:effectExtent l="0" t="0" r="26670" b="11430"/>
                <wp:wrapNone/>
                <wp:docPr id="8" name="Rounded Rectangle 8"/>
                <wp:cNvGraphicFramePr/>
                <a:graphic xmlns:a="http://schemas.openxmlformats.org/drawingml/2006/main">
                  <a:graphicData uri="http://schemas.microsoft.com/office/word/2010/wordprocessingShape">
                    <wps:wsp>
                      <wps:cNvSpPr/>
                      <wps:spPr>
                        <a:xfrm>
                          <a:off x="0" y="0"/>
                          <a:ext cx="1325880" cy="141732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CD041E" w:rsidRPr="00FD07D3" w:rsidRDefault="00CD041E" w:rsidP="00207834">
                            <w:pPr>
                              <w:spacing w:line="240" w:lineRule="auto"/>
                              <w:rPr>
                                <w:rFonts w:ascii="Gill Sans MT" w:hAnsi="Gill Sans MT"/>
                              </w:rPr>
                            </w:pPr>
                            <w:r w:rsidRPr="00FD07D3">
                              <w:rPr>
                                <w:rFonts w:ascii="Gill Sans MT" w:hAnsi="Gill Sans MT"/>
                              </w:rPr>
                              <w:t>•Preparation of planning directions •Preparation of budgets       •Approval of Budget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F23534" id="Rounded Rectangle 8" o:spid="_x0000_s1031" style="position:absolute;left:0;text-align:left;margin-left:51.4pt;margin-top:.65pt;width:104.4pt;height:11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" fillcolor="white [3201]" strokecolor="#4472c4 [3208]" strokeweight="1pt">
                <v:stroke joinstyle="miter"/>
                <v:textbox>
                  <w:txbxContent>
                    <w:p w:rsidR="00CD041E" w:rsidRPr="00FD07D3" w:rsidRDefault="00CD041E" w:rsidP="00207834">
                      <w:pPr>
                        <w:spacing w:line="240" w:lineRule="auto"/>
                        <w:rPr>
                          <w:rFonts w:ascii="Gill Sans MT" w:hAnsi="Gill Sans MT"/>
                        </w:rPr>
                      </w:pPr>
                      <w:r w:rsidRPr="00FD07D3">
                        <w:rPr>
                          <w:rFonts w:ascii="Gill Sans MT" w:hAnsi="Gill Sans MT"/>
                        </w:rPr>
                        <w:t>•Preparation of planning directions •Preparation of budgets       •Approval of Budget</w:t>
                      </w:r>
                    </w:p>
                  </w:txbxContent>
                </v:textbox>
              </v:roundrect>
            </w:pict>
          </mc:Fallback>
        </mc:AlternateContent>
      </w:r>
    </w:p>
    <w:p w:rsidR="00207834" w:rsidRPr="009251AB" w:rsidRDefault="00207834" w:rsidP="009251AB">
      <w:pPr>
        <w:pStyle w:val="NoSpacing"/>
        <w:spacing w:line="276" w:lineRule="auto"/>
        <w:ind w:left="360"/>
        <w:rPr>
          <w:rFonts w:ascii="Gill Sans MT" w:hAnsi="Gill Sans MT"/>
          <w:sz w:val="24"/>
          <w:szCs w:val="24"/>
        </w:rPr>
      </w:pPr>
    </w:p>
    <w:p w:rsidR="00207834" w:rsidRDefault="00207834" w:rsidP="009251AB">
      <w:pPr>
        <w:pStyle w:val="NoSpacing"/>
        <w:spacing w:line="276" w:lineRule="auto"/>
        <w:ind w:left="360"/>
        <w:rPr>
          <w:rFonts w:ascii="Gill Sans MT" w:hAnsi="Gill Sans MT"/>
          <w:sz w:val="24"/>
          <w:szCs w:val="24"/>
        </w:rPr>
      </w:pPr>
    </w:p>
    <w:p w:rsidR="00D47896" w:rsidRDefault="00D47896" w:rsidP="009251AB">
      <w:pPr>
        <w:pStyle w:val="NoSpacing"/>
        <w:spacing w:line="276" w:lineRule="auto"/>
        <w:ind w:left="360"/>
        <w:rPr>
          <w:rFonts w:ascii="Gill Sans MT" w:hAnsi="Gill Sans MT"/>
          <w:sz w:val="24"/>
          <w:szCs w:val="24"/>
        </w:rPr>
      </w:pPr>
    </w:p>
    <w:p w:rsidR="00D47896" w:rsidRDefault="00D47896" w:rsidP="009251AB">
      <w:pPr>
        <w:pStyle w:val="NoSpacing"/>
        <w:spacing w:line="276" w:lineRule="auto"/>
        <w:ind w:left="360"/>
        <w:rPr>
          <w:rFonts w:ascii="Gill Sans MT" w:hAnsi="Gill Sans MT"/>
          <w:sz w:val="24"/>
          <w:szCs w:val="24"/>
        </w:rPr>
      </w:pPr>
    </w:p>
    <w:p w:rsidR="00D47896" w:rsidRDefault="00D47896" w:rsidP="009251AB">
      <w:pPr>
        <w:pStyle w:val="NoSpacing"/>
        <w:spacing w:line="276" w:lineRule="auto"/>
        <w:ind w:left="360"/>
        <w:rPr>
          <w:rFonts w:ascii="Gill Sans MT" w:hAnsi="Gill Sans MT"/>
          <w:sz w:val="24"/>
          <w:szCs w:val="24"/>
        </w:rPr>
      </w:pPr>
    </w:p>
    <w:p w:rsidR="00D47896" w:rsidRDefault="00D47896" w:rsidP="009251AB">
      <w:pPr>
        <w:pStyle w:val="NoSpacing"/>
        <w:spacing w:line="276" w:lineRule="auto"/>
        <w:ind w:left="360"/>
        <w:rPr>
          <w:rFonts w:ascii="Gill Sans MT" w:hAnsi="Gill Sans MT"/>
          <w:sz w:val="24"/>
          <w:szCs w:val="24"/>
        </w:rPr>
      </w:pPr>
    </w:p>
    <w:p w:rsidR="00207834" w:rsidRPr="00553FB9" w:rsidRDefault="00207834" w:rsidP="009251AB">
      <w:pPr>
        <w:pStyle w:val="NoSpacing"/>
        <w:spacing w:line="276" w:lineRule="auto"/>
        <w:ind w:left="360"/>
        <w:rPr>
          <w:rFonts w:ascii="Gill Sans MT" w:hAnsi="Gill Sans MT"/>
          <w:b/>
          <w:color w:val="0070C0"/>
          <w:sz w:val="24"/>
          <w:szCs w:val="24"/>
        </w:rPr>
      </w:pPr>
      <w:r w:rsidRPr="00553FB9">
        <w:rPr>
          <w:rFonts w:ascii="Gill Sans MT" w:hAnsi="Gill Sans MT"/>
          <w:b/>
          <w:color w:val="0070C0"/>
          <w:sz w:val="24"/>
          <w:szCs w:val="24"/>
        </w:rPr>
        <w:lastRenderedPageBreak/>
        <w:t xml:space="preserve">3.2. </w:t>
      </w:r>
      <w:r w:rsidR="007C4514" w:rsidRPr="00553FB9">
        <w:rPr>
          <w:rFonts w:ascii="Gill Sans MT" w:hAnsi="Gill Sans MT"/>
          <w:b/>
          <w:color w:val="0070C0"/>
          <w:sz w:val="24"/>
          <w:szCs w:val="24"/>
        </w:rPr>
        <w:t xml:space="preserve">   </w:t>
      </w:r>
      <w:r w:rsidRPr="00553FB9">
        <w:rPr>
          <w:rFonts w:ascii="Gill Sans MT" w:hAnsi="Gill Sans MT"/>
          <w:b/>
          <w:color w:val="0070C0"/>
          <w:sz w:val="24"/>
          <w:szCs w:val="24"/>
        </w:rPr>
        <w:t xml:space="preserve">Budget Planning and Preparation Process </w:t>
      </w:r>
    </w:p>
    <w:p w:rsidR="00207834" w:rsidRPr="009251AB" w:rsidRDefault="00207834" w:rsidP="009251AB">
      <w:pPr>
        <w:pStyle w:val="NoSpacing"/>
        <w:spacing w:line="276" w:lineRule="auto"/>
        <w:ind w:left="360"/>
        <w:rPr>
          <w:rFonts w:ascii="Gill Sans MT" w:hAnsi="Gill Sans MT"/>
          <w:sz w:val="24"/>
          <w:szCs w:val="24"/>
        </w:rPr>
      </w:pPr>
    </w:p>
    <w:p w:rsidR="00207834" w:rsidRPr="009251AB" w:rsidRDefault="00207834"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 xml:space="preserve">3.2.1 The planning directions shall indicate </w:t>
      </w:r>
      <w:r w:rsidR="00FD07D3">
        <w:rPr>
          <w:rFonts w:ascii="Gill Sans MT" w:hAnsi="Gill Sans MT"/>
          <w:sz w:val="24"/>
          <w:szCs w:val="24"/>
        </w:rPr>
        <w:t>(</w:t>
      </w:r>
      <w:proofErr w:type="spellStart"/>
      <w:r w:rsidRPr="009251AB">
        <w:rPr>
          <w:rFonts w:ascii="Gill Sans MT" w:hAnsi="Gill Sans MT"/>
          <w:sz w:val="24"/>
          <w:szCs w:val="24"/>
        </w:rPr>
        <w:t>i</w:t>
      </w:r>
      <w:proofErr w:type="spellEnd"/>
      <w:r w:rsidRPr="009251AB">
        <w:rPr>
          <w:rFonts w:ascii="Gill Sans MT" w:hAnsi="Gill Sans MT"/>
          <w:sz w:val="24"/>
          <w:szCs w:val="24"/>
        </w:rPr>
        <w:t xml:space="preserve">) the programmatic and operational priority areas that will either build on achievements of prior period or reflect new directions in context of mid-term strategic plan, and </w:t>
      </w:r>
      <w:r w:rsidR="00FD07D3">
        <w:rPr>
          <w:rFonts w:ascii="Gill Sans MT" w:hAnsi="Gill Sans MT"/>
          <w:sz w:val="24"/>
          <w:szCs w:val="24"/>
        </w:rPr>
        <w:t>(</w:t>
      </w:r>
      <w:r w:rsidRPr="009251AB">
        <w:rPr>
          <w:rFonts w:ascii="Gill Sans MT" w:hAnsi="Gill Sans MT"/>
          <w:sz w:val="24"/>
          <w:szCs w:val="24"/>
        </w:rPr>
        <w:t xml:space="preserve">ii) the timelines for the milestones. This will provide the basis of “top-down” organization-wide planning. </w:t>
      </w:r>
    </w:p>
    <w:p w:rsidR="00207834" w:rsidRPr="009251AB" w:rsidRDefault="00207834" w:rsidP="009251AB">
      <w:pPr>
        <w:pStyle w:val="NoSpacing"/>
        <w:spacing w:line="276" w:lineRule="auto"/>
        <w:ind w:left="360"/>
        <w:jc w:val="both"/>
        <w:rPr>
          <w:rFonts w:ascii="Gill Sans MT" w:hAnsi="Gill Sans MT"/>
          <w:sz w:val="24"/>
          <w:szCs w:val="24"/>
        </w:rPr>
      </w:pPr>
    </w:p>
    <w:p w:rsidR="00207834" w:rsidRPr="009251AB" w:rsidRDefault="00207834"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3.2.2 Budgeting guidelines and related templates shall provide instruction on how to arrive at best possible budget estimates for priorities identified in the planning directions</w:t>
      </w:r>
      <w:r w:rsidR="009148A2">
        <w:rPr>
          <w:rFonts w:ascii="Gill Sans MT" w:hAnsi="Gill Sans MT"/>
          <w:sz w:val="24"/>
          <w:szCs w:val="24"/>
        </w:rPr>
        <w:t>.</w:t>
      </w:r>
      <w:r w:rsidR="00136057">
        <w:rPr>
          <w:rFonts w:ascii="Gill Sans MT" w:hAnsi="Gill Sans MT"/>
          <w:sz w:val="24"/>
          <w:szCs w:val="24"/>
        </w:rPr>
        <w:t xml:space="preserve"> </w:t>
      </w:r>
    </w:p>
    <w:p w:rsidR="00207834" w:rsidRPr="009251AB" w:rsidRDefault="00207834" w:rsidP="009251AB">
      <w:pPr>
        <w:pStyle w:val="NoSpacing"/>
        <w:spacing w:line="276" w:lineRule="auto"/>
        <w:ind w:left="360"/>
        <w:jc w:val="both"/>
        <w:rPr>
          <w:rFonts w:ascii="Gill Sans MT" w:hAnsi="Gill Sans MT"/>
          <w:sz w:val="24"/>
          <w:szCs w:val="24"/>
        </w:rPr>
      </w:pPr>
    </w:p>
    <w:p w:rsidR="00207834" w:rsidRPr="009F3D2F" w:rsidRDefault="00207834" w:rsidP="009251AB">
      <w:pPr>
        <w:pStyle w:val="NoSpacing"/>
        <w:spacing w:line="276" w:lineRule="auto"/>
        <w:ind w:left="360"/>
        <w:jc w:val="both"/>
        <w:rPr>
          <w:rFonts w:ascii="Gill Sans MT" w:hAnsi="Gill Sans MT"/>
          <w:i/>
          <w:sz w:val="24"/>
          <w:szCs w:val="24"/>
        </w:rPr>
      </w:pPr>
      <w:r w:rsidRPr="009251AB">
        <w:rPr>
          <w:rFonts w:ascii="Gill Sans MT" w:hAnsi="Gill Sans MT"/>
          <w:sz w:val="24"/>
          <w:szCs w:val="24"/>
        </w:rPr>
        <w:t>3.2.3 The planning directions and budgeting guidelines will be used by the respective organizational units in preparation and submission of their budgets following a “bottom up” and integrated budget preparation process within a given budgetary ceiling.</w:t>
      </w:r>
      <w:r w:rsidR="004B39D4">
        <w:rPr>
          <w:rFonts w:ascii="Gill Sans MT" w:hAnsi="Gill Sans MT"/>
          <w:sz w:val="24"/>
          <w:szCs w:val="24"/>
        </w:rPr>
        <w:t xml:space="preserve"> </w:t>
      </w:r>
      <w:r w:rsidR="00355C95" w:rsidRPr="009F3D2F">
        <w:rPr>
          <w:rFonts w:ascii="Gill Sans MT" w:hAnsi="Gill Sans MT"/>
          <w:i/>
          <w:sz w:val="24"/>
          <w:szCs w:val="24"/>
        </w:rPr>
        <w:t>(Template Reference</w:t>
      </w:r>
      <w:r w:rsidR="001E3D31">
        <w:rPr>
          <w:rFonts w:ascii="Gill Sans MT" w:hAnsi="Gill Sans MT"/>
          <w:i/>
          <w:sz w:val="24"/>
          <w:szCs w:val="24"/>
        </w:rPr>
        <w:t>s</w:t>
      </w:r>
      <w:r w:rsidR="004B39D4" w:rsidRPr="009F3D2F">
        <w:rPr>
          <w:rFonts w:ascii="Gill Sans MT" w:hAnsi="Gill Sans MT"/>
          <w:i/>
          <w:sz w:val="24"/>
          <w:szCs w:val="24"/>
        </w:rPr>
        <w:t xml:space="preserve"> No FM</w:t>
      </w:r>
      <w:r w:rsidR="00355C95" w:rsidRPr="009F3D2F">
        <w:rPr>
          <w:rFonts w:ascii="Gill Sans MT" w:hAnsi="Gill Sans MT"/>
          <w:i/>
          <w:sz w:val="24"/>
          <w:szCs w:val="24"/>
        </w:rPr>
        <w:t xml:space="preserve"> </w:t>
      </w:r>
      <w:r w:rsidR="009148A2" w:rsidRPr="009F3D2F">
        <w:rPr>
          <w:rFonts w:ascii="Gill Sans MT" w:hAnsi="Gill Sans MT"/>
          <w:i/>
          <w:sz w:val="24"/>
          <w:szCs w:val="24"/>
        </w:rPr>
        <w:t>001 – Budget Estima</w:t>
      </w:r>
      <w:r w:rsidR="00A1236B" w:rsidRPr="009F3D2F">
        <w:rPr>
          <w:rFonts w:ascii="Gill Sans MT" w:hAnsi="Gill Sans MT"/>
          <w:i/>
          <w:sz w:val="24"/>
          <w:szCs w:val="24"/>
        </w:rPr>
        <w:t xml:space="preserve">te and Projected Cash Flow of </w:t>
      </w:r>
      <w:r w:rsidR="009148A2" w:rsidRPr="009F3D2F">
        <w:rPr>
          <w:rFonts w:ascii="Gill Sans MT" w:hAnsi="Gill Sans MT"/>
          <w:i/>
          <w:sz w:val="24"/>
          <w:szCs w:val="24"/>
        </w:rPr>
        <w:t xml:space="preserve">Sample Organization and No </w:t>
      </w:r>
      <w:r w:rsidR="004B39D4" w:rsidRPr="009F3D2F">
        <w:rPr>
          <w:rFonts w:ascii="Gill Sans MT" w:hAnsi="Gill Sans MT"/>
          <w:i/>
          <w:sz w:val="24"/>
          <w:szCs w:val="24"/>
        </w:rPr>
        <w:t>FM</w:t>
      </w:r>
      <w:r w:rsidR="00355C95" w:rsidRPr="009F3D2F">
        <w:rPr>
          <w:rFonts w:ascii="Gill Sans MT" w:hAnsi="Gill Sans MT"/>
          <w:i/>
          <w:sz w:val="24"/>
          <w:szCs w:val="24"/>
        </w:rPr>
        <w:t xml:space="preserve"> </w:t>
      </w:r>
      <w:r w:rsidR="009148A2" w:rsidRPr="009F3D2F">
        <w:rPr>
          <w:rFonts w:ascii="Gill Sans MT" w:hAnsi="Gill Sans MT"/>
          <w:i/>
          <w:sz w:val="24"/>
          <w:szCs w:val="24"/>
        </w:rPr>
        <w:t>002 - Sample Multi-Program Line-Item Budget)</w:t>
      </w:r>
    </w:p>
    <w:p w:rsidR="00516E69" w:rsidRDefault="00516E69" w:rsidP="009251AB">
      <w:pPr>
        <w:pStyle w:val="NoSpacing"/>
        <w:spacing w:line="276" w:lineRule="auto"/>
        <w:ind w:left="360"/>
        <w:jc w:val="both"/>
        <w:rPr>
          <w:rFonts w:ascii="Gill Sans MT" w:hAnsi="Gill Sans MT"/>
          <w:sz w:val="24"/>
          <w:szCs w:val="24"/>
        </w:rPr>
      </w:pPr>
    </w:p>
    <w:p w:rsidR="003E79F0" w:rsidRPr="00DC571E" w:rsidRDefault="00207834" w:rsidP="00312048">
      <w:pPr>
        <w:pStyle w:val="NoSpacing"/>
        <w:spacing w:line="276" w:lineRule="auto"/>
        <w:ind w:left="360"/>
        <w:jc w:val="both"/>
        <w:rPr>
          <w:rFonts w:ascii="Gill Sans MT" w:hAnsi="Gill Sans MT"/>
          <w:sz w:val="24"/>
          <w:szCs w:val="24"/>
        </w:rPr>
      </w:pPr>
      <w:r w:rsidRPr="00DC571E">
        <w:rPr>
          <w:rFonts w:ascii="Gill Sans MT" w:hAnsi="Gill Sans MT"/>
          <w:sz w:val="24"/>
          <w:szCs w:val="24"/>
        </w:rPr>
        <w:t xml:space="preserve">3.2.4 The Work Program and Budget </w:t>
      </w:r>
      <w:r w:rsidR="001512F2" w:rsidRPr="00DC571E">
        <w:rPr>
          <w:rFonts w:ascii="Gill Sans MT" w:hAnsi="Gill Sans MT"/>
          <w:sz w:val="24"/>
          <w:szCs w:val="24"/>
        </w:rPr>
        <w:t xml:space="preserve">(WPB) </w:t>
      </w:r>
      <w:r w:rsidRPr="00DC571E">
        <w:rPr>
          <w:rFonts w:ascii="Gill Sans MT" w:hAnsi="Gill Sans MT"/>
          <w:sz w:val="24"/>
          <w:szCs w:val="24"/>
        </w:rPr>
        <w:t xml:space="preserve">shall be prepared for the biennium, and each year of the Budget shall follow the </w:t>
      </w:r>
      <w:r w:rsidR="00A602D2" w:rsidRPr="00DC571E">
        <w:rPr>
          <w:rFonts w:ascii="Gill Sans MT" w:hAnsi="Gill Sans MT" w:cstheme="minorHAnsi"/>
          <w:sz w:val="24"/>
          <w:szCs w:val="24"/>
        </w:rPr>
        <w:t>[</w:t>
      </w:r>
      <w:r w:rsidRPr="00DC571E">
        <w:rPr>
          <w:rFonts w:ascii="Gill Sans MT" w:hAnsi="Gill Sans MT" w:cstheme="minorHAnsi"/>
          <w:sz w:val="24"/>
          <w:szCs w:val="24"/>
        </w:rPr>
        <w:t>CSO’s Name</w:t>
      </w:r>
      <w:r w:rsidR="00A602D2" w:rsidRPr="00DC571E">
        <w:rPr>
          <w:rFonts w:ascii="Gill Sans MT" w:hAnsi="Gill Sans MT" w:cstheme="minorHAnsi"/>
          <w:sz w:val="24"/>
          <w:szCs w:val="24"/>
        </w:rPr>
        <w:t>]</w:t>
      </w:r>
      <w:r w:rsidR="003E79F0" w:rsidRPr="00DC571E">
        <w:rPr>
          <w:rFonts w:ascii="Gill Sans MT" w:hAnsi="Gill Sans MT"/>
          <w:sz w:val="24"/>
          <w:szCs w:val="24"/>
        </w:rPr>
        <w:t xml:space="preserve"> financial</w:t>
      </w:r>
      <w:r w:rsidRPr="00DC571E">
        <w:rPr>
          <w:rFonts w:ascii="Gill Sans MT" w:hAnsi="Gill Sans MT"/>
          <w:sz w:val="24"/>
          <w:szCs w:val="24"/>
        </w:rPr>
        <w:t xml:space="preserve"> year in accordance to </w:t>
      </w:r>
      <w:r w:rsidR="003E79F0" w:rsidRPr="00DC571E">
        <w:rPr>
          <w:rFonts w:ascii="Gill Sans MT" w:hAnsi="Gill Sans MT"/>
          <w:sz w:val="24"/>
          <w:szCs w:val="24"/>
        </w:rPr>
        <w:t xml:space="preserve">the </w:t>
      </w:r>
      <w:r w:rsidRPr="00DC571E">
        <w:rPr>
          <w:rFonts w:ascii="Gill Sans MT" w:hAnsi="Gill Sans MT"/>
          <w:sz w:val="24"/>
          <w:szCs w:val="24"/>
        </w:rPr>
        <w:t>Regulations</w:t>
      </w:r>
      <w:r w:rsidR="00DC571E" w:rsidRPr="00DC571E">
        <w:rPr>
          <w:rFonts w:ascii="Gill Sans MT" w:hAnsi="Gill Sans MT"/>
          <w:sz w:val="24"/>
          <w:szCs w:val="24"/>
        </w:rPr>
        <w:t xml:space="preserve"> 2.6 of the Financial Regulations</w:t>
      </w:r>
      <w:r w:rsidRPr="00DC571E">
        <w:rPr>
          <w:rFonts w:ascii="Gill Sans MT" w:hAnsi="Gill Sans MT"/>
          <w:sz w:val="24"/>
          <w:szCs w:val="24"/>
        </w:rPr>
        <w:t xml:space="preserve">. Budgeting for earmarked projects shall also follow the </w:t>
      </w:r>
      <w:r w:rsidR="00A602D2" w:rsidRPr="00DC571E">
        <w:rPr>
          <w:rFonts w:ascii="Gill Sans MT" w:hAnsi="Gill Sans MT" w:cstheme="minorHAnsi"/>
          <w:sz w:val="24"/>
          <w:szCs w:val="24"/>
        </w:rPr>
        <w:t>[CSO’s Name]</w:t>
      </w:r>
      <w:r w:rsidR="003E79F0" w:rsidRPr="00DC571E">
        <w:rPr>
          <w:rFonts w:ascii="Gill Sans MT" w:hAnsi="Gill Sans MT"/>
          <w:sz w:val="24"/>
          <w:szCs w:val="24"/>
        </w:rPr>
        <w:t xml:space="preserve"> financial</w:t>
      </w:r>
      <w:r w:rsidRPr="00DC571E">
        <w:rPr>
          <w:rFonts w:ascii="Gill Sans MT" w:hAnsi="Gill Sans MT"/>
          <w:sz w:val="24"/>
          <w:szCs w:val="24"/>
        </w:rPr>
        <w:t xml:space="preserve"> year, notwithstanding whether the beneficiaries and/or donor has a different financial year. Supplementary budget that starts in the middle of one financial year and continue into the next financial year shall also follow the </w:t>
      </w:r>
      <w:r w:rsidR="00A602D2" w:rsidRPr="00DC571E">
        <w:rPr>
          <w:rFonts w:ascii="Gill Sans MT" w:hAnsi="Gill Sans MT"/>
          <w:sz w:val="24"/>
          <w:szCs w:val="24"/>
        </w:rPr>
        <w:t>[</w:t>
      </w:r>
      <w:r w:rsidR="00A602D2" w:rsidRPr="00DC571E">
        <w:rPr>
          <w:rFonts w:ascii="Gill Sans MT" w:hAnsi="Gill Sans MT" w:cstheme="minorHAnsi"/>
          <w:sz w:val="24"/>
          <w:szCs w:val="24"/>
        </w:rPr>
        <w:t>CSO’s Name]</w:t>
      </w:r>
      <w:r w:rsidR="003E79F0" w:rsidRPr="00DC571E">
        <w:rPr>
          <w:rFonts w:ascii="Gill Sans MT" w:hAnsi="Gill Sans MT"/>
          <w:sz w:val="24"/>
          <w:szCs w:val="24"/>
        </w:rPr>
        <w:t xml:space="preserve"> financial</w:t>
      </w:r>
      <w:r w:rsidRPr="00DC571E">
        <w:rPr>
          <w:rFonts w:ascii="Gill Sans MT" w:hAnsi="Gill Sans MT"/>
          <w:sz w:val="24"/>
          <w:szCs w:val="24"/>
        </w:rPr>
        <w:t xml:space="preserve"> year. Such a budget shall be split to match the financial year within which the related activities fall. </w:t>
      </w:r>
    </w:p>
    <w:p w:rsidR="003E79F0" w:rsidRDefault="00207834" w:rsidP="00312048">
      <w:pPr>
        <w:pStyle w:val="NoSpacing"/>
        <w:spacing w:line="276" w:lineRule="auto"/>
        <w:ind w:left="360"/>
        <w:jc w:val="both"/>
        <w:rPr>
          <w:rFonts w:ascii="Gill Sans MT" w:hAnsi="Gill Sans MT"/>
          <w:sz w:val="24"/>
          <w:szCs w:val="24"/>
        </w:rPr>
      </w:pPr>
      <w:r w:rsidRPr="00312048">
        <w:rPr>
          <w:rFonts w:ascii="Gill Sans MT" w:hAnsi="Gill Sans MT"/>
          <w:sz w:val="24"/>
          <w:szCs w:val="24"/>
        </w:rPr>
        <w:t xml:space="preserve">3.2.5 All Budgets shall be prepared and maintained in the functional currency of the </w:t>
      </w:r>
      <w:r w:rsidR="00A602D2" w:rsidRPr="00312048">
        <w:rPr>
          <w:rFonts w:ascii="Gill Sans MT" w:hAnsi="Gill Sans MT" w:cstheme="minorHAnsi"/>
          <w:sz w:val="24"/>
          <w:szCs w:val="24"/>
        </w:rPr>
        <w:t>[</w:t>
      </w:r>
      <w:r w:rsidR="003E79F0" w:rsidRPr="00312048">
        <w:rPr>
          <w:rFonts w:ascii="Gill Sans MT" w:hAnsi="Gill Sans MT" w:cstheme="minorHAnsi"/>
          <w:sz w:val="24"/>
          <w:szCs w:val="24"/>
        </w:rPr>
        <w:t>CS</w:t>
      </w:r>
      <w:r w:rsidR="00A602D2" w:rsidRPr="00312048">
        <w:rPr>
          <w:rFonts w:ascii="Gill Sans MT" w:hAnsi="Gill Sans MT" w:cstheme="minorHAnsi"/>
          <w:sz w:val="24"/>
          <w:szCs w:val="24"/>
        </w:rPr>
        <w:t>O’s Name]</w:t>
      </w:r>
      <w:r w:rsidRPr="00312048">
        <w:rPr>
          <w:rFonts w:ascii="Gill Sans MT" w:hAnsi="Gill Sans MT"/>
          <w:sz w:val="24"/>
          <w:szCs w:val="24"/>
        </w:rPr>
        <w:t xml:space="preserve">, which is the </w:t>
      </w:r>
      <w:r w:rsidR="003E79F0" w:rsidRPr="00312048">
        <w:rPr>
          <w:rFonts w:ascii="Gill Sans MT" w:hAnsi="Gill Sans MT"/>
          <w:sz w:val="24"/>
          <w:szCs w:val="24"/>
        </w:rPr>
        <w:t xml:space="preserve">Sri Lankan Rupees </w:t>
      </w:r>
      <w:r w:rsidRPr="00312048">
        <w:rPr>
          <w:rFonts w:ascii="Gill Sans MT" w:hAnsi="Gill Sans MT"/>
          <w:sz w:val="24"/>
          <w:szCs w:val="24"/>
        </w:rPr>
        <w:t>(“</w:t>
      </w:r>
      <w:r w:rsidR="003E79F0" w:rsidRPr="00312048">
        <w:rPr>
          <w:rFonts w:ascii="Gill Sans MT" w:hAnsi="Gill Sans MT"/>
          <w:sz w:val="24"/>
          <w:szCs w:val="24"/>
        </w:rPr>
        <w:t>LKR</w:t>
      </w:r>
      <w:r w:rsidRPr="00312048">
        <w:rPr>
          <w:rFonts w:ascii="Gill Sans MT" w:hAnsi="Gill Sans MT"/>
          <w:sz w:val="24"/>
          <w:szCs w:val="24"/>
        </w:rPr>
        <w:t xml:space="preserve">”). The </w:t>
      </w:r>
      <w:r w:rsidR="003E79F0" w:rsidRPr="00312048">
        <w:rPr>
          <w:rFonts w:ascii="Gill Sans MT" w:hAnsi="Gill Sans MT"/>
          <w:sz w:val="24"/>
          <w:szCs w:val="24"/>
        </w:rPr>
        <w:t xml:space="preserve">LKR </w:t>
      </w:r>
      <w:r w:rsidRPr="00312048">
        <w:rPr>
          <w:rFonts w:ascii="Gill Sans MT" w:hAnsi="Gill Sans MT"/>
          <w:sz w:val="24"/>
          <w:szCs w:val="24"/>
        </w:rPr>
        <w:t xml:space="preserve">shall also be the functional currency for earmarked projects, even if the earmarked contribution is provided in a foreign currency. </w:t>
      </w:r>
    </w:p>
    <w:p w:rsidR="00DC571E" w:rsidRPr="00312048" w:rsidRDefault="00DC571E" w:rsidP="00312048">
      <w:pPr>
        <w:pStyle w:val="NoSpacing"/>
        <w:spacing w:line="276" w:lineRule="auto"/>
        <w:ind w:left="360"/>
        <w:jc w:val="both"/>
        <w:rPr>
          <w:rFonts w:ascii="Gill Sans MT" w:hAnsi="Gill Sans MT"/>
          <w:sz w:val="24"/>
          <w:szCs w:val="24"/>
        </w:rPr>
      </w:pPr>
    </w:p>
    <w:p w:rsidR="00312048" w:rsidRPr="00DC571E" w:rsidRDefault="005A5552" w:rsidP="00312048">
      <w:pPr>
        <w:pStyle w:val="NoSpacing"/>
        <w:spacing w:line="276" w:lineRule="auto"/>
        <w:ind w:left="360"/>
        <w:jc w:val="both"/>
        <w:rPr>
          <w:rFonts w:ascii="Gill Sans MT" w:hAnsi="Gill Sans MT" w:cstheme="minorHAnsi"/>
          <w:sz w:val="24"/>
          <w:szCs w:val="24"/>
        </w:rPr>
      </w:pPr>
      <w:r w:rsidRPr="00DC571E">
        <w:rPr>
          <w:rFonts w:ascii="Gill Sans MT" w:hAnsi="Gill Sans MT"/>
          <w:sz w:val="24"/>
          <w:szCs w:val="24"/>
        </w:rPr>
        <w:t xml:space="preserve">3.2.6 The presentation and content of the draft Work Program and Budget shall be in accordance to the </w:t>
      </w:r>
      <w:r w:rsidR="00DC571E" w:rsidRPr="00DC571E">
        <w:rPr>
          <w:rFonts w:ascii="Gill Sans MT" w:hAnsi="Gill Sans MT"/>
          <w:sz w:val="24"/>
          <w:szCs w:val="24"/>
        </w:rPr>
        <w:t>Regulation 3.2 of the Financial Regulations</w:t>
      </w:r>
      <w:r w:rsidRPr="00DC571E">
        <w:rPr>
          <w:rFonts w:ascii="Gill Sans MT" w:hAnsi="Gill Sans MT"/>
          <w:sz w:val="24"/>
          <w:szCs w:val="24"/>
        </w:rPr>
        <w:t>.</w:t>
      </w:r>
      <w:r w:rsidR="00312048" w:rsidRPr="00DC571E">
        <w:rPr>
          <w:rFonts w:ascii="Gill Sans MT" w:hAnsi="Gill Sans MT"/>
          <w:sz w:val="24"/>
          <w:szCs w:val="24"/>
        </w:rPr>
        <w:t xml:space="preserve"> </w:t>
      </w:r>
      <w:r w:rsidR="00312048" w:rsidRPr="00DC571E">
        <w:rPr>
          <w:rFonts w:ascii="Gill Sans MT" w:hAnsi="Gill Sans MT" w:cstheme="minorHAnsi"/>
          <w:sz w:val="24"/>
          <w:szCs w:val="24"/>
        </w:rPr>
        <w:t xml:space="preserve">The Work Program and Budget for the financial period shall be adopted by the </w:t>
      </w:r>
      <w:r w:rsidR="00894BBA" w:rsidRPr="00DC571E">
        <w:rPr>
          <w:rFonts w:ascii="Gill Sans MT" w:hAnsi="Gill Sans MT" w:cstheme="minorHAnsi"/>
          <w:sz w:val="24"/>
          <w:szCs w:val="24"/>
        </w:rPr>
        <w:t>Governing Body</w:t>
      </w:r>
      <w:r w:rsidR="00312048" w:rsidRPr="00DC571E">
        <w:rPr>
          <w:rFonts w:ascii="Gill Sans MT" w:hAnsi="Gill Sans MT" w:cstheme="minorHAnsi"/>
          <w:sz w:val="24"/>
          <w:szCs w:val="24"/>
        </w:rPr>
        <w:t xml:space="preserve">, after due consideration of the draft Work Program and Budget estimates. The </w:t>
      </w:r>
      <w:r w:rsidR="00DE7AA0" w:rsidRPr="00DC571E">
        <w:rPr>
          <w:rFonts w:ascii="Gill Sans MT" w:hAnsi="Gill Sans MT" w:cstheme="minorHAnsi"/>
          <w:sz w:val="24"/>
          <w:szCs w:val="24"/>
        </w:rPr>
        <w:t>ED</w:t>
      </w:r>
      <w:r w:rsidR="00312048" w:rsidRPr="00DC571E">
        <w:rPr>
          <w:rFonts w:ascii="Gill Sans MT" w:hAnsi="Gill Sans MT" w:cstheme="minorHAnsi"/>
          <w:sz w:val="24"/>
          <w:szCs w:val="24"/>
        </w:rPr>
        <w:t xml:space="preserve"> shall arrange for the publication of the Work Program and Budget as approved by the </w:t>
      </w:r>
      <w:r w:rsidR="00894BBA" w:rsidRPr="00DC571E">
        <w:rPr>
          <w:rFonts w:ascii="Gill Sans MT" w:hAnsi="Gill Sans MT" w:cstheme="minorHAnsi"/>
          <w:sz w:val="24"/>
          <w:szCs w:val="24"/>
        </w:rPr>
        <w:t>Governing Body</w:t>
      </w:r>
      <w:r w:rsidR="00312048" w:rsidRPr="00DC571E">
        <w:rPr>
          <w:rFonts w:ascii="Gill Sans MT" w:hAnsi="Gill Sans MT" w:cstheme="minorHAnsi"/>
          <w:sz w:val="24"/>
          <w:szCs w:val="24"/>
        </w:rPr>
        <w:t xml:space="preserve">. </w:t>
      </w:r>
    </w:p>
    <w:p w:rsidR="005A5552" w:rsidRPr="00DC571E" w:rsidRDefault="005A5552" w:rsidP="00312048">
      <w:pPr>
        <w:pStyle w:val="NoSpacing"/>
        <w:spacing w:line="276" w:lineRule="auto"/>
        <w:ind w:left="360"/>
        <w:jc w:val="both"/>
        <w:rPr>
          <w:rFonts w:ascii="Gill Sans MT" w:hAnsi="Gill Sans MT"/>
          <w:sz w:val="24"/>
          <w:szCs w:val="24"/>
        </w:rPr>
      </w:pPr>
    </w:p>
    <w:p w:rsidR="00207834" w:rsidRPr="009251AB" w:rsidRDefault="005A5552" w:rsidP="009251AB">
      <w:pPr>
        <w:pStyle w:val="NoSpacing"/>
        <w:spacing w:line="276" w:lineRule="auto"/>
        <w:ind w:left="360"/>
        <w:jc w:val="both"/>
        <w:rPr>
          <w:rFonts w:ascii="Gill Sans MT" w:hAnsi="Gill Sans MT"/>
          <w:sz w:val="24"/>
          <w:szCs w:val="24"/>
        </w:rPr>
      </w:pPr>
      <w:r>
        <w:rPr>
          <w:rFonts w:ascii="Gill Sans MT" w:hAnsi="Gill Sans MT"/>
          <w:sz w:val="24"/>
          <w:szCs w:val="24"/>
        </w:rPr>
        <w:t>3.2.7</w:t>
      </w:r>
      <w:r w:rsidR="00207834" w:rsidRPr="009251AB">
        <w:rPr>
          <w:rFonts w:ascii="Gill Sans MT" w:hAnsi="Gill Sans MT"/>
          <w:sz w:val="24"/>
          <w:szCs w:val="24"/>
        </w:rPr>
        <w:t xml:space="preserve"> The diagram below shows the key steps of the budget planning and preparation process from the issuance of planning directions and guidelines to the approval of the Budget by the </w:t>
      </w:r>
      <w:r w:rsidR="00D25141">
        <w:rPr>
          <w:rFonts w:ascii="Gill Sans MT" w:hAnsi="Gill Sans MT"/>
          <w:sz w:val="24"/>
          <w:szCs w:val="24"/>
        </w:rPr>
        <w:t>Governing Body</w:t>
      </w:r>
      <w:r w:rsidR="00207834" w:rsidRPr="009251AB">
        <w:rPr>
          <w:rFonts w:ascii="Gill Sans MT" w:hAnsi="Gill Sans MT"/>
          <w:sz w:val="24"/>
          <w:szCs w:val="24"/>
        </w:rPr>
        <w:t>.</w:t>
      </w:r>
    </w:p>
    <w:p w:rsidR="000D08B2" w:rsidRDefault="000D08B2" w:rsidP="009251AB">
      <w:pPr>
        <w:pStyle w:val="NoSpacing"/>
        <w:spacing w:line="276" w:lineRule="auto"/>
        <w:ind w:left="360"/>
        <w:rPr>
          <w:rFonts w:ascii="Gill Sans MT" w:hAnsi="Gill Sans MT"/>
          <w:sz w:val="24"/>
          <w:szCs w:val="24"/>
        </w:rPr>
      </w:pPr>
    </w:p>
    <w:p w:rsidR="00516E69" w:rsidRDefault="00516E69" w:rsidP="009251AB">
      <w:pPr>
        <w:pStyle w:val="NoSpacing"/>
        <w:spacing w:line="276" w:lineRule="auto"/>
        <w:ind w:left="360"/>
        <w:rPr>
          <w:rFonts w:ascii="Gill Sans MT" w:hAnsi="Gill Sans MT"/>
          <w:sz w:val="24"/>
          <w:szCs w:val="24"/>
        </w:rPr>
      </w:pPr>
    </w:p>
    <w:p w:rsidR="009B0DED" w:rsidRDefault="009B0DED" w:rsidP="009251AB">
      <w:pPr>
        <w:pStyle w:val="NoSpacing"/>
        <w:spacing w:line="276" w:lineRule="auto"/>
        <w:ind w:left="360"/>
        <w:rPr>
          <w:rFonts w:ascii="Gill Sans MT" w:hAnsi="Gill Sans MT"/>
          <w:sz w:val="24"/>
          <w:szCs w:val="24"/>
        </w:rPr>
      </w:pPr>
    </w:p>
    <w:p w:rsidR="008B407D" w:rsidRDefault="008B407D" w:rsidP="009251AB">
      <w:pPr>
        <w:pStyle w:val="NoSpacing"/>
        <w:spacing w:line="276" w:lineRule="auto"/>
        <w:ind w:left="360"/>
        <w:rPr>
          <w:rFonts w:ascii="Gill Sans MT" w:hAnsi="Gill Sans MT"/>
          <w:sz w:val="24"/>
          <w:szCs w:val="24"/>
        </w:rPr>
      </w:pPr>
    </w:p>
    <w:p w:rsidR="000D08B2" w:rsidRPr="00A602D2" w:rsidRDefault="00A602D2" w:rsidP="00A602D2">
      <w:pPr>
        <w:pStyle w:val="NoSpacing"/>
        <w:spacing w:line="276" w:lineRule="auto"/>
        <w:ind w:left="360"/>
        <w:jc w:val="center"/>
        <w:rPr>
          <w:rFonts w:ascii="Gill Sans MT" w:hAnsi="Gill Sans MT"/>
          <w:b/>
          <w:sz w:val="24"/>
          <w:szCs w:val="24"/>
        </w:rPr>
      </w:pPr>
      <w:r w:rsidRPr="00A602D2">
        <w:rPr>
          <w:rFonts w:ascii="Gill Sans MT" w:hAnsi="Gill Sans MT"/>
          <w:b/>
          <w:sz w:val="24"/>
          <w:szCs w:val="24"/>
        </w:rPr>
        <w:lastRenderedPageBreak/>
        <w:t>Biennium Budget Preparation Flowchart Processes</w:t>
      </w:r>
    </w:p>
    <w:p w:rsidR="000D08B2" w:rsidRPr="009251AB" w:rsidRDefault="000D08B2" w:rsidP="009251AB">
      <w:pPr>
        <w:pStyle w:val="NoSpacing"/>
        <w:spacing w:line="276" w:lineRule="auto"/>
        <w:ind w:left="360"/>
        <w:rPr>
          <w:rFonts w:ascii="Gill Sans MT" w:hAnsi="Gill Sans MT"/>
          <w:sz w:val="24"/>
          <w:szCs w:val="24"/>
        </w:rPr>
      </w:pPr>
    </w:p>
    <w:p w:rsidR="000D08B2" w:rsidRPr="009251AB" w:rsidRDefault="006502D9"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667456" behindDoc="0" locked="0" layoutInCell="1" allowOverlap="1" wp14:anchorId="4EA1925C" wp14:editId="2778B3DB">
                <wp:simplePos x="0" y="0"/>
                <wp:positionH relativeFrom="margin">
                  <wp:posOffset>1685925</wp:posOffset>
                </wp:positionH>
                <wp:positionV relativeFrom="paragraph">
                  <wp:posOffset>29210</wp:posOffset>
                </wp:positionV>
                <wp:extent cx="2560320" cy="518160"/>
                <wp:effectExtent l="0" t="0" r="11430" b="15240"/>
                <wp:wrapNone/>
                <wp:docPr id="11" name="Rectangle 11"/>
                <wp:cNvGraphicFramePr/>
                <a:graphic xmlns:a="http://schemas.openxmlformats.org/drawingml/2006/main">
                  <a:graphicData uri="http://schemas.microsoft.com/office/word/2010/wordprocessingShape">
                    <wps:wsp>
                      <wps:cNvSpPr/>
                      <wps:spPr>
                        <a:xfrm>
                          <a:off x="0" y="0"/>
                          <a:ext cx="2560320" cy="51816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D041E" w:rsidRPr="00A602D2" w:rsidRDefault="00CD041E" w:rsidP="001512F2">
                            <w:pPr>
                              <w:pStyle w:val="NoSpacing"/>
                              <w:ind w:left="360"/>
                              <w:jc w:val="center"/>
                              <w:rPr>
                                <w:rFonts w:ascii="Gill Sans MT" w:hAnsi="Gill Sans MT" w:cstheme="minorHAnsi"/>
                                <w:sz w:val="24"/>
                                <w:szCs w:val="24"/>
                              </w:rPr>
                            </w:pPr>
                            <w:r w:rsidRPr="00A602D2">
                              <w:rPr>
                                <w:rFonts w:ascii="Gill Sans MT" w:hAnsi="Gill Sans MT" w:cstheme="minorHAnsi"/>
                                <w:sz w:val="24"/>
                                <w:szCs w:val="24"/>
                              </w:rPr>
                              <w:t>Issuance of Budget Guideline and Planning Direction to Divisions</w:t>
                            </w:r>
                          </w:p>
                          <w:p w:rsidR="00CD041E" w:rsidRPr="00A602D2" w:rsidRDefault="00CD041E" w:rsidP="001512F2">
                            <w:pPr>
                              <w:spacing w:line="240" w:lineRule="auto"/>
                              <w:jc w:val="center"/>
                              <w:rPr>
                                <w:rFonts w:ascii="Gill Sans MT" w:hAnsi="Gill Sans M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1925C" id="Rectangle 11" o:spid="_x0000_s1032" style="position:absolute;left:0;text-align:left;margin-left:132.75pt;margin-top:2.3pt;width:201.6pt;height:40.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" fillcolor="#91bce3 [2164]" strokecolor="#5b9bd5 [3204]" strokeweight=".5pt">
                <v:fill color2="#7aaddd [2612]" rotate="t" colors="0 #b1cbe9;.5 #a3c1e5;1 #92b9e4" focus="100%" type="gradient">
                  <o:fill v:ext="view" type="gradientUnscaled"/>
                </v:fill>
                <v:textbox>
                  <w:txbxContent>
                    <w:p w:rsidR="00CD041E" w:rsidRPr="00A602D2" w:rsidRDefault="00CD041E" w:rsidP="001512F2">
                      <w:pPr>
                        <w:pStyle w:val="NoSpacing"/>
                        <w:ind w:left="360"/>
                        <w:jc w:val="center"/>
                        <w:rPr>
                          <w:rFonts w:ascii="Gill Sans MT" w:hAnsi="Gill Sans MT" w:cstheme="minorHAnsi"/>
                          <w:sz w:val="24"/>
                          <w:szCs w:val="24"/>
                        </w:rPr>
                      </w:pPr>
                      <w:r w:rsidRPr="00A602D2">
                        <w:rPr>
                          <w:rFonts w:ascii="Gill Sans MT" w:hAnsi="Gill Sans MT" w:cstheme="minorHAnsi"/>
                          <w:sz w:val="24"/>
                          <w:szCs w:val="24"/>
                        </w:rPr>
                        <w:t>Issuance of Budget Guideline and Planning Direction to Divisions</w:t>
                      </w:r>
                    </w:p>
                    <w:p w:rsidR="00CD041E" w:rsidRPr="00A602D2" w:rsidRDefault="00CD041E" w:rsidP="001512F2">
                      <w:pPr>
                        <w:spacing w:line="240" w:lineRule="auto"/>
                        <w:jc w:val="center"/>
                        <w:rPr>
                          <w:rFonts w:ascii="Gill Sans MT" w:hAnsi="Gill Sans MT"/>
                        </w:rPr>
                      </w:pPr>
                    </w:p>
                  </w:txbxContent>
                </v:textbox>
                <w10:wrap anchorx="margin"/>
              </v:rect>
            </w:pict>
          </mc:Fallback>
        </mc:AlternateContent>
      </w:r>
    </w:p>
    <w:p w:rsidR="006502D9" w:rsidRPr="009251AB" w:rsidRDefault="006502D9" w:rsidP="009251AB">
      <w:pPr>
        <w:pStyle w:val="NoSpacing"/>
        <w:spacing w:line="276" w:lineRule="auto"/>
        <w:ind w:left="360"/>
        <w:rPr>
          <w:rFonts w:ascii="Gill Sans MT" w:hAnsi="Gill Sans MT"/>
          <w:sz w:val="24"/>
          <w:szCs w:val="24"/>
        </w:rPr>
      </w:pPr>
    </w:p>
    <w:p w:rsidR="006502D9" w:rsidRPr="009251AB" w:rsidRDefault="009241AE"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695104" behindDoc="0" locked="0" layoutInCell="1" allowOverlap="1" wp14:anchorId="58BCBE7B" wp14:editId="5BE45F61">
                <wp:simplePos x="0" y="0"/>
                <wp:positionH relativeFrom="margin">
                  <wp:align>center</wp:align>
                </wp:positionH>
                <wp:positionV relativeFrom="paragraph">
                  <wp:posOffset>73660</wp:posOffset>
                </wp:positionV>
                <wp:extent cx="484505" cy="220980"/>
                <wp:effectExtent l="38100" t="0" r="0" b="45720"/>
                <wp:wrapNone/>
                <wp:docPr id="29" name="Down Arrow 29"/>
                <wp:cNvGraphicFramePr/>
                <a:graphic xmlns:a="http://schemas.openxmlformats.org/drawingml/2006/main">
                  <a:graphicData uri="http://schemas.microsoft.com/office/word/2010/wordprocessingShape">
                    <wps:wsp>
                      <wps:cNvSpPr/>
                      <wps:spPr>
                        <a:xfrm>
                          <a:off x="0" y="0"/>
                          <a:ext cx="484505" cy="22098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203D0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9" o:spid="_x0000_s1026" type="#_x0000_t67" style="position:absolute;margin-left:0;margin-top:5.8pt;width:38.15pt;height:17.4pt;z-index:251695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" adj="10800" fillcolor="white [3201]" strokecolor="#5b9bd5 [3204]" strokeweight="1pt">
                <w10:wrap anchorx="margin"/>
              </v:shape>
            </w:pict>
          </mc:Fallback>
        </mc:AlternateContent>
      </w:r>
    </w:p>
    <w:p w:rsidR="006502D9" w:rsidRPr="009251AB" w:rsidRDefault="001512F2"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669504" behindDoc="0" locked="0" layoutInCell="1" allowOverlap="1" wp14:anchorId="46CA3050" wp14:editId="55AC48D9">
                <wp:simplePos x="0" y="0"/>
                <wp:positionH relativeFrom="margin">
                  <wp:posOffset>1685925</wp:posOffset>
                </wp:positionH>
                <wp:positionV relativeFrom="paragraph">
                  <wp:posOffset>111125</wp:posOffset>
                </wp:positionV>
                <wp:extent cx="2552700" cy="541020"/>
                <wp:effectExtent l="0" t="0" r="19050" b="11430"/>
                <wp:wrapNone/>
                <wp:docPr id="12" name="Rectangle 12"/>
                <wp:cNvGraphicFramePr/>
                <a:graphic xmlns:a="http://schemas.openxmlformats.org/drawingml/2006/main">
                  <a:graphicData uri="http://schemas.microsoft.com/office/word/2010/wordprocessingShape">
                    <wps:wsp>
                      <wps:cNvSpPr/>
                      <wps:spPr>
                        <a:xfrm>
                          <a:off x="0" y="0"/>
                          <a:ext cx="2552700" cy="54102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D041E" w:rsidRPr="00A602D2" w:rsidRDefault="00CD041E" w:rsidP="001512F2">
                            <w:pPr>
                              <w:spacing w:line="240" w:lineRule="auto"/>
                              <w:jc w:val="center"/>
                              <w:rPr>
                                <w:rFonts w:ascii="Gill Sans MT" w:hAnsi="Gill Sans MT"/>
                              </w:rPr>
                            </w:pPr>
                            <w:r w:rsidRPr="00A602D2">
                              <w:rPr>
                                <w:rFonts w:ascii="Gill Sans MT" w:hAnsi="Gill Sans MT"/>
                                <w:sz w:val="24"/>
                                <w:szCs w:val="24"/>
                              </w:rPr>
                              <w:t>Issuance of Budget Ceilings with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A3050" id="Rectangle 12" o:spid="_x0000_s1033" style="position:absolute;left:0;text-align:left;margin-left:132.75pt;margin-top:8.75pt;width:201pt;height:42.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" fillcolor="#91bce3 [2164]" strokecolor="#5b9bd5 [3204]" strokeweight=".5pt">
                <v:fill color2="#7aaddd [2612]" rotate="t" colors="0 #b1cbe9;.5 #a3c1e5;1 #92b9e4" focus="100%" type="gradient">
                  <o:fill v:ext="view" type="gradientUnscaled"/>
                </v:fill>
                <v:textbox>
                  <w:txbxContent>
                    <w:p w:rsidR="00CD041E" w:rsidRPr="00A602D2" w:rsidRDefault="00CD041E" w:rsidP="001512F2">
                      <w:pPr>
                        <w:spacing w:line="240" w:lineRule="auto"/>
                        <w:jc w:val="center"/>
                        <w:rPr>
                          <w:rFonts w:ascii="Gill Sans MT" w:hAnsi="Gill Sans MT"/>
                        </w:rPr>
                      </w:pPr>
                      <w:r w:rsidRPr="00A602D2">
                        <w:rPr>
                          <w:rFonts w:ascii="Gill Sans MT" w:hAnsi="Gill Sans MT"/>
                          <w:sz w:val="24"/>
                          <w:szCs w:val="24"/>
                        </w:rPr>
                        <w:t>Issuance of Budget Ceilings with Division</w:t>
                      </w:r>
                    </w:p>
                  </w:txbxContent>
                </v:textbox>
                <w10:wrap anchorx="margin"/>
              </v:rect>
            </w:pict>
          </mc:Fallback>
        </mc:AlternateContent>
      </w:r>
    </w:p>
    <w:p w:rsidR="001512F2" w:rsidRPr="009251AB" w:rsidRDefault="001512F2" w:rsidP="009251AB">
      <w:pPr>
        <w:pStyle w:val="NoSpacing"/>
        <w:spacing w:line="276" w:lineRule="auto"/>
        <w:ind w:left="360"/>
        <w:rPr>
          <w:rFonts w:ascii="Gill Sans MT" w:hAnsi="Gill Sans MT"/>
          <w:sz w:val="24"/>
          <w:szCs w:val="24"/>
        </w:rPr>
      </w:pPr>
    </w:p>
    <w:p w:rsidR="001512F2" w:rsidRPr="009251AB" w:rsidRDefault="009241AE"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699200" behindDoc="0" locked="0" layoutInCell="1" allowOverlap="1" wp14:anchorId="327A57FC" wp14:editId="1A8E3684">
                <wp:simplePos x="0" y="0"/>
                <wp:positionH relativeFrom="margin">
                  <wp:posOffset>2727960</wp:posOffset>
                </wp:positionH>
                <wp:positionV relativeFrom="paragraph">
                  <wp:posOffset>171450</wp:posOffset>
                </wp:positionV>
                <wp:extent cx="484505" cy="220980"/>
                <wp:effectExtent l="38100" t="0" r="0" b="45720"/>
                <wp:wrapNone/>
                <wp:docPr id="31" name="Down Arrow 31"/>
                <wp:cNvGraphicFramePr/>
                <a:graphic xmlns:a="http://schemas.openxmlformats.org/drawingml/2006/main">
                  <a:graphicData uri="http://schemas.microsoft.com/office/word/2010/wordprocessingShape">
                    <wps:wsp>
                      <wps:cNvSpPr/>
                      <wps:spPr>
                        <a:xfrm>
                          <a:off x="0" y="0"/>
                          <a:ext cx="484505" cy="22098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E9B43E" id="Down Arrow 31" o:spid="_x0000_s1026" type="#_x0000_t67" style="position:absolute;margin-left:214.8pt;margin-top:13.5pt;width:38.15pt;height:17.4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" adj="10800" fillcolor="white [3201]" strokecolor="#5b9bd5 [3204]" strokeweight="1pt">
                <w10:wrap anchorx="margin"/>
              </v:shape>
            </w:pict>
          </mc:Fallback>
        </mc:AlternateContent>
      </w:r>
    </w:p>
    <w:p w:rsidR="001512F2" w:rsidRPr="009251AB" w:rsidRDefault="001512F2"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671552" behindDoc="0" locked="0" layoutInCell="1" allowOverlap="1" wp14:anchorId="5CCE22DE" wp14:editId="6B1C9256">
                <wp:simplePos x="0" y="0"/>
                <wp:positionH relativeFrom="margin">
                  <wp:posOffset>1685925</wp:posOffset>
                </wp:positionH>
                <wp:positionV relativeFrom="paragraph">
                  <wp:posOffset>214630</wp:posOffset>
                </wp:positionV>
                <wp:extent cx="2552700" cy="464820"/>
                <wp:effectExtent l="0" t="0" r="19050" b="11430"/>
                <wp:wrapNone/>
                <wp:docPr id="13" name="Rectangle 13"/>
                <wp:cNvGraphicFramePr/>
                <a:graphic xmlns:a="http://schemas.openxmlformats.org/drawingml/2006/main">
                  <a:graphicData uri="http://schemas.microsoft.com/office/word/2010/wordprocessingShape">
                    <wps:wsp>
                      <wps:cNvSpPr/>
                      <wps:spPr>
                        <a:xfrm>
                          <a:off x="0" y="0"/>
                          <a:ext cx="2552700" cy="46482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D041E" w:rsidRPr="00A602D2" w:rsidRDefault="00CD041E" w:rsidP="001512F2">
                            <w:pPr>
                              <w:pStyle w:val="NoSpacing"/>
                              <w:spacing w:line="276" w:lineRule="auto"/>
                              <w:ind w:left="360"/>
                              <w:jc w:val="center"/>
                              <w:rPr>
                                <w:rFonts w:ascii="Gill Sans MT" w:hAnsi="Gill Sans MT"/>
                                <w:sz w:val="24"/>
                                <w:szCs w:val="24"/>
                              </w:rPr>
                            </w:pPr>
                            <w:r w:rsidRPr="00A602D2">
                              <w:rPr>
                                <w:rFonts w:ascii="Gill Sans MT" w:hAnsi="Gill Sans MT"/>
                                <w:sz w:val="24"/>
                                <w:szCs w:val="24"/>
                              </w:rPr>
                              <w:t>Preparation of WPB at Project and Unit level</w:t>
                            </w:r>
                          </w:p>
                          <w:p w:rsidR="00CD041E" w:rsidRPr="00A602D2" w:rsidRDefault="00CD041E" w:rsidP="001512F2">
                            <w:pPr>
                              <w:spacing w:line="240" w:lineRule="auto"/>
                              <w:rPr>
                                <w:rFonts w:ascii="Gill Sans MT" w:hAnsi="Gill Sans M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E22DE" id="Rectangle 13" o:spid="_x0000_s1034" style="position:absolute;left:0;text-align:left;margin-left:132.75pt;margin-top:16.9pt;width:201pt;height:36.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" fillcolor="#91bce3 [2164]" strokecolor="#5b9bd5 [3204]" strokeweight=".5pt">
                <v:fill color2="#7aaddd [2612]" rotate="t" colors="0 #b1cbe9;.5 #a3c1e5;1 #92b9e4" focus="100%" type="gradient">
                  <o:fill v:ext="view" type="gradientUnscaled"/>
                </v:fill>
                <v:textbox>
                  <w:txbxContent>
                    <w:p w:rsidR="00CD041E" w:rsidRPr="00A602D2" w:rsidRDefault="00CD041E" w:rsidP="001512F2">
                      <w:pPr>
                        <w:pStyle w:val="NoSpacing"/>
                        <w:spacing w:line="276" w:lineRule="auto"/>
                        <w:ind w:left="360"/>
                        <w:jc w:val="center"/>
                        <w:rPr>
                          <w:rFonts w:ascii="Gill Sans MT" w:hAnsi="Gill Sans MT"/>
                          <w:sz w:val="24"/>
                          <w:szCs w:val="24"/>
                        </w:rPr>
                      </w:pPr>
                      <w:r w:rsidRPr="00A602D2">
                        <w:rPr>
                          <w:rFonts w:ascii="Gill Sans MT" w:hAnsi="Gill Sans MT"/>
                          <w:sz w:val="24"/>
                          <w:szCs w:val="24"/>
                        </w:rPr>
                        <w:t>Preparation of WPB at Project and Unit level</w:t>
                      </w:r>
                    </w:p>
                    <w:p w:rsidR="00CD041E" w:rsidRPr="00A602D2" w:rsidRDefault="00CD041E" w:rsidP="001512F2">
                      <w:pPr>
                        <w:spacing w:line="240" w:lineRule="auto"/>
                        <w:rPr>
                          <w:rFonts w:ascii="Gill Sans MT" w:hAnsi="Gill Sans MT"/>
                        </w:rPr>
                      </w:pPr>
                    </w:p>
                  </w:txbxContent>
                </v:textbox>
                <w10:wrap anchorx="margin"/>
              </v:rect>
            </w:pict>
          </mc:Fallback>
        </mc:AlternateContent>
      </w:r>
      <w:r w:rsidR="00110E0E" w:rsidRPr="009251AB">
        <w:rPr>
          <w:rFonts w:ascii="Gill Sans MT" w:hAnsi="Gill Sans MT"/>
          <w:sz w:val="24"/>
          <w:szCs w:val="24"/>
        </w:rPr>
        <w:br/>
      </w:r>
    </w:p>
    <w:p w:rsidR="001512F2" w:rsidRPr="009251AB" w:rsidRDefault="004963B7"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679744" behindDoc="0" locked="0" layoutInCell="1" allowOverlap="1" wp14:anchorId="16283F89" wp14:editId="211A17A7">
                <wp:simplePos x="0" y="0"/>
                <wp:positionH relativeFrom="column">
                  <wp:posOffset>4259580</wp:posOffset>
                </wp:positionH>
                <wp:positionV relativeFrom="paragraph">
                  <wp:posOffset>47625</wp:posOffset>
                </wp:positionV>
                <wp:extent cx="1676400" cy="594360"/>
                <wp:effectExtent l="38100" t="38100" r="19050" b="34290"/>
                <wp:wrapNone/>
                <wp:docPr id="18" name="Straight Arrow Connector 18"/>
                <wp:cNvGraphicFramePr/>
                <a:graphic xmlns:a="http://schemas.openxmlformats.org/drawingml/2006/main">
                  <a:graphicData uri="http://schemas.microsoft.com/office/word/2010/wordprocessingShape">
                    <wps:wsp>
                      <wps:cNvCnPr/>
                      <wps:spPr>
                        <a:xfrm flipH="1" flipV="1">
                          <a:off x="0" y="0"/>
                          <a:ext cx="1676400" cy="594360"/>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type w14:anchorId="512E2077" id="_x0000_t32" coordsize="21600,21600" o:spt="32" o:oned="t" path="m,l21600,21600e" filled="f">
                <v:path arrowok="t" fillok="f" o:connecttype="none"/>
                <o:lock v:ext="edit" shapetype="t"/>
              </v:shapetype>
              <v:shape id="Straight Arrow Connector 18" o:spid="_x0000_s1026" type="#_x0000_t32" style="position:absolute;margin-left:335.4pt;margin-top:3.75pt;width:132pt;height:46.8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" strokecolor="#4472c4 [3208]" strokeweight="1pt">
                <v:stroke endarrow="block" joinstyle="miter"/>
              </v:shape>
            </w:pict>
          </mc:Fallback>
        </mc:AlternateContent>
      </w:r>
      <w:r w:rsidRPr="009251AB">
        <w:rPr>
          <w:rFonts w:ascii="Gill Sans MT" w:hAnsi="Gill Sans MT"/>
          <w:noProof/>
          <w:sz w:val="24"/>
          <w:szCs w:val="24"/>
        </w:rPr>
        <mc:AlternateContent>
          <mc:Choice Requires="wps">
            <w:drawing>
              <wp:anchor distT="0" distB="0" distL="114300" distR="114300" simplePos="0" relativeHeight="251678720" behindDoc="0" locked="0" layoutInCell="1" allowOverlap="1" wp14:anchorId="010A33F2" wp14:editId="7F7768F5">
                <wp:simplePos x="0" y="0"/>
                <wp:positionH relativeFrom="column">
                  <wp:posOffset>7620</wp:posOffset>
                </wp:positionH>
                <wp:positionV relativeFrom="paragraph">
                  <wp:posOffset>47625</wp:posOffset>
                </wp:positionV>
                <wp:extent cx="1653540" cy="601980"/>
                <wp:effectExtent l="0" t="38100" r="60960" b="26670"/>
                <wp:wrapNone/>
                <wp:docPr id="17" name="Straight Arrow Connector 17"/>
                <wp:cNvGraphicFramePr/>
                <a:graphic xmlns:a="http://schemas.openxmlformats.org/drawingml/2006/main">
                  <a:graphicData uri="http://schemas.microsoft.com/office/word/2010/wordprocessingShape">
                    <wps:wsp>
                      <wps:cNvCnPr/>
                      <wps:spPr>
                        <a:xfrm flipV="1">
                          <a:off x="0" y="0"/>
                          <a:ext cx="1653540" cy="601980"/>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EBB672" id="Straight Arrow Connector 17" o:spid="_x0000_s1026" type="#_x0000_t32" style="position:absolute;margin-left:.6pt;margin-top:3.75pt;width:130.2pt;height:47.4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" strokecolor="#4472c4 [3208]" strokeweight="1pt">
                <v:stroke endarrow="block" joinstyle="miter"/>
              </v:shape>
            </w:pict>
          </mc:Fallback>
        </mc:AlternateContent>
      </w:r>
    </w:p>
    <w:p w:rsidR="001512F2" w:rsidRPr="009251AB" w:rsidRDefault="006549D8"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711488" behindDoc="0" locked="0" layoutInCell="1" allowOverlap="1" wp14:anchorId="2589CB9F" wp14:editId="325568C8">
                <wp:simplePos x="0" y="0"/>
                <wp:positionH relativeFrom="margin">
                  <wp:posOffset>2758440</wp:posOffset>
                </wp:positionH>
                <wp:positionV relativeFrom="paragraph">
                  <wp:posOffset>55245</wp:posOffset>
                </wp:positionV>
                <wp:extent cx="484505" cy="1485900"/>
                <wp:effectExtent l="19050" t="0" r="29845" b="38100"/>
                <wp:wrapNone/>
                <wp:docPr id="37" name="Down Arrow 37"/>
                <wp:cNvGraphicFramePr/>
                <a:graphic xmlns:a="http://schemas.openxmlformats.org/drawingml/2006/main">
                  <a:graphicData uri="http://schemas.microsoft.com/office/word/2010/wordprocessingShape">
                    <wps:wsp>
                      <wps:cNvSpPr/>
                      <wps:spPr>
                        <a:xfrm>
                          <a:off x="0" y="0"/>
                          <a:ext cx="484505" cy="148590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946082" id="Down Arrow 37" o:spid="_x0000_s1026" type="#_x0000_t67" style="position:absolute;margin-left:217.2pt;margin-top:4.35pt;width:38.15pt;height:117pt;z-index:251711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" adj="18078" fillcolor="white [3201]" strokecolor="#5b9bd5 [3204]" strokeweight="1pt">
                <w10:wrap anchorx="margin"/>
              </v:shape>
            </w:pict>
          </mc:Fallback>
        </mc:AlternateContent>
      </w:r>
    </w:p>
    <w:p w:rsidR="001512F2" w:rsidRPr="009251AB" w:rsidRDefault="001512F2" w:rsidP="009251AB">
      <w:pPr>
        <w:pStyle w:val="NoSpacing"/>
        <w:spacing w:line="276" w:lineRule="auto"/>
        <w:ind w:left="360"/>
        <w:rPr>
          <w:rFonts w:ascii="Gill Sans MT" w:hAnsi="Gill Sans MT"/>
          <w:sz w:val="24"/>
          <w:szCs w:val="24"/>
        </w:rPr>
      </w:pPr>
    </w:p>
    <w:p w:rsidR="001512F2" w:rsidRPr="009251AB" w:rsidRDefault="0042759E"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677696" behindDoc="0" locked="0" layoutInCell="1" allowOverlap="1" wp14:anchorId="035DC83F" wp14:editId="3FD7BE0D">
                <wp:simplePos x="0" y="0"/>
                <wp:positionH relativeFrom="margin">
                  <wp:posOffset>1752600</wp:posOffset>
                </wp:positionH>
                <wp:positionV relativeFrom="paragraph">
                  <wp:posOffset>1152525</wp:posOffset>
                </wp:positionV>
                <wp:extent cx="2552700" cy="449580"/>
                <wp:effectExtent l="0" t="0" r="19050" b="26670"/>
                <wp:wrapNone/>
                <wp:docPr id="16" name="Rectangle 16"/>
                <wp:cNvGraphicFramePr/>
                <a:graphic xmlns:a="http://schemas.openxmlformats.org/drawingml/2006/main">
                  <a:graphicData uri="http://schemas.microsoft.com/office/word/2010/wordprocessingShape">
                    <wps:wsp>
                      <wps:cNvSpPr/>
                      <wps:spPr>
                        <a:xfrm>
                          <a:off x="0" y="0"/>
                          <a:ext cx="2552700" cy="44958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D041E" w:rsidRPr="00A602D2" w:rsidRDefault="00CD041E" w:rsidP="009241AE">
                            <w:pPr>
                              <w:pStyle w:val="NoSpacing"/>
                              <w:ind w:left="360"/>
                              <w:jc w:val="center"/>
                              <w:rPr>
                                <w:rFonts w:ascii="Gill Sans MT" w:hAnsi="Gill Sans MT"/>
                                <w:sz w:val="24"/>
                                <w:szCs w:val="24"/>
                              </w:rPr>
                            </w:pPr>
                            <w:r w:rsidRPr="00A602D2">
                              <w:rPr>
                                <w:rFonts w:ascii="Gill Sans MT" w:hAnsi="Gill Sans MT"/>
                                <w:sz w:val="24"/>
                                <w:szCs w:val="24"/>
                              </w:rPr>
                              <w:t>Preliminary Review of                   Submission</w:t>
                            </w:r>
                          </w:p>
                          <w:p w:rsidR="00CD041E" w:rsidRPr="00A602D2" w:rsidRDefault="00CD041E" w:rsidP="004963B7">
                            <w:pPr>
                              <w:spacing w:line="240" w:lineRule="auto"/>
                              <w:jc w:val="center"/>
                              <w:rPr>
                                <w:rFonts w:ascii="Gill Sans MT" w:hAnsi="Gill Sans M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DC83F" id="Rectangle 16" o:spid="_x0000_s1035" style="position:absolute;left:0;text-align:left;margin-left:138pt;margin-top:90.75pt;width:201pt;height:35.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" fillcolor="#91bce3 [2164]" strokecolor="#5b9bd5 [3204]" strokeweight=".5pt">
                <v:fill color2="#7aaddd [2612]" rotate="t" colors="0 #b1cbe9;.5 #a3c1e5;1 #92b9e4" focus="100%" type="gradient">
                  <o:fill v:ext="view" type="gradientUnscaled"/>
                </v:fill>
                <v:textbox>
                  <w:txbxContent>
                    <w:p w:rsidR="00CD041E" w:rsidRPr="00A602D2" w:rsidRDefault="00CD041E" w:rsidP="009241AE">
                      <w:pPr>
                        <w:pStyle w:val="NoSpacing"/>
                        <w:ind w:left="360"/>
                        <w:jc w:val="center"/>
                        <w:rPr>
                          <w:rFonts w:ascii="Gill Sans MT" w:hAnsi="Gill Sans MT"/>
                          <w:sz w:val="24"/>
                          <w:szCs w:val="24"/>
                        </w:rPr>
                      </w:pPr>
                      <w:r w:rsidRPr="00A602D2">
                        <w:rPr>
                          <w:rFonts w:ascii="Gill Sans MT" w:hAnsi="Gill Sans MT"/>
                          <w:sz w:val="24"/>
                          <w:szCs w:val="24"/>
                        </w:rPr>
                        <w:t>Preliminary Review of                   Submission</w:t>
                      </w:r>
                    </w:p>
                    <w:p w:rsidR="00CD041E" w:rsidRPr="00A602D2" w:rsidRDefault="00CD041E" w:rsidP="004963B7">
                      <w:pPr>
                        <w:spacing w:line="240" w:lineRule="auto"/>
                        <w:jc w:val="center"/>
                        <w:rPr>
                          <w:rFonts w:ascii="Gill Sans MT" w:hAnsi="Gill Sans MT"/>
                        </w:rPr>
                      </w:pPr>
                    </w:p>
                  </w:txbxContent>
                </v:textbox>
                <w10:wrap anchorx="margin"/>
              </v:rect>
            </w:pict>
          </mc:Fallback>
        </mc:AlternateContent>
      </w:r>
      <w:r w:rsidRPr="009251AB">
        <w:rPr>
          <w:rFonts w:ascii="Gill Sans MT" w:hAnsi="Gill Sans MT"/>
          <w:noProof/>
          <w:sz w:val="24"/>
          <w:szCs w:val="24"/>
        </w:rPr>
        <mc:AlternateContent>
          <mc:Choice Requires="wps">
            <w:drawing>
              <wp:anchor distT="0" distB="0" distL="114300" distR="114300" simplePos="0" relativeHeight="251673600" behindDoc="0" locked="0" layoutInCell="1" allowOverlap="1" wp14:anchorId="37C09129" wp14:editId="718DB240">
                <wp:simplePos x="0" y="0"/>
                <wp:positionH relativeFrom="margin">
                  <wp:posOffset>0</wp:posOffset>
                </wp:positionH>
                <wp:positionV relativeFrom="paragraph">
                  <wp:posOffset>33655</wp:posOffset>
                </wp:positionV>
                <wp:extent cx="2560320" cy="944880"/>
                <wp:effectExtent l="0" t="0" r="11430" b="26670"/>
                <wp:wrapNone/>
                <wp:docPr id="14" name="Rectangle 14"/>
                <wp:cNvGraphicFramePr/>
                <a:graphic xmlns:a="http://schemas.openxmlformats.org/drawingml/2006/main">
                  <a:graphicData uri="http://schemas.microsoft.com/office/word/2010/wordprocessingShape">
                    <wps:wsp>
                      <wps:cNvSpPr/>
                      <wps:spPr>
                        <a:xfrm>
                          <a:off x="0" y="0"/>
                          <a:ext cx="2560320" cy="94488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D041E" w:rsidRPr="00A602D2" w:rsidRDefault="00CD041E" w:rsidP="00503CAB">
                            <w:pPr>
                              <w:pStyle w:val="NoSpacing"/>
                              <w:tabs>
                                <w:tab w:val="left" w:pos="4590"/>
                              </w:tabs>
                              <w:spacing w:line="276" w:lineRule="auto"/>
                              <w:jc w:val="center"/>
                              <w:rPr>
                                <w:rFonts w:ascii="Gill Sans MT" w:hAnsi="Gill Sans MT"/>
                                <w:sz w:val="24"/>
                                <w:szCs w:val="24"/>
                              </w:rPr>
                            </w:pPr>
                            <w:r w:rsidRPr="00A602D2">
                              <w:rPr>
                                <w:rFonts w:ascii="Gill Sans MT" w:hAnsi="Gill Sans MT"/>
                                <w:sz w:val="24"/>
                                <w:szCs w:val="24"/>
                              </w:rPr>
                              <w:t>Provision of budgeted amounts scheduling, compliance with planning directions, Donor Agreement based on feedback from the M&amp;E Unit</w:t>
                            </w:r>
                          </w:p>
                          <w:p w:rsidR="00CD041E" w:rsidRPr="00A602D2" w:rsidRDefault="00CD041E" w:rsidP="001512F2">
                            <w:pPr>
                              <w:spacing w:line="240" w:lineRule="auto"/>
                              <w:rPr>
                                <w:rFonts w:ascii="Gill Sans MT" w:hAnsi="Gill Sans M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09129" id="Rectangle 14" o:spid="_x0000_s1036" style="position:absolute;left:0;text-align:left;margin-left:0;margin-top:2.65pt;width:201.6pt;height:74.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" fillcolor="#91bce3 [2164]" strokecolor="#5b9bd5 [3204]" strokeweight=".5pt">
                <v:fill color2="#7aaddd [2612]" rotate="t" colors="0 #b1cbe9;.5 #a3c1e5;1 #92b9e4" focus="100%" type="gradient">
                  <o:fill v:ext="view" type="gradientUnscaled"/>
                </v:fill>
                <v:textbox>
                  <w:txbxContent>
                    <w:p w:rsidR="00CD041E" w:rsidRPr="00A602D2" w:rsidRDefault="00CD041E" w:rsidP="00503CAB">
                      <w:pPr>
                        <w:pStyle w:val="NoSpacing"/>
                        <w:tabs>
                          <w:tab w:val="left" w:pos="4590"/>
                        </w:tabs>
                        <w:spacing w:line="276" w:lineRule="auto"/>
                        <w:jc w:val="center"/>
                        <w:rPr>
                          <w:rFonts w:ascii="Gill Sans MT" w:hAnsi="Gill Sans MT"/>
                          <w:sz w:val="24"/>
                          <w:szCs w:val="24"/>
                        </w:rPr>
                      </w:pPr>
                      <w:r w:rsidRPr="00A602D2">
                        <w:rPr>
                          <w:rFonts w:ascii="Gill Sans MT" w:hAnsi="Gill Sans MT"/>
                          <w:sz w:val="24"/>
                          <w:szCs w:val="24"/>
                        </w:rPr>
                        <w:t>Provision of budgeted amounts scheduling, compliance with planning directions, Donor Agreement based on feedback from the M&amp;E Unit</w:t>
                      </w:r>
                    </w:p>
                    <w:p w:rsidR="00CD041E" w:rsidRPr="00A602D2" w:rsidRDefault="00CD041E" w:rsidP="001512F2">
                      <w:pPr>
                        <w:spacing w:line="240" w:lineRule="auto"/>
                        <w:rPr>
                          <w:rFonts w:ascii="Gill Sans MT" w:hAnsi="Gill Sans MT"/>
                        </w:rPr>
                      </w:pPr>
                    </w:p>
                  </w:txbxContent>
                </v:textbox>
                <w10:wrap anchorx="margin"/>
              </v:rect>
            </w:pict>
          </mc:Fallback>
        </mc:AlternateContent>
      </w:r>
      <w:r w:rsidR="00503CAB" w:rsidRPr="009251AB">
        <w:rPr>
          <w:rFonts w:ascii="Gill Sans MT" w:hAnsi="Gill Sans MT"/>
          <w:noProof/>
          <w:sz w:val="24"/>
          <w:szCs w:val="24"/>
        </w:rPr>
        <mc:AlternateContent>
          <mc:Choice Requires="wps">
            <w:drawing>
              <wp:anchor distT="0" distB="0" distL="114300" distR="114300" simplePos="0" relativeHeight="251675648" behindDoc="0" locked="0" layoutInCell="1" allowOverlap="1" wp14:anchorId="3AE31314" wp14:editId="345FBEE8">
                <wp:simplePos x="0" y="0"/>
                <wp:positionH relativeFrom="margin">
                  <wp:posOffset>3383280</wp:posOffset>
                </wp:positionH>
                <wp:positionV relativeFrom="paragraph">
                  <wp:posOffset>30480</wp:posOffset>
                </wp:positionV>
                <wp:extent cx="2552700" cy="944880"/>
                <wp:effectExtent l="0" t="0" r="19050" b="26670"/>
                <wp:wrapNone/>
                <wp:docPr id="15" name="Rectangle 15"/>
                <wp:cNvGraphicFramePr/>
                <a:graphic xmlns:a="http://schemas.openxmlformats.org/drawingml/2006/main">
                  <a:graphicData uri="http://schemas.microsoft.com/office/word/2010/wordprocessingShape">
                    <wps:wsp>
                      <wps:cNvSpPr/>
                      <wps:spPr>
                        <a:xfrm>
                          <a:off x="0" y="0"/>
                          <a:ext cx="2552700" cy="94488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D041E" w:rsidRPr="00A602D2" w:rsidRDefault="00CD041E" w:rsidP="006549D8">
                            <w:pPr>
                              <w:pStyle w:val="NoSpacing"/>
                              <w:spacing w:line="276" w:lineRule="auto"/>
                              <w:jc w:val="center"/>
                              <w:rPr>
                                <w:rFonts w:ascii="Gill Sans MT" w:hAnsi="Gill Sans MT"/>
                              </w:rPr>
                            </w:pPr>
                            <w:r w:rsidRPr="00A602D2">
                              <w:rPr>
                                <w:rFonts w:ascii="Gill Sans MT" w:hAnsi="Gill Sans MT"/>
                                <w:sz w:val="24"/>
                                <w:szCs w:val="24"/>
                              </w:rPr>
                              <w:t>Revision of qualitative and quantitative details based on feedback from OED (Strategy Issues) and Corporate 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31314" id="Rectangle 15" o:spid="_x0000_s1037" style="position:absolute;left:0;text-align:left;margin-left:266.4pt;margin-top:2.4pt;width:201pt;height:74.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" fillcolor="#91bce3 [2164]" strokecolor="#5b9bd5 [3204]" strokeweight=".5pt">
                <v:fill color2="#7aaddd [2612]" rotate="t" colors="0 #b1cbe9;.5 #a3c1e5;1 #92b9e4" focus="100%" type="gradient">
                  <o:fill v:ext="view" type="gradientUnscaled"/>
                </v:fill>
                <v:textbox>
                  <w:txbxContent>
                    <w:p w:rsidR="00CD041E" w:rsidRPr="00A602D2" w:rsidRDefault="00CD041E" w:rsidP="006549D8">
                      <w:pPr>
                        <w:pStyle w:val="NoSpacing"/>
                        <w:spacing w:line="276" w:lineRule="auto"/>
                        <w:jc w:val="center"/>
                        <w:rPr>
                          <w:rFonts w:ascii="Gill Sans MT" w:hAnsi="Gill Sans MT"/>
                        </w:rPr>
                      </w:pPr>
                      <w:r w:rsidRPr="00A602D2">
                        <w:rPr>
                          <w:rFonts w:ascii="Gill Sans MT" w:hAnsi="Gill Sans MT"/>
                          <w:sz w:val="24"/>
                          <w:szCs w:val="24"/>
                        </w:rPr>
                        <w:t>Revision of qualitative and quantitative details based on feedback from OED (Strategy Issues) and Corporate Division</w:t>
                      </w:r>
                    </w:p>
                  </w:txbxContent>
                </v:textbox>
                <w10:wrap anchorx="margin"/>
              </v:rect>
            </w:pict>
          </mc:Fallback>
        </mc:AlternateContent>
      </w:r>
    </w:p>
    <w:p w:rsidR="001512F2" w:rsidRPr="009251AB" w:rsidRDefault="001512F2" w:rsidP="009251AB">
      <w:pPr>
        <w:pStyle w:val="NoSpacing"/>
        <w:spacing w:line="276" w:lineRule="auto"/>
        <w:ind w:left="360"/>
        <w:rPr>
          <w:rFonts w:ascii="Gill Sans MT" w:hAnsi="Gill Sans MT"/>
          <w:sz w:val="24"/>
          <w:szCs w:val="24"/>
        </w:rPr>
      </w:pPr>
    </w:p>
    <w:p w:rsidR="001512F2" w:rsidRPr="009251AB" w:rsidRDefault="001512F2" w:rsidP="009251AB">
      <w:pPr>
        <w:pStyle w:val="NoSpacing"/>
        <w:spacing w:line="276" w:lineRule="auto"/>
        <w:ind w:left="360"/>
        <w:rPr>
          <w:rFonts w:ascii="Gill Sans MT" w:hAnsi="Gill Sans MT"/>
          <w:sz w:val="24"/>
          <w:szCs w:val="24"/>
        </w:rPr>
      </w:pPr>
    </w:p>
    <w:p w:rsidR="001512F2" w:rsidRPr="009251AB" w:rsidRDefault="001512F2" w:rsidP="009251AB">
      <w:pPr>
        <w:pStyle w:val="NoSpacing"/>
        <w:spacing w:line="276" w:lineRule="auto"/>
        <w:ind w:left="360"/>
        <w:rPr>
          <w:rFonts w:ascii="Gill Sans MT" w:hAnsi="Gill Sans MT"/>
          <w:sz w:val="24"/>
          <w:szCs w:val="24"/>
        </w:rPr>
      </w:pPr>
    </w:p>
    <w:p w:rsidR="001512F2" w:rsidRPr="009251AB" w:rsidRDefault="004963B7"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681792" behindDoc="0" locked="0" layoutInCell="1" allowOverlap="1" wp14:anchorId="78FCA2F9" wp14:editId="0F053441">
                <wp:simplePos x="0" y="0"/>
                <wp:positionH relativeFrom="column">
                  <wp:posOffset>4320540</wp:posOffset>
                </wp:positionH>
                <wp:positionV relativeFrom="paragraph">
                  <wp:posOffset>127000</wp:posOffset>
                </wp:positionV>
                <wp:extent cx="1607820" cy="845820"/>
                <wp:effectExtent l="0" t="38100" r="49530" b="30480"/>
                <wp:wrapNone/>
                <wp:docPr id="21" name="Straight Arrow Connector 21"/>
                <wp:cNvGraphicFramePr/>
                <a:graphic xmlns:a="http://schemas.openxmlformats.org/drawingml/2006/main">
                  <a:graphicData uri="http://schemas.microsoft.com/office/word/2010/wordprocessingShape">
                    <wps:wsp>
                      <wps:cNvCnPr/>
                      <wps:spPr>
                        <a:xfrm flipV="1">
                          <a:off x="0" y="0"/>
                          <a:ext cx="1607820" cy="845820"/>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09B896" id="Straight Arrow Connector 21" o:spid="_x0000_s1026" type="#_x0000_t32" style="position:absolute;margin-left:340.2pt;margin-top:10pt;width:126.6pt;height:66.6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" strokecolor="#4472c4 [3208]" strokeweight="1pt">
                <v:stroke endarrow="block" joinstyle="miter"/>
              </v:shape>
            </w:pict>
          </mc:Fallback>
        </mc:AlternateContent>
      </w:r>
      <w:r w:rsidRPr="009251AB">
        <w:rPr>
          <w:rFonts w:ascii="Gill Sans MT" w:hAnsi="Gill Sans MT"/>
          <w:noProof/>
          <w:sz w:val="24"/>
          <w:szCs w:val="24"/>
        </w:rPr>
        <mc:AlternateContent>
          <mc:Choice Requires="wps">
            <w:drawing>
              <wp:anchor distT="0" distB="0" distL="114300" distR="114300" simplePos="0" relativeHeight="251680768" behindDoc="0" locked="0" layoutInCell="1" allowOverlap="1" wp14:anchorId="55B25696" wp14:editId="35B0A271">
                <wp:simplePos x="0" y="0"/>
                <wp:positionH relativeFrom="column">
                  <wp:posOffset>30480</wp:posOffset>
                </wp:positionH>
                <wp:positionV relativeFrom="paragraph">
                  <wp:posOffset>134620</wp:posOffset>
                </wp:positionV>
                <wp:extent cx="1714500" cy="830580"/>
                <wp:effectExtent l="38100" t="38100" r="19050" b="26670"/>
                <wp:wrapNone/>
                <wp:docPr id="19" name="Straight Arrow Connector 19"/>
                <wp:cNvGraphicFramePr/>
                <a:graphic xmlns:a="http://schemas.openxmlformats.org/drawingml/2006/main">
                  <a:graphicData uri="http://schemas.microsoft.com/office/word/2010/wordprocessingShape">
                    <wps:wsp>
                      <wps:cNvCnPr/>
                      <wps:spPr>
                        <a:xfrm flipH="1" flipV="1">
                          <a:off x="0" y="0"/>
                          <a:ext cx="1714500" cy="830580"/>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w14:anchorId="6AE5F748" id="Straight Arrow Connector 19" o:spid="_x0000_s1026" type="#_x0000_t32" style="position:absolute;margin-left:2.4pt;margin-top:10.6pt;width:135pt;height:65.4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" strokecolor="#4472c4 [3208]" strokeweight="1pt">
                <v:stroke endarrow="block" joinstyle="miter"/>
              </v:shape>
            </w:pict>
          </mc:Fallback>
        </mc:AlternateContent>
      </w:r>
    </w:p>
    <w:p w:rsidR="001512F2" w:rsidRPr="009251AB" w:rsidRDefault="00A602D2"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703296" behindDoc="0" locked="0" layoutInCell="1" allowOverlap="1" wp14:anchorId="7BFE493B" wp14:editId="654C4748">
                <wp:simplePos x="0" y="0"/>
                <wp:positionH relativeFrom="margin">
                  <wp:posOffset>2748915</wp:posOffset>
                </wp:positionH>
                <wp:positionV relativeFrom="paragraph">
                  <wp:posOffset>2080895</wp:posOffset>
                </wp:positionV>
                <wp:extent cx="484505" cy="220980"/>
                <wp:effectExtent l="38100" t="0" r="0" b="45720"/>
                <wp:wrapNone/>
                <wp:docPr id="33" name="Down Arrow 33"/>
                <wp:cNvGraphicFramePr/>
                <a:graphic xmlns:a="http://schemas.openxmlformats.org/drawingml/2006/main">
                  <a:graphicData uri="http://schemas.microsoft.com/office/word/2010/wordprocessingShape">
                    <wps:wsp>
                      <wps:cNvSpPr/>
                      <wps:spPr>
                        <a:xfrm>
                          <a:off x="0" y="0"/>
                          <a:ext cx="484505" cy="22098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A850BA" id="Down Arrow 33" o:spid="_x0000_s1026" type="#_x0000_t67" style="position:absolute;margin-left:216.45pt;margin-top:163.85pt;width:38.15pt;height:17.4pt;z-index:251703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" adj="10800" fillcolor="white [3201]" strokecolor="#5b9bd5 [3204]" strokeweight="1pt">
                <w10:wrap anchorx="margin"/>
              </v:shape>
            </w:pict>
          </mc:Fallback>
        </mc:AlternateContent>
      </w:r>
      <w:r w:rsidRPr="009251AB">
        <w:rPr>
          <w:rFonts w:ascii="Gill Sans MT" w:hAnsi="Gill Sans MT"/>
          <w:noProof/>
          <w:sz w:val="24"/>
          <w:szCs w:val="24"/>
        </w:rPr>
        <mc:AlternateContent>
          <mc:Choice Requires="wps">
            <w:drawing>
              <wp:anchor distT="0" distB="0" distL="114300" distR="114300" simplePos="0" relativeHeight="251685888" behindDoc="0" locked="0" layoutInCell="1" allowOverlap="1" wp14:anchorId="496E116F" wp14:editId="1E9FA5B8">
                <wp:simplePos x="0" y="0"/>
                <wp:positionH relativeFrom="margin">
                  <wp:posOffset>1752600</wp:posOffset>
                </wp:positionH>
                <wp:positionV relativeFrom="paragraph">
                  <wp:posOffset>1255395</wp:posOffset>
                </wp:positionV>
                <wp:extent cx="2552700" cy="365760"/>
                <wp:effectExtent l="0" t="0" r="19050" b="15240"/>
                <wp:wrapNone/>
                <wp:docPr id="23" name="Rectangle 23"/>
                <wp:cNvGraphicFramePr/>
                <a:graphic xmlns:a="http://schemas.openxmlformats.org/drawingml/2006/main">
                  <a:graphicData uri="http://schemas.microsoft.com/office/word/2010/wordprocessingShape">
                    <wps:wsp>
                      <wps:cNvSpPr/>
                      <wps:spPr>
                        <a:xfrm>
                          <a:off x="0" y="0"/>
                          <a:ext cx="2552700" cy="36576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D041E" w:rsidRPr="00A602D2" w:rsidRDefault="00CD041E" w:rsidP="004963B7">
                            <w:pPr>
                              <w:spacing w:line="240" w:lineRule="auto"/>
                              <w:jc w:val="center"/>
                              <w:rPr>
                                <w:rFonts w:ascii="Gill Sans MT" w:hAnsi="Gill Sans MT"/>
                                <w:sz w:val="24"/>
                                <w:szCs w:val="24"/>
                              </w:rPr>
                            </w:pPr>
                            <w:r w:rsidRPr="00A602D2">
                              <w:rPr>
                                <w:rFonts w:ascii="Gill Sans MT" w:hAnsi="Gill Sans MT"/>
                                <w:sz w:val="24"/>
                                <w:szCs w:val="24"/>
                              </w:rPr>
                              <w:t>Mid</w:t>
                            </w:r>
                            <w:r>
                              <w:rPr>
                                <w:rFonts w:ascii="Gill Sans MT" w:hAnsi="Gill Sans MT"/>
                                <w:sz w:val="24"/>
                                <w:szCs w:val="24"/>
                              </w:rPr>
                              <w:t xml:space="preserve"> </w:t>
                            </w:r>
                            <w:r w:rsidRPr="00A602D2">
                              <w:rPr>
                                <w:rFonts w:ascii="Gill Sans MT" w:hAnsi="Gill Sans MT"/>
                                <w:sz w:val="24"/>
                                <w:szCs w:val="24"/>
                              </w:rPr>
                              <w:t xml:space="preserve">-Term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E116F" id="Rectangle 23" o:spid="_x0000_s1038" style="position:absolute;left:0;text-align:left;margin-left:138pt;margin-top:98.85pt;width:201pt;height:28.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" fillcolor="#91bce3 [2164]" strokecolor="#5b9bd5 [3204]" strokeweight=".5pt">
                <v:fill color2="#7aaddd [2612]" rotate="t" colors="0 #b1cbe9;.5 #a3c1e5;1 #92b9e4" focus="100%" type="gradient">
                  <o:fill v:ext="view" type="gradientUnscaled"/>
                </v:fill>
                <v:textbox>
                  <w:txbxContent>
                    <w:p w:rsidR="00CD041E" w:rsidRPr="00A602D2" w:rsidRDefault="00CD041E" w:rsidP="004963B7">
                      <w:pPr>
                        <w:spacing w:line="240" w:lineRule="auto"/>
                        <w:jc w:val="center"/>
                        <w:rPr>
                          <w:rFonts w:ascii="Gill Sans MT" w:hAnsi="Gill Sans MT"/>
                          <w:sz w:val="24"/>
                          <w:szCs w:val="24"/>
                        </w:rPr>
                      </w:pPr>
                      <w:r w:rsidRPr="00A602D2">
                        <w:rPr>
                          <w:rFonts w:ascii="Gill Sans MT" w:hAnsi="Gill Sans MT"/>
                          <w:sz w:val="24"/>
                          <w:szCs w:val="24"/>
                        </w:rPr>
                        <w:t>Mid</w:t>
                      </w:r>
                      <w:r>
                        <w:rPr>
                          <w:rFonts w:ascii="Gill Sans MT" w:hAnsi="Gill Sans MT"/>
                          <w:sz w:val="24"/>
                          <w:szCs w:val="24"/>
                        </w:rPr>
                        <w:t xml:space="preserve"> </w:t>
                      </w:r>
                      <w:r w:rsidRPr="00A602D2">
                        <w:rPr>
                          <w:rFonts w:ascii="Gill Sans MT" w:hAnsi="Gill Sans MT"/>
                          <w:sz w:val="24"/>
                          <w:szCs w:val="24"/>
                        </w:rPr>
                        <w:t xml:space="preserve">-Term Review </w:t>
                      </w:r>
                    </w:p>
                  </w:txbxContent>
                </v:textbox>
                <w10:wrap anchorx="margin"/>
              </v:rect>
            </w:pict>
          </mc:Fallback>
        </mc:AlternateContent>
      </w:r>
      <w:r w:rsidRPr="009251AB">
        <w:rPr>
          <w:rFonts w:ascii="Gill Sans MT" w:hAnsi="Gill Sans MT"/>
          <w:noProof/>
          <w:sz w:val="24"/>
          <w:szCs w:val="24"/>
        </w:rPr>
        <mc:AlternateContent>
          <mc:Choice Requires="wps">
            <w:drawing>
              <wp:anchor distT="0" distB="0" distL="114300" distR="114300" simplePos="0" relativeHeight="251707392" behindDoc="0" locked="0" layoutInCell="1" allowOverlap="1" wp14:anchorId="2BACB6EF" wp14:editId="1BF2B748">
                <wp:simplePos x="0" y="0"/>
                <wp:positionH relativeFrom="margin">
                  <wp:posOffset>2758440</wp:posOffset>
                </wp:positionH>
                <wp:positionV relativeFrom="paragraph">
                  <wp:posOffset>1045210</wp:posOffset>
                </wp:positionV>
                <wp:extent cx="484505" cy="220980"/>
                <wp:effectExtent l="38100" t="0" r="0" b="45720"/>
                <wp:wrapNone/>
                <wp:docPr id="35" name="Down Arrow 35"/>
                <wp:cNvGraphicFramePr/>
                <a:graphic xmlns:a="http://schemas.openxmlformats.org/drawingml/2006/main">
                  <a:graphicData uri="http://schemas.microsoft.com/office/word/2010/wordprocessingShape">
                    <wps:wsp>
                      <wps:cNvSpPr/>
                      <wps:spPr>
                        <a:xfrm>
                          <a:off x="0" y="0"/>
                          <a:ext cx="484505" cy="22098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81F84A" id="Down Arrow 35" o:spid="_x0000_s1026" type="#_x0000_t67" style="position:absolute;margin-left:217.2pt;margin-top:82.3pt;width:38.15pt;height:17.4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" adj="10800" fillcolor="white [3201]" strokecolor="#5b9bd5 [3204]" strokeweight="1pt">
                <w10:wrap anchorx="margin"/>
              </v:shape>
            </w:pict>
          </mc:Fallback>
        </mc:AlternateContent>
      </w:r>
      <w:r w:rsidRPr="009251AB">
        <w:rPr>
          <w:rFonts w:ascii="Gill Sans MT" w:hAnsi="Gill Sans MT"/>
          <w:noProof/>
          <w:sz w:val="24"/>
          <w:szCs w:val="24"/>
        </w:rPr>
        <mc:AlternateContent>
          <mc:Choice Requires="wps">
            <w:drawing>
              <wp:anchor distT="0" distB="0" distL="114300" distR="114300" simplePos="0" relativeHeight="251689984" behindDoc="0" locked="0" layoutInCell="1" allowOverlap="1" wp14:anchorId="5A229B10" wp14:editId="7CA39C36">
                <wp:simplePos x="0" y="0"/>
                <wp:positionH relativeFrom="margin">
                  <wp:posOffset>1775460</wp:posOffset>
                </wp:positionH>
                <wp:positionV relativeFrom="paragraph">
                  <wp:posOffset>2261235</wp:posOffset>
                </wp:positionV>
                <wp:extent cx="2552700" cy="4572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2552700"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D041E" w:rsidRPr="00A602D2" w:rsidRDefault="00CD041E" w:rsidP="009241AE">
                            <w:pPr>
                              <w:spacing w:line="240" w:lineRule="auto"/>
                              <w:jc w:val="center"/>
                              <w:rPr>
                                <w:rFonts w:ascii="Gill Sans MT" w:hAnsi="Gill Sans MT"/>
                                <w:sz w:val="24"/>
                                <w:szCs w:val="24"/>
                              </w:rPr>
                            </w:pPr>
                            <w:r w:rsidRPr="00A602D2">
                              <w:rPr>
                                <w:rFonts w:ascii="Gill Sans MT" w:hAnsi="Gill Sans MT"/>
                                <w:sz w:val="24"/>
                                <w:szCs w:val="24"/>
                              </w:rPr>
                              <w:t xml:space="preserve">Submission of proposed WPB to MPCS for review by 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29B10" id="Rectangle 25" o:spid="_x0000_s1039" style="position:absolute;left:0;text-align:left;margin-left:139.8pt;margin-top:178.05pt;width:201pt;height:3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" fillcolor="#91bce3 [2164]" strokecolor="#5b9bd5 [3204]" strokeweight=".5pt">
                <v:fill color2="#7aaddd [2612]" rotate="t" colors="0 #b1cbe9;.5 #a3c1e5;1 #92b9e4" focus="100%" type="gradient">
                  <o:fill v:ext="view" type="gradientUnscaled"/>
                </v:fill>
                <v:textbox>
                  <w:txbxContent>
                    <w:p w:rsidR="00CD041E" w:rsidRPr="00A602D2" w:rsidRDefault="00CD041E" w:rsidP="009241AE">
                      <w:pPr>
                        <w:spacing w:line="240" w:lineRule="auto"/>
                        <w:jc w:val="center"/>
                        <w:rPr>
                          <w:rFonts w:ascii="Gill Sans MT" w:hAnsi="Gill Sans MT"/>
                          <w:sz w:val="24"/>
                          <w:szCs w:val="24"/>
                        </w:rPr>
                      </w:pPr>
                      <w:r w:rsidRPr="00A602D2">
                        <w:rPr>
                          <w:rFonts w:ascii="Gill Sans MT" w:hAnsi="Gill Sans MT"/>
                          <w:sz w:val="24"/>
                          <w:szCs w:val="24"/>
                        </w:rPr>
                        <w:t xml:space="preserve">Submission of proposed WPB to MPCS for review by ED </w:t>
                      </w:r>
                    </w:p>
                  </w:txbxContent>
                </v:textbox>
                <w10:wrap anchorx="margin"/>
              </v:rect>
            </w:pict>
          </mc:Fallback>
        </mc:AlternateContent>
      </w:r>
      <w:r w:rsidRPr="009251AB">
        <w:rPr>
          <w:rFonts w:ascii="Gill Sans MT" w:hAnsi="Gill Sans MT"/>
          <w:noProof/>
          <w:sz w:val="24"/>
          <w:szCs w:val="24"/>
        </w:rPr>
        <mc:AlternateContent>
          <mc:Choice Requires="wps">
            <w:drawing>
              <wp:anchor distT="0" distB="0" distL="114300" distR="114300" simplePos="0" relativeHeight="251709440" behindDoc="0" locked="0" layoutInCell="1" allowOverlap="1" wp14:anchorId="41829FDF" wp14:editId="4B3C0F45">
                <wp:simplePos x="0" y="0"/>
                <wp:positionH relativeFrom="margin">
                  <wp:posOffset>2758440</wp:posOffset>
                </wp:positionH>
                <wp:positionV relativeFrom="paragraph">
                  <wp:posOffset>510540</wp:posOffset>
                </wp:positionV>
                <wp:extent cx="484505" cy="220980"/>
                <wp:effectExtent l="38100" t="0" r="0" b="45720"/>
                <wp:wrapNone/>
                <wp:docPr id="36" name="Down Arrow 36"/>
                <wp:cNvGraphicFramePr/>
                <a:graphic xmlns:a="http://schemas.openxmlformats.org/drawingml/2006/main">
                  <a:graphicData uri="http://schemas.microsoft.com/office/word/2010/wordprocessingShape">
                    <wps:wsp>
                      <wps:cNvSpPr/>
                      <wps:spPr>
                        <a:xfrm>
                          <a:off x="0" y="0"/>
                          <a:ext cx="484505" cy="22098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9F2E1C" id="Down Arrow 36" o:spid="_x0000_s1026" type="#_x0000_t67" style="position:absolute;margin-left:217.2pt;margin-top:40.2pt;width:38.15pt;height:17.4pt;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" adj="10800" fillcolor="white [3201]" strokecolor="#5b9bd5 [3204]" strokeweight="1pt">
                <w10:wrap anchorx="margin"/>
              </v:shape>
            </w:pict>
          </mc:Fallback>
        </mc:AlternateContent>
      </w:r>
      <w:r w:rsidRPr="009251AB">
        <w:rPr>
          <w:rFonts w:ascii="Gill Sans MT" w:hAnsi="Gill Sans MT"/>
          <w:noProof/>
          <w:sz w:val="24"/>
          <w:szCs w:val="24"/>
        </w:rPr>
        <mc:AlternateContent>
          <mc:Choice Requires="wps">
            <w:drawing>
              <wp:anchor distT="0" distB="0" distL="114300" distR="114300" simplePos="0" relativeHeight="251683840" behindDoc="0" locked="0" layoutInCell="1" allowOverlap="1" wp14:anchorId="722287F8" wp14:editId="31C72FD4">
                <wp:simplePos x="0" y="0"/>
                <wp:positionH relativeFrom="margin">
                  <wp:posOffset>1752600</wp:posOffset>
                </wp:positionH>
                <wp:positionV relativeFrom="paragraph">
                  <wp:posOffset>713105</wp:posOffset>
                </wp:positionV>
                <wp:extent cx="2552700" cy="396240"/>
                <wp:effectExtent l="0" t="0" r="19050" b="22860"/>
                <wp:wrapNone/>
                <wp:docPr id="22" name="Rectangle 22"/>
                <wp:cNvGraphicFramePr/>
                <a:graphic xmlns:a="http://schemas.openxmlformats.org/drawingml/2006/main">
                  <a:graphicData uri="http://schemas.microsoft.com/office/word/2010/wordprocessingShape">
                    <wps:wsp>
                      <wps:cNvSpPr/>
                      <wps:spPr>
                        <a:xfrm>
                          <a:off x="0" y="0"/>
                          <a:ext cx="2552700" cy="39624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D041E" w:rsidRPr="00A602D2" w:rsidRDefault="00CD041E" w:rsidP="004963B7">
                            <w:pPr>
                              <w:pStyle w:val="NoSpacing"/>
                              <w:spacing w:line="276" w:lineRule="auto"/>
                              <w:jc w:val="center"/>
                              <w:rPr>
                                <w:rFonts w:ascii="Gill Sans MT" w:hAnsi="Gill Sans MT"/>
                                <w:sz w:val="24"/>
                                <w:szCs w:val="24"/>
                              </w:rPr>
                            </w:pPr>
                            <w:r w:rsidRPr="00A602D2">
                              <w:rPr>
                                <w:rFonts w:ascii="Gill Sans MT" w:hAnsi="Gill Sans MT"/>
                                <w:sz w:val="24"/>
                                <w:szCs w:val="24"/>
                              </w:rPr>
                              <w:t>Consolidation of First Draft of WPB</w:t>
                            </w:r>
                          </w:p>
                          <w:p w:rsidR="00CD041E" w:rsidRPr="00A602D2" w:rsidRDefault="00CD041E" w:rsidP="004963B7">
                            <w:pPr>
                              <w:spacing w:line="240" w:lineRule="auto"/>
                              <w:jc w:val="center"/>
                              <w:rPr>
                                <w:rFonts w:ascii="Gill Sans MT" w:hAnsi="Gill Sans M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287F8" id="Rectangle 22" o:spid="_x0000_s1040" style="position:absolute;left:0;text-align:left;margin-left:138pt;margin-top:56.15pt;width:201pt;height:31.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" fillcolor="#91bce3 [2164]" strokecolor="#5b9bd5 [3204]" strokeweight=".5pt">
                <v:fill color2="#7aaddd [2612]" rotate="t" colors="0 #b1cbe9;.5 #a3c1e5;1 #92b9e4" focus="100%" type="gradient">
                  <o:fill v:ext="view" type="gradientUnscaled"/>
                </v:fill>
                <v:textbox>
                  <w:txbxContent>
                    <w:p w:rsidR="00CD041E" w:rsidRPr="00A602D2" w:rsidRDefault="00CD041E" w:rsidP="004963B7">
                      <w:pPr>
                        <w:pStyle w:val="NoSpacing"/>
                        <w:spacing w:line="276" w:lineRule="auto"/>
                        <w:jc w:val="center"/>
                        <w:rPr>
                          <w:rFonts w:ascii="Gill Sans MT" w:hAnsi="Gill Sans MT"/>
                          <w:sz w:val="24"/>
                          <w:szCs w:val="24"/>
                        </w:rPr>
                      </w:pPr>
                      <w:r w:rsidRPr="00A602D2">
                        <w:rPr>
                          <w:rFonts w:ascii="Gill Sans MT" w:hAnsi="Gill Sans MT"/>
                          <w:sz w:val="24"/>
                          <w:szCs w:val="24"/>
                        </w:rPr>
                        <w:t>Consolidation of First Draft of WPB</w:t>
                      </w:r>
                    </w:p>
                    <w:p w:rsidR="00CD041E" w:rsidRPr="00A602D2" w:rsidRDefault="00CD041E" w:rsidP="004963B7">
                      <w:pPr>
                        <w:spacing w:line="240" w:lineRule="auto"/>
                        <w:jc w:val="center"/>
                        <w:rPr>
                          <w:rFonts w:ascii="Gill Sans MT" w:hAnsi="Gill Sans MT"/>
                        </w:rPr>
                      </w:pPr>
                    </w:p>
                  </w:txbxContent>
                </v:textbox>
                <w10:wrap anchorx="margin"/>
              </v:rect>
            </w:pict>
          </mc:Fallback>
        </mc:AlternateContent>
      </w:r>
      <w:r w:rsidRPr="009251AB">
        <w:rPr>
          <w:rFonts w:ascii="Gill Sans MT" w:hAnsi="Gill Sans MT"/>
          <w:noProof/>
          <w:sz w:val="24"/>
          <w:szCs w:val="24"/>
        </w:rPr>
        <mc:AlternateContent>
          <mc:Choice Requires="wps">
            <w:drawing>
              <wp:anchor distT="0" distB="0" distL="114300" distR="114300" simplePos="0" relativeHeight="251705344" behindDoc="0" locked="0" layoutInCell="1" allowOverlap="1" wp14:anchorId="7CC5AF50" wp14:editId="46E38912">
                <wp:simplePos x="0" y="0"/>
                <wp:positionH relativeFrom="margin">
                  <wp:posOffset>2748915</wp:posOffset>
                </wp:positionH>
                <wp:positionV relativeFrom="paragraph">
                  <wp:posOffset>1546225</wp:posOffset>
                </wp:positionV>
                <wp:extent cx="484505" cy="220980"/>
                <wp:effectExtent l="38100" t="0" r="0" b="45720"/>
                <wp:wrapNone/>
                <wp:docPr id="34" name="Down Arrow 34"/>
                <wp:cNvGraphicFramePr/>
                <a:graphic xmlns:a="http://schemas.openxmlformats.org/drawingml/2006/main">
                  <a:graphicData uri="http://schemas.microsoft.com/office/word/2010/wordprocessingShape">
                    <wps:wsp>
                      <wps:cNvSpPr/>
                      <wps:spPr>
                        <a:xfrm>
                          <a:off x="0" y="0"/>
                          <a:ext cx="484505" cy="22098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20F6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4" o:spid="_x0000_s1026" type="#_x0000_t67" style="position:absolute;margin-left:216.45pt;margin-top:121.75pt;width:38.15pt;height:17.4pt;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" adj="10800" fillcolor="white [3201]" strokecolor="#5b9bd5 [3204]" strokeweight="1pt">
                <w10:wrap anchorx="margin"/>
              </v:shape>
            </w:pict>
          </mc:Fallback>
        </mc:AlternateContent>
      </w:r>
      <w:r w:rsidRPr="009251AB">
        <w:rPr>
          <w:rFonts w:ascii="Gill Sans MT" w:hAnsi="Gill Sans MT"/>
          <w:noProof/>
          <w:sz w:val="24"/>
          <w:szCs w:val="24"/>
        </w:rPr>
        <mc:AlternateContent>
          <mc:Choice Requires="wps">
            <w:drawing>
              <wp:anchor distT="0" distB="0" distL="114300" distR="114300" simplePos="0" relativeHeight="251687936" behindDoc="0" locked="0" layoutInCell="1" allowOverlap="1" wp14:anchorId="220E5EDE" wp14:editId="1C5A30A2">
                <wp:simplePos x="0" y="0"/>
                <wp:positionH relativeFrom="margin">
                  <wp:posOffset>1760220</wp:posOffset>
                </wp:positionH>
                <wp:positionV relativeFrom="paragraph">
                  <wp:posOffset>1764030</wp:posOffset>
                </wp:positionV>
                <wp:extent cx="2552700" cy="373380"/>
                <wp:effectExtent l="0" t="0" r="19050" b="26670"/>
                <wp:wrapNone/>
                <wp:docPr id="24" name="Rectangle 24"/>
                <wp:cNvGraphicFramePr/>
                <a:graphic xmlns:a="http://schemas.openxmlformats.org/drawingml/2006/main">
                  <a:graphicData uri="http://schemas.microsoft.com/office/word/2010/wordprocessingShape">
                    <wps:wsp>
                      <wps:cNvSpPr/>
                      <wps:spPr>
                        <a:xfrm>
                          <a:off x="0" y="0"/>
                          <a:ext cx="2552700" cy="37338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D041E" w:rsidRPr="00A602D2" w:rsidRDefault="00CD041E" w:rsidP="009241AE">
                            <w:pPr>
                              <w:pStyle w:val="NoSpacing"/>
                              <w:spacing w:line="276" w:lineRule="auto"/>
                              <w:ind w:left="360"/>
                              <w:rPr>
                                <w:rFonts w:ascii="Gill Sans MT" w:hAnsi="Gill Sans MT"/>
                                <w:sz w:val="24"/>
                                <w:szCs w:val="24"/>
                              </w:rPr>
                            </w:pPr>
                            <w:r w:rsidRPr="00A602D2">
                              <w:rPr>
                                <w:rFonts w:ascii="Gill Sans MT" w:hAnsi="Gill Sans MT"/>
                                <w:sz w:val="24"/>
                                <w:szCs w:val="24"/>
                              </w:rPr>
                              <w:t xml:space="preserve">           Final Consolidation</w:t>
                            </w:r>
                          </w:p>
                          <w:p w:rsidR="00CD041E" w:rsidRPr="00A602D2" w:rsidRDefault="00CD041E" w:rsidP="004963B7">
                            <w:pPr>
                              <w:spacing w:line="240" w:lineRule="auto"/>
                              <w:jc w:val="center"/>
                              <w:rPr>
                                <w:rFonts w:ascii="Gill Sans MT" w:hAnsi="Gill Sans MT"/>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E5EDE" id="Rectangle 24" o:spid="_x0000_s1041" style="position:absolute;left:0;text-align:left;margin-left:138.6pt;margin-top:138.9pt;width:201pt;height:29.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" fillcolor="#91bce3 [2164]" strokecolor="#5b9bd5 [3204]" strokeweight=".5pt">
                <v:fill color2="#7aaddd [2612]" rotate="t" colors="0 #b1cbe9;.5 #a3c1e5;1 #92b9e4" focus="100%" type="gradient">
                  <o:fill v:ext="view" type="gradientUnscaled"/>
                </v:fill>
                <v:textbox>
                  <w:txbxContent>
                    <w:p w:rsidR="00CD041E" w:rsidRPr="00A602D2" w:rsidRDefault="00CD041E" w:rsidP="009241AE">
                      <w:pPr>
                        <w:pStyle w:val="NoSpacing"/>
                        <w:spacing w:line="276" w:lineRule="auto"/>
                        <w:ind w:left="360"/>
                        <w:rPr>
                          <w:rFonts w:ascii="Gill Sans MT" w:hAnsi="Gill Sans MT"/>
                          <w:sz w:val="24"/>
                          <w:szCs w:val="24"/>
                        </w:rPr>
                      </w:pPr>
                      <w:r w:rsidRPr="00A602D2">
                        <w:rPr>
                          <w:rFonts w:ascii="Gill Sans MT" w:hAnsi="Gill Sans MT"/>
                          <w:sz w:val="24"/>
                          <w:szCs w:val="24"/>
                        </w:rPr>
                        <w:t xml:space="preserve">           Final Consolidation</w:t>
                      </w:r>
                    </w:p>
                    <w:p w:rsidR="00CD041E" w:rsidRPr="00A602D2" w:rsidRDefault="00CD041E" w:rsidP="004963B7">
                      <w:pPr>
                        <w:spacing w:line="240" w:lineRule="auto"/>
                        <w:jc w:val="center"/>
                        <w:rPr>
                          <w:rFonts w:ascii="Gill Sans MT" w:hAnsi="Gill Sans MT"/>
                          <w:sz w:val="24"/>
                          <w:szCs w:val="24"/>
                        </w:rPr>
                      </w:pPr>
                    </w:p>
                  </w:txbxContent>
                </v:textbox>
                <w10:wrap anchorx="margin"/>
              </v:rect>
            </w:pict>
          </mc:Fallback>
        </mc:AlternateContent>
      </w:r>
    </w:p>
    <w:p w:rsidR="001512F2" w:rsidRPr="009251AB" w:rsidRDefault="001512F2" w:rsidP="009251AB">
      <w:pPr>
        <w:pStyle w:val="NoSpacing"/>
        <w:spacing w:line="276" w:lineRule="auto"/>
        <w:ind w:left="360"/>
        <w:rPr>
          <w:rFonts w:ascii="Gill Sans MT" w:hAnsi="Gill Sans MT"/>
          <w:sz w:val="24"/>
          <w:szCs w:val="24"/>
        </w:rPr>
      </w:pPr>
    </w:p>
    <w:p w:rsidR="001512F2" w:rsidRPr="009251AB" w:rsidRDefault="001512F2" w:rsidP="009251AB">
      <w:pPr>
        <w:pStyle w:val="NoSpacing"/>
        <w:spacing w:line="276" w:lineRule="auto"/>
        <w:ind w:left="360"/>
        <w:rPr>
          <w:rFonts w:ascii="Gill Sans MT" w:hAnsi="Gill Sans MT"/>
          <w:sz w:val="24"/>
          <w:szCs w:val="24"/>
        </w:rPr>
      </w:pPr>
    </w:p>
    <w:p w:rsidR="00110E0E" w:rsidRPr="009251AB" w:rsidRDefault="00110E0E" w:rsidP="009251AB">
      <w:pPr>
        <w:pStyle w:val="NoSpacing"/>
        <w:tabs>
          <w:tab w:val="left" w:pos="4590"/>
        </w:tabs>
        <w:spacing w:line="276" w:lineRule="auto"/>
        <w:ind w:left="360"/>
        <w:rPr>
          <w:rFonts w:ascii="Gill Sans MT" w:hAnsi="Gill Sans MT"/>
          <w:sz w:val="24"/>
          <w:szCs w:val="24"/>
        </w:rPr>
      </w:pPr>
    </w:p>
    <w:p w:rsidR="00110E0E" w:rsidRPr="009251AB" w:rsidRDefault="00110E0E" w:rsidP="009251AB">
      <w:pPr>
        <w:pStyle w:val="NoSpacing"/>
        <w:spacing w:line="276" w:lineRule="auto"/>
        <w:ind w:left="360"/>
        <w:rPr>
          <w:rFonts w:ascii="Gill Sans MT" w:hAnsi="Gill Sans MT"/>
          <w:sz w:val="24"/>
          <w:szCs w:val="24"/>
        </w:rPr>
      </w:pPr>
    </w:p>
    <w:p w:rsidR="00503CAB" w:rsidRPr="009251AB" w:rsidRDefault="00503CAB" w:rsidP="009251AB">
      <w:pPr>
        <w:pStyle w:val="NoSpacing"/>
        <w:spacing w:line="276" w:lineRule="auto"/>
        <w:ind w:left="360"/>
        <w:rPr>
          <w:rFonts w:ascii="Gill Sans MT" w:hAnsi="Gill Sans MT"/>
          <w:sz w:val="24"/>
          <w:szCs w:val="24"/>
        </w:rPr>
      </w:pPr>
    </w:p>
    <w:p w:rsidR="00503CAB" w:rsidRPr="009251AB" w:rsidRDefault="00503CAB" w:rsidP="009251AB">
      <w:pPr>
        <w:pStyle w:val="NoSpacing"/>
        <w:spacing w:line="276" w:lineRule="auto"/>
        <w:ind w:left="360"/>
        <w:rPr>
          <w:rFonts w:ascii="Gill Sans MT" w:hAnsi="Gill Sans MT"/>
          <w:sz w:val="24"/>
          <w:szCs w:val="24"/>
        </w:rPr>
      </w:pPr>
    </w:p>
    <w:p w:rsidR="00503CAB" w:rsidRPr="009251AB" w:rsidRDefault="00503CAB" w:rsidP="009251AB">
      <w:pPr>
        <w:pStyle w:val="NoSpacing"/>
        <w:spacing w:line="276" w:lineRule="auto"/>
        <w:ind w:left="360"/>
        <w:rPr>
          <w:rFonts w:ascii="Gill Sans MT" w:hAnsi="Gill Sans MT"/>
          <w:sz w:val="24"/>
          <w:szCs w:val="24"/>
        </w:rPr>
      </w:pPr>
    </w:p>
    <w:p w:rsidR="004963B7" w:rsidRPr="009251AB" w:rsidRDefault="004963B7" w:rsidP="009251AB">
      <w:pPr>
        <w:pStyle w:val="NoSpacing"/>
        <w:spacing w:line="276" w:lineRule="auto"/>
        <w:ind w:left="360"/>
        <w:rPr>
          <w:rFonts w:ascii="Gill Sans MT" w:hAnsi="Gill Sans MT"/>
          <w:sz w:val="24"/>
          <w:szCs w:val="24"/>
        </w:rPr>
      </w:pPr>
    </w:p>
    <w:p w:rsidR="004963B7" w:rsidRPr="009251AB" w:rsidRDefault="004963B7" w:rsidP="009251AB">
      <w:pPr>
        <w:pStyle w:val="NoSpacing"/>
        <w:spacing w:line="276" w:lineRule="auto"/>
        <w:ind w:left="360"/>
        <w:rPr>
          <w:rFonts w:ascii="Gill Sans MT" w:hAnsi="Gill Sans MT"/>
          <w:sz w:val="24"/>
          <w:szCs w:val="24"/>
        </w:rPr>
      </w:pPr>
    </w:p>
    <w:p w:rsidR="004963B7" w:rsidRPr="009251AB" w:rsidRDefault="004963B7" w:rsidP="009251AB">
      <w:pPr>
        <w:pStyle w:val="NoSpacing"/>
        <w:spacing w:line="276" w:lineRule="auto"/>
        <w:ind w:left="360"/>
        <w:rPr>
          <w:rFonts w:ascii="Gill Sans MT" w:hAnsi="Gill Sans MT"/>
          <w:sz w:val="24"/>
          <w:szCs w:val="24"/>
        </w:rPr>
      </w:pPr>
    </w:p>
    <w:p w:rsidR="004963B7" w:rsidRPr="009251AB" w:rsidRDefault="004963B7" w:rsidP="009251AB">
      <w:pPr>
        <w:pStyle w:val="NoSpacing"/>
        <w:spacing w:line="276" w:lineRule="auto"/>
        <w:ind w:left="360"/>
        <w:rPr>
          <w:rFonts w:ascii="Gill Sans MT" w:hAnsi="Gill Sans MT"/>
          <w:sz w:val="24"/>
          <w:szCs w:val="24"/>
        </w:rPr>
      </w:pPr>
    </w:p>
    <w:p w:rsidR="004963B7" w:rsidRPr="009251AB" w:rsidRDefault="004963B7" w:rsidP="009251AB">
      <w:pPr>
        <w:pStyle w:val="NoSpacing"/>
        <w:spacing w:line="276" w:lineRule="auto"/>
        <w:ind w:left="360"/>
        <w:rPr>
          <w:rFonts w:ascii="Gill Sans MT" w:hAnsi="Gill Sans MT"/>
          <w:sz w:val="24"/>
          <w:szCs w:val="24"/>
        </w:rPr>
      </w:pPr>
    </w:p>
    <w:p w:rsidR="004963B7" w:rsidRPr="009251AB" w:rsidRDefault="00A602D2"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701248" behindDoc="0" locked="0" layoutInCell="1" allowOverlap="1" wp14:anchorId="4B08835A" wp14:editId="20A3FEFF">
                <wp:simplePos x="0" y="0"/>
                <wp:positionH relativeFrom="margin">
                  <wp:posOffset>2748915</wp:posOffset>
                </wp:positionH>
                <wp:positionV relativeFrom="paragraph">
                  <wp:posOffset>40640</wp:posOffset>
                </wp:positionV>
                <wp:extent cx="484505" cy="220980"/>
                <wp:effectExtent l="38100" t="0" r="0" b="45720"/>
                <wp:wrapNone/>
                <wp:docPr id="32" name="Down Arrow 32"/>
                <wp:cNvGraphicFramePr/>
                <a:graphic xmlns:a="http://schemas.openxmlformats.org/drawingml/2006/main">
                  <a:graphicData uri="http://schemas.microsoft.com/office/word/2010/wordprocessingShape">
                    <wps:wsp>
                      <wps:cNvSpPr/>
                      <wps:spPr>
                        <a:xfrm>
                          <a:off x="0" y="0"/>
                          <a:ext cx="484505" cy="22098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96A195" id="Down Arrow 32" o:spid="_x0000_s1026" type="#_x0000_t67" style="position:absolute;margin-left:216.45pt;margin-top:3.2pt;width:38.15pt;height:17.4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" adj="10800" fillcolor="white [3201]" strokecolor="#5b9bd5 [3204]" strokeweight="1pt">
                <w10:wrap anchorx="margin"/>
              </v:shape>
            </w:pict>
          </mc:Fallback>
        </mc:AlternateContent>
      </w:r>
    </w:p>
    <w:p w:rsidR="004963B7" w:rsidRDefault="008B407D"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692032" behindDoc="0" locked="0" layoutInCell="1" allowOverlap="1" wp14:anchorId="4E7A344F" wp14:editId="413592F7">
                <wp:simplePos x="0" y="0"/>
                <wp:positionH relativeFrom="margin">
                  <wp:posOffset>1763486</wp:posOffset>
                </wp:positionH>
                <wp:positionV relativeFrom="paragraph">
                  <wp:posOffset>43180</wp:posOffset>
                </wp:positionV>
                <wp:extent cx="2552700" cy="449036"/>
                <wp:effectExtent l="0" t="0" r="19050" b="27305"/>
                <wp:wrapNone/>
                <wp:docPr id="26" name="Rectangle 26"/>
                <wp:cNvGraphicFramePr/>
                <a:graphic xmlns:a="http://schemas.openxmlformats.org/drawingml/2006/main">
                  <a:graphicData uri="http://schemas.microsoft.com/office/word/2010/wordprocessingShape">
                    <wps:wsp>
                      <wps:cNvSpPr/>
                      <wps:spPr>
                        <a:xfrm>
                          <a:off x="0" y="0"/>
                          <a:ext cx="2552700" cy="449036"/>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D041E" w:rsidRPr="00BF7AF0" w:rsidRDefault="00CD041E" w:rsidP="00BF7AF0">
                            <w:pPr>
                              <w:pStyle w:val="NoSpacing"/>
                              <w:ind w:left="360"/>
                              <w:jc w:val="center"/>
                              <w:rPr>
                                <w:rFonts w:ascii="Gill Sans MT" w:hAnsi="Gill Sans MT"/>
                                <w:sz w:val="24"/>
                                <w:szCs w:val="24"/>
                              </w:rPr>
                            </w:pPr>
                            <w:r w:rsidRPr="00BF7AF0">
                              <w:rPr>
                                <w:rFonts w:ascii="Gill Sans MT" w:hAnsi="Gill Sans MT"/>
                                <w:sz w:val="24"/>
                                <w:szCs w:val="24"/>
                              </w:rPr>
                              <w:t>Submission of proposed WPB to Governing Bo</w:t>
                            </w:r>
                            <w:r>
                              <w:rPr>
                                <w:rFonts w:ascii="Gill Sans MT" w:hAnsi="Gill Sans MT"/>
                                <w:sz w:val="24"/>
                                <w:szCs w:val="24"/>
                              </w:rPr>
                              <w:t xml:space="preserve">dy </w:t>
                            </w:r>
                          </w:p>
                          <w:p w:rsidR="00CD041E" w:rsidRPr="00BF7AF0" w:rsidRDefault="00CD041E" w:rsidP="00BF7AF0">
                            <w:pPr>
                              <w:spacing w:line="240" w:lineRule="auto"/>
                              <w:jc w:val="center"/>
                              <w:rPr>
                                <w:rFonts w:ascii="Gill Sans MT" w:hAnsi="Gill Sans MT"/>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A344F" id="Rectangle 26" o:spid="_x0000_s1042" style="position:absolute;left:0;text-align:left;margin-left:138.85pt;margin-top:3.4pt;width:201pt;height:35.3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" fillcolor="#91bce3 [2164]" strokecolor="#5b9bd5 [3204]" strokeweight=".5pt">
                <v:fill color2="#7aaddd [2612]" rotate="t" colors="0 #b1cbe9;.5 #a3c1e5;1 #92b9e4" focus="100%" type="gradient">
                  <o:fill v:ext="view" type="gradientUnscaled"/>
                </v:fill>
                <v:textbox>
                  <w:txbxContent>
                    <w:p w:rsidR="00CD041E" w:rsidRPr="00BF7AF0" w:rsidRDefault="00CD041E" w:rsidP="00BF7AF0">
                      <w:pPr>
                        <w:pStyle w:val="NoSpacing"/>
                        <w:ind w:left="360"/>
                        <w:jc w:val="center"/>
                        <w:rPr>
                          <w:rFonts w:ascii="Gill Sans MT" w:hAnsi="Gill Sans MT"/>
                          <w:sz w:val="24"/>
                          <w:szCs w:val="24"/>
                        </w:rPr>
                      </w:pPr>
                      <w:r w:rsidRPr="00BF7AF0">
                        <w:rPr>
                          <w:rFonts w:ascii="Gill Sans MT" w:hAnsi="Gill Sans MT"/>
                          <w:sz w:val="24"/>
                          <w:szCs w:val="24"/>
                        </w:rPr>
                        <w:t>Submission of proposed WPB to Governing Bo</w:t>
                      </w:r>
                      <w:r>
                        <w:rPr>
                          <w:rFonts w:ascii="Gill Sans MT" w:hAnsi="Gill Sans MT"/>
                          <w:sz w:val="24"/>
                          <w:szCs w:val="24"/>
                        </w:rPr>
                        <w:t xml:space="preserve">dy </w:t>
                      </w:r>
                    </w:p>
                    <w:p w:rsidR="00CD041E" w:rsidRPr="00BF7AF0" w:rsidRDefault="00CD041E" w:rsidP="00BF7AF0">
                      <w:pPr>
                        <w:spacing w:line="240" w:lineRule="auto"/>
                        <w:jc w:val="center"/>
                        <w:rPr>
                          <w:rFonts w:ascii="Gill Sans MT" w:hAnsi="Gill Sans MT"/>
                          <w:sz w:val="24"/>
                          <w:szCs w:val="24"/>
                        </w:rPr>
                      </w:pPr>
                    </w:p>
                  </w:txbxContent>
                </v:textbox>
                <w10:wrap anchorx="margin"/>
              </v:rect>
            </w:pict>
          </mc:Fallback>
        </mc:AlternateContent>
      </w:r>
    </w:p>
    <w:p w:rsidR="008B407D" w:rsidRDefault="008B407D" w:rsidP="009251AB">
      <w:pPr>
        <w:pStyle w:val="NoSpacing"/>
        <w:spacing w:line="276" w:lineRule="auto"/>
        <w:ind w:left="360"/>
        <w:rPr>
          <w:rFonts w:ascii="Gill Sans MT" w:hAnsi="Gill Sans MT"/>
          <w:sz w:val="24"/>
          <w:szCs w:val="24"/>
        </w:rPr>
      </w:pPr>
    </w:p>
    <w:p w:rsidR="008B407D" w:rsidRDefault="008B407D"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697152" behindDoc="0" locked="0" layoutInCell="1" allowOverlap="1" wp14:anchorId="3F53E685" wp14:editId="10BF5F86">
                <wp:simplePos x="0" y="0"/>
                <wp:positionH relativeFrom="margin">
                  <wp:posOffset>2756444</wp:posOffset>
                </wp:positionH>
                <wp:positionV relativeFrom="paragraph">
                  <wp:posOffset>75565</wp:posOffset>
                </wp:positionV>
                <wp:extent cx="484505" cy="220980"/>
                <wp:effectExtent l="38100" t="0" r="0" b="45720"/>
                <wp:wrapNone/>
                <wp:docPr id="30" name="Down Arrow 30"/>
                <wp:cNvGraphicFramePr/>
                <a:graphic xmlns:a="http://schemas.openxmlformats.org/drawingml/2006/main">
                  <a:graphicData uri="http://schemas.microsoft.com/office/word/2010/wordprocessingShape">
                    <wps:wsp>
                      <wps:cNvSpPr/>
                      <wps:spPr>
                        <a:xfrm>
                          <a:off x="0" y="0"/>
                          <a:ext cx="484505" cy="22098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DB421A" id="Down Arrow 30" o:spid="_x0000_s1026" type="#_x0000_t67" style="position:absolute;margin-left:217.05pt;margin-top:5.95pt;width:38.15pt;height:17.4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" adj="10800" fillcolor="white [3201]" strokecolor="#5b9bd5 [3204]" strokeweight="1pt">
                <w10:wrap anchorx="margin"/>
              </v:shape>
            </w:pict>
          </mc:Fallback>
        </mc:AlternateContent>
      </w:r>
    </w:p>
    <w:p w:rsidR="008B407D" w:rsidRDefault="008B407D" w:rsidP="009251AB">
      <w:pPr>
        <w:pStyle w:val="NoSpacing"/>
        <w:spacing w:line="276" w:lineRule="auto"/>
        <w:ind w:left="360"/>
        <w:rPr>
          <w:rFonts w:ascii="Gill Sans MT" w:hAnsi="Gill Sans MT"/>
          <w:sz w:val="24"/>
          <w:szCs w:val="24"/>
        </w:rPr>
      </w:pPr>
      <w:r w:rsidRPr="009251AB">
        <w:rPr>
          <w:rFonts w:ascii="Gill Sans MT" w:hAnsi="Gill Sans MT"/>
          <w:noProof/>
          <w:sz w:val="24"/>
          <w:szCs w:val="24"/>
        </w:rPr>
        <mc:AlternateContent>
          <mc:Choice Requires="wps">
            <w:drawing>
              <wp:anchor distT="0" distB="0" distL="114300" distR="114300" simplePos="0" relativeHeight="251694080" behindDoc="0" locked="0" layoutInCell="1" allowOverlap="1" wp14:anchorId="1DE20EC9" wp14:editId="045DE86D">
                <wp:simplePos x="0" y="0"/>
                <wp:positionH relativeFrom="margin">
                  <wp:posOffset>1738721</wp:posOffset>
                </wp:positionH>
                <wp:positionV relativeFrom="paragraph">
                  <wp:posOffset>94615</wp:posOffset>
                </wp:positionV>
                <wp:extent cx="2563586" cy="498021"/>
                <wp:effectExtent l="0" t="0" r="27305" b="16510"/>
                <wp:wrapNone/>
                <wp:docPr id="27" name="Rectangle 27"/>
                <wp:cNvGraphicFramePr/>
                <a:graphic xmlns:a="http://schemas.openxmlformats.org/drawingml/2006/main">
                  <a:graphicData uri="http://schemas.microsoft.com/office/word/2010/wordprocessingShape">
                    <wps:wsp>
                      <wps:cNvSpPr/>
                      <wps:spPr>
                        <a:xfrm>
                          <a:off x="0" y="0"/>
                          <a:ext cx="2563586" cy="498021"/>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D041E" w:rsidRPr="00CB7BD2" w:rsidRDefault="00CD041E" w:rsidP="009241AE">
                            <w:pPr>
                              <w:spacing w:line="240" w:lineRule="auto"/>
                              <w:jc w:val="center"/>
                              <w:rPr>
                                <w:rFonts w:ascii="Gill Sans MT" w:hAnsi="Gill Sans MT"/>
                                <w:sz w:val="24"/>
                                <w:szCs w:val="24"/>
                              </w:rPr>
                            </w:pPr>
                            <w:r w:rsidRPr="00CB7BD2">
                              <w:rPr>
                                <w:rFonts w:ascii="Gill Sans MT" w:hAnsi="Gill Sans MT"/>
                                <w:sz w:val="24"/>
                                <w:szCs w:val="24"/>
                              </w:rPr>
                              <w:t xml:space="preserve">Approval of proposed WPB by Governing Body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20EC9" id="Rectangle 27" o:spid="_x0000_s1043" style="position:absolute;left:0;text-align:left;margin-left:136.9pt;margin-top:7.45pt;width:201.85pt;height:39.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" fillcolor="#91bce3 [2164]" strokecolor="#5b9bd5 [3204]" strokeweight=".5pt">
                <v:fill color2="#7aaddd [2612]" rotate="t" colors="0 #b1cbe9;.5 #a3c1e5;1 #92b9e4" focus="100%" type="gradient">
                  <o:fill v:ext="view" type="gradientUnscaled"/>
                </v:fill>
                <v:textbox>
                  <w:txbxContent>
                    <w:p w:rsidR="00CD041E" w:rsidRPr="00CB7BD2" w:rsidRDefault="00CD041E" w:rsidP="009241AE">
                      <w:pPr>
                        <w:spacing w:line="240" w:lineRule="auto"/>
                        <w:jc w:val="center"/>
                        <w:rPr>
                          <w:rFonts w:ascii="Gill Sans MT" w:hAnsi="Gill Sans MT"/>
                          <w:sz w:val="24"/>
                          <w:szCs w:val="24"/>
                        </w:rPr>
                      </w:pPr>
                      <w:r w:rsidRPr="00CB7BD2">
                        <w:rPr>
                          <w:rFonts w:ascii="Gill Sans MT" w:hAnsi="Gill Sans MT"/>
                          <w:sz w:val="24"/>
                          <w:szCs w:val="24"/>
                        </w:rPr>
                        <w:t xml:space="preserve">Approval of proposed WPB by Governing Body </w:t>
                      </w:r>
                    </w:p>
                  </w:txbxContent>
                </v:textbox>
                <w10:wrap anchorx="margin"/>
              </v:rect>
            </w:pict>
          </mc:Fallback>
        </mc:AlternateContent>
      </w:r>
    </w:p>
    <w:p w:rsidR="008B407D" w:rsidRDefault="008B407D" w:rsidP="009251AB">
      <w:pPr>
        <w:pStyle w:val="NoSpacing"/>
        <w:spacing w:line="276" w:lineRule="auto"/>
        <w:ind w:left="360"/>
        <w:rPr>
          <w:rFonts w:ascii="Gill Sans MT" w:hAnsi="Gill Sans MT"/>
          <w:sz w:val="24"/>
          <w:szCs w:val="24"/>
        </w:rPr>
      </w:pPr>
    </w:p>
    <w:p w:rsidR="008B407D" w:rsidRPr="009251AB" w:rsidRDefault="008B407D" w:rsidP="009251AB">
      <w:pPr>
        <w:pStyle w:val="NoSpacing"/>
        <w:spacing w:line="276" w:lineRule="auto"/>
        <w:ind w:left="360"/>
        <w:rPr>
          <w:rFonts w:ascii="Gill Sans MT" w:hAnsi="Gill Sans MT"/>
          <w:sz w:val="24"/>
          <w:szCs w:val="24"/>
        </w:rPr>
      </w:pPr>
    </w:p>
    <w:p w:rsidR="004963B7" w:rsidRDefault="004963B7" w:rsidP="009251AB">
      <w:pPr>
        <w:pStyle w:val="NoSpacing"/>
        <w:spacing w:line="276" w:lineRule="auto"/>
        <w:ind w:left="360"/>
        <w:rPr>
          <w:rFonts w:ascii="Gill Sans MT" w:hAnsi="Gill Sans MT"/>
          <w:sz w:val="24"/>
          <w:szCs w:val="24"/>
        </w:rPr>
      </w:pPr>
    </w:p>
    <w:p w:rsidR="008B407D" w:rsidRDefault="008B407D" w:rsidP="009251AB">
      <w:pPr>
        <w:pStyle w:val="NoSpacing"/>
        <w:spacing w:line="276" w:lineRule="auto"/>
        <w:ind w:left="360"/>
        <w:rPr>
          <w:rFonts w:ascii="Gill Sans MT" w:hAnsi="Gill Sans MT"/>
          <w:sz w:val="24"/>
          <w:szCs w:val="24"/>
        </w:rPr>
      </w:pPr>
    </w:p>
    <w:p w:rsidR="000D08B2" w:rsidRDefault="000D08B2" w:rsidP="009251AB">
      <w:pPr>
        <w:pStyle w:val="NoSpacing"/>
        <w:spacing w:line="276" w:lineRule="auto"/>
        <w:ind w:left="360"/>
        <w:rPr>
          <w:rFonts w:ascii="Gill Sans MT" w:hAnsi="Gill Sans MT"/>
          <w:sz w:val="24"/>
          <w:szCs w:val="24"/>
        </w:rPr>
      </w:pPr>
      <w:r w:rsidRPr="009251AB">
        <w:rPr>
          <w:rFonts w:ascii="Gill Sans MT" w:hAnsi="Gill Sans MT"/>
          <w:sz w:val="24"/>
          <w:szCs w:val="24"/>
        </w:rPr>
        <w:lastRenderedPageBreak/>
        <w:t>3.2.8 The roles and responsibilities for the planning and preparation of Budgets are shown below.</w:t>
      </w:r>
    </w:p>
    <w:p w:rsidR="0042759E" w:rsidRDefault="0042759E" w:rsidP="009251AB">
      <w:pPr>
        <w:pStyle w:val="NoSpacing"/>
        <w:spacing w:line="276" w:lineRule="auto"/>
        <w:ind w:left="360"/>
        <w:rPr>
          <w:rFonts w:ascii="Gill Sans MT" w:hAnsi="Gill Sans MT"/>
          <w:sz w:val="24"/>
          <w:szCs w:val="24"/>
        </w:rPr>
      </w:pPr>
    </w:p>
    <w:tbl>
      <w:tblPr>
        <w:tblStyle w:val="TableGrid"/>
        <w:tblW w:w="0" w:type="auto"/>
        <w:tblInd w:w="360" w:type="dxa"/>
        <w:tblLook w:val="04A0" w:firstRow="1" w:lastRow="0" w:firstColumn="1" w:lastColumn="0" w:noHBand="0" w:noVBand="1"/>
      </w:tblPr>
      <w:tblGrid>
        <w:gridCol w:w="1929"/>
        <w:gridCol w:w="1297"/>
        <w:gridCol w:w="2382"/>
        <w:gridCol w:w="1446"/>
        <w:gridCol w:w="1936"/>
      </w:tblGrid>
      <w:tr w:rsidR="00322C25" w:rsidRPr="005058A4" w:rsidTr="005058A4">
        <w:tc>
          <w:tcPr>
            <w:tcW w:w="1929" w:type="dxa"/>
            <w:vMerge w:val="restart"/>
            <w:shd w:val="clear" w:color="auto" w:fill="D9D9D9" w:themeFill="background1" w:themeFillShade="D9"/>
          </w:tcPr>
          <w:p w:rsidR="000D08B2" w:rsidRPr="005058A4" w:rsidRDefault="000D08B2" w:rsidP="005058A4">
            <w:pPr>
              <w:jc w:val="center"/>
              <w:rPr>
                <w:rFonts w:ascii="Gill Sans MT" w:hAnsi="Gill Sans MT"/>
                <w:sz w:val="24"/>
                <w:szCs w:val="24"/>
              </w:rPr>
            </w:pPr>
            <w:r w:rsidRPr="005058A4">
              <w:rPr>
                <w:rFonts w:ascii="Gill Sans MT" w:hAnsi="Gill Sans MT"/>
                <w:sz w:val="24"/>
                <w:szCs w:val="24"/>
              </w:rPr>
              <w:t>Roles</w:t>
            </w:r>
          </w:p>
        </w:tc>
        <w:tc>
          <w:tcPr>
            <w:tcW w:w="3679" w:type="dxa"/>
            <w:gridSpan w:val="2"/>
            <w:shd w:val="clear" w:color="auto" w:fill="D9D9D9" w:themeFill="background1" w:themeFillShade="D9"/>
          </w:tcPr>
          <w:p w:rsidR="000D08B2" w:rsidRPr="005058A4" w:rsidRDefault="000D08B2" w:rsidP="005058A4">
            <w:pPr>
              <w:jc w:val="center"/>
              <w:rPr>
                <w:rFonts w:ascii="Gill Sans MT" w:hAnsi="Gill Sans MT"/>
                <w:sz w:val="24"/>
                <w:szCs w:val="24"/>
              </w:rPr>
            </w:pPr>
            <w:r w:rsidRPr="005058A4">
              <w:rPr>
                <w:rFonts w:ascii="Gill Sans MT" w:hAnsi="Gill Sans MT"/>
                <w:sz w:val="24"/>
                <w:szCs w:val="24"/>
              </w:rPr>
              <w:t>Internal</w:t>
            </w:r>
          </w:p>
        </w:tc>
        <w:tc>
          <w:tcPr>
            <w:tcW w:w="3382" w:type="dxa"/>
            <w:gridSpan w:val="2"/>
            <w:shd w:val="clear" w:color="auto" w:fill="D9D9D9" w:themeFill="background1" w:themeFillShade="D9"/>
          </w:tcPr>
          <w:p w:rsidR="000D08B2" w:rsidRPr="005058A4" w:rsidRDefault="000D08B2" w:rsidP="005058A4">
            <w:pPr>
              <w:jc w:val="center"/>
              <w:rPr>
                <w:rFonts w:ascii="Gill Sans MT" w:hAnsi="Gill Sans MT"/>
                <w:sz w:val="24"/>
                <w:szCs w:val="24"/>
              </w:rPr>
            </w:pPr>
            <w:r w:rsidRPr="005058A4">
              <w:rPr>
                <w:rFonts w:ascii="Gill Sans MT" w:hAnsi="Gill Sans MT"/>
                <w:sz w:val="24"/>
                <w:szCs w:val="24"/>
              </w:rPr>
              <w:t>External</w:t>
            </w:r>
          </w:p>
        </w:tc>
      </w:tr>
      <w:tr w:rsidR="006502D9" w:rsidRPr="005058A4" w:rsidTr="005058A4">
        <w:tc>
          <w:tcPr>
            <w:tcW w:w="1929" w:type="dxa"/>
            <w:vMerge/>
            <w:shd w:val="clear" w:color="auto" w:fill="D9D9D9" w:themeFill="background1" w:themeFillShade="D9"/>
          </w:tcPr>
          <w:p w:rsidR="00D418EB" w:rsidRPr="005058A4" w:rsidRDefault="00D418EB" w:rsidP="005058A4">
            <w:pPr>
              <w:pStyle w:val="NoSpacing"/>
              <w:jc w:val="center"/>
              <w:rPr>
                <w:rFonts w:ascii="Gill Sans MT" w:hAnsi="Gill Sans MT"/>
                <w:sz w:val="24"/>
                <w:szCs w:val="24"/>
              </w:rPr>
            </w:pPr>
          </w:p>
        </w:tc>
        <w:tc>
          <w:tcPr>
            <w:tcW w:w="1297" w:type="dxa"/>
            <w:shd w:val="clear" w:color="auto" w:fill="D9D9D9" w:themeFill="background1" w:themeFillShade="D9"/>
          </w:tcPr>
          <w:p w:rsidR="00D418EB" w:rsidRPr="005058A4" w:rsidRDefault="00D418EB" w:rsidP="005058A4">
            <w:pPr>
              <w:jc w:val="center"/>
              <w:rPr>
                <w:rFonts w:ascii="Gill Sans MT" w:hAnsi="Gill Sans MT"/>
                <w:sz w:val="24"/>
                <w:szCs w:val="24"/>
              </w:rPr>
            </w:pPr>
            <w:r w:rsidRPr="005058A4">
              <w:rPr>
                <w:rFonts w:ascii="Gill Sans MT" w:hAnsi="Gill Sans MT"/>
                <w:sz w:val="24"/>
                <w:szCs w:val="24"/>
              </w:rPr>
              <w:t>Title</w:t>
            </w:r>
          </w:p>
        </w:tc>
        <w:tc>
          <w:tcPr>
            <w:tcW w:w="2382" w:type="dxa"/>
            <w:shd w:val="clear" w:color="auto" w:fill="D9D9D9" w:themeFill="background1" w:themeFillShade="D9"/>
          </w:tcPr>
          <w:p w:rsidR="00D418EB" w:rsidRPr="005058A4" w:rsidRDefault="00D418EB" w:rsidP="005058A4">
            <w:pPr>
              <w:jc w:val="center"/>
              <w:rPr>
                <w:rFonts w:ascii="Gill Sans MT" w:hAnsi="Gill Sans MT"/>
                <w:sz w:val="24"/>
                <w:szCs w:val="24"/>
              </w:rPr>
            </w:pPr>
            <w:r w:rsidRPr="005058A4">
              <w:rPr>
                <w:rFonts w:ascii="Gill Sans MT" w:hAnsi="Gill Sans MT"/>
                <w:sz w:val="24"/>
                <w:szCs w:val="24"/>
              </w:rPr>
              <w:t>Responsibilities</w:t>
            </w:r>
          </w:p>
        </w:tc>
        <w:tc>
          <w:tcPr>
            <w:tcW w:w="1446" w:type="dxa"/>
            <w:shd w:val="clear" w:color="auto" w:fill="D9D9D9" w:themeFill="background1" w:themeFillShade="D9"/>
          </w:tcPr>
          <w:p w:rsidR="00D418EB" w:rsidRPr="005058A4" w:rsidRDefault="00D418EB" w:rsidP="005058A4">
            <w:pPr>
              <w:jc w:val="center"/>
              <w:rPr>
                <w:rFonts w:ascii="Gill Sans MT" w:hAnsi="Gill Sans MT"/>
                <w:sz w:val="24"/>
                <w:szCs w:val="24"/>
              </w:rPr>
            </w:pPr>
            <w:r w:rsidRPr="005058A4">
              <w:rPr>
                <w:rFonts w:ascii="Gill Sans MT" w:hAnsi="Gill Sans MT"/>
                <w:sz w:val="24"/>
                <w:szCs w:val="24"/>
              </w:rPr>
              <w:t>Title</w:t>
            </w:r>
          </w:p>
        </w:tc>
        <w:tc>
          <w:tcPr>
            <w:tcW w:w="1936" w:type="dxa"/>
            <w:shd w:val="clear" w:color="auto" w:fill="D9D9D9" w:themeFill="background1" w:themeFillShade="D9"/>
          </w:tcPr>
          <w:p w:rsidR="00D418EB" w:rsidRPr="005058A4" w:rsidRDefault="00D418EB" w:rsidP="005058A4">
            <w:pPr>
              <w:jc w:val="center"/>
              <w:rPr>
                <w:rFonts w:ascii="Gill Sans MT" w:hAnsi="Gill Sans MT"/>
                <w:sz w:val="24"/>
                <w:szCs w:val="24"/>
              </w:rPr>
            </w:pPr>
            <w:r w:rsidRPr="005058A4">
              <w:rPr>
                <w:rFonts w:ascii="Gill Sans MT" w:hAnsi="Gill Sans MT"/>
                <w:sz w:val="24"/>
                <w:szCs w:val="24"/>
              </w:rPr>
              <w:t>Responsibilities</w:t>
            </w:r>
          </w:p>
        </w:tc>
      </w:tr>
      <w:tr w:rsidR="006502D9" w:rsidRPr="005058A4" w:rsidTr="005058A4">
        <w:tc>
          <w:tcPr>
            <w:tcW w:w="1929" w:type="dxa"/>
          </w:tcPr>
          <w:p w:rsidR="000D08B2" w:rsidRPr="005058A4" w:rsidRDefault="00D418EB" w:rsidP="005058A4">
            <w:pPr>
              <w:pStyle w:val="NoSpacing"/>
              <w:rPr>
                <w:rFonts w:ascii="Gill Sans MT" w:hAnsi="Gill Sans MT"/>
                <w:sz w:val="24"/>
                <w:szCs w:val="24"/>
              </w:rPr>
            </w:pPr>
            <w:r w:rsidRPr="005058A4">
              <w:rPr>
                <w:rFonts w:ascii="Gill Sans MT" w:hAnsi="Gill Sans MT"/>
                <w:sz w:val="24"/>
                <w:szCs w:val="24"/>
              </w:rPr>
              <w:t>Approval</w:t>
            </w:r>
          </w:p>
        </w:tc>
        <w:tc>
          <w:tcPr>
            <w:tcW w:w="1297" w:type="dxa"/>
          </w:tcPr>
          <w:p w:rsidR="000D08B2" w:rsidRPr="005058A4" w:rsidRDefault="00DE7AA0" w:rsidP="005058A4">
            <w:pPr>
              <w:pStyle w:val="NoSpacing"/>
              <w:rPr>
                <w:rFonts w:ascii="Gill Sans MT" w:hAnsi="Gill Sans MT"/>
                <w:sz w:val="24"/>
                <w:szCs w:val="24"/>
              </w:rPr>
            </w:pPr>
            <w:r>
              <w:rPr>
                <w:rFonts w:ascii="Gill Sans MT" w:hAnsi="Gill Sans MT"/>
                <w:sz w:val="24"/>
                <w:szCs w:val="24"/>
              </w:rPr>
              <w:t>ED</w:t>
            </w:r>
            <w:r w:rsidR="00BC45D7">
              <w:rPr>
                <w:rFonts w:ascii="Gill Sans MT" w:hAnsi="Gill Sans MT"/>
                <w:sz w:val="24"/>
                <w:szCs w:val="24"/>
              </w:rPr>
              <w:t xml:space="preserve"> </w:t>
            </w:r>
          </w:p>
        </w:tc>
        <w:tc>
          <w:tcPr>
            <w:tcW w:w="2382" w:type="dxa"/>
          </w:tcPr>
          <w:p w:rsidR="000D08B2" w:rsidRPr="005058A4" w:rsidRDefault="00D418EB" w:rsidP="005058A4">
            <w:pPr>
              <w:pStyle w:val="NoSpacing"/>
              <w:rPr>
                <w:rFonts w:ascii="Gill Sans MT" w:hAnsi="Gill Sans MT"/>
                <w:sz w:val="24"/>
                <w:szCs w:val="24"/>
              </w:rPr>
            </w:pPr>
            <w:r w:rsidRPr="005058A4">
              <w:rPr>
                <w:rFonts w:ascii="Gill Sans MT" w:hAnsi="Gill Sans MT"/>
                <w:sz w:val="24"/>
                <w:szCs w:val="24"/>
              </w:rPr>
              <w:t xml:space="preserve">Responsible for sign-off on the Budget before it is presented to the Governing Body or the </w:t>
            </w:r>
            <w:r w:rsidR="00894BBA">
              <w:rPr>
                <w:rFonts w:ascii="Gill Sans MT" w:hAnsi="Gill Sans MT"/>
                <w:sz w:val="24"/>
                <w:szCs w:val="24"/>
              </w:rPr>
              <w:t>Governing Body</w:t>
            </w:r>
            <w:r w:rsidRPr="005058A4">
              <w:rPr>
                <w:rFonts w:ascii="Gill Sans MT" w:hAnsi="Gill Sans MT"/>
                <w:sz w:val="24"/>
                <w:szCs w:val="24"/>
              </w:rPr>
              <w:t>.</w:t>
            </w:r>
          </w:p>
        </w:tc>
        <w:tc>
          <w:tcPr>
            <w:tcW w:w="1446" w:type="dxa"/>
          </w:tcPr>
          <w:p w:rsidR="000D08B2" w:rsidRPr="005058A4" w:rsidRDefault="00D418EB" w:rsidP="005058A4">
            <w:pPr>
              <w:pStyle w:val="NoSpacing"/>
              <w:rPr>
                <w:rFonts w:ascii="Gill Sans MT" w:hAnsi="Gill Sans MT"/>
                <w:sz w:val="24"/>
                <w:szCs w:val="24"/>
              </w:rPr>
            </w:pPr>
            <w:r w:rsidRPr="005058A4">
              <w:rPr>
                <w:rFonts w:ascii="Gill Sans MT" w:hAnsi="Gill Sans MT"/>
                <w:sz w:val="24"/>
                <w:szCs w:val="24"/>
              </w:rPr>
              <w:t xml:space="preserve">Governing Body or the </w:t>
            </w:r>
            <w:r w:rsidR="00894BBA">
              <w:rPr>
                <w:rFonts w:ascii="Gill Sans MT" w:hAnsi="Gill Sans MT"/>
                <w:sz w:val="24"/>
                <w:szCs w:val="24"/>
              </w:rPr>
              <w:t>Governing Body</w:t>
            </w:r>
            <w:r w:rsidRPr="005058A4">
              <w:rPr>
                <w:rFonts w:ascii="Gill Sans MT" w:hAnsi="Gill Sans MT"/>
                <w:sz w:val="24"/>
                <w:szCs w:val="24"/>
              </w:rPr>
              <w:t>.</w:t>
            </w:r>
          </w:p>
        </w:tc>
        <w:tc>
          <w:tcPr>
            <w:tcW w:w="1936" w:type="dxa"/>
          </w:tcPr>
          <w:p w:rsidR="000D08B2" w:rsidRPr="005058A4" w:rsidRDefault="00D418EB" w:rsidP="005058A4">
            <w:pPr>
              <w:pStyle w:val="NoSpacing"/>
              <w:rPr>
                <w:rFonts w:ascii="Gill Sans MT" w:hAnsi="Gill Sans MT"/>
                <w:sz w:val="24"/>
                <w:szCs w:val="24"/>
              </w:rPr>
            </w:pPr>
            <w:r w:rsidRPr="005058A4">
              <w:rPr>
                <w:rFonts w:ascii="Gill Sans MT" w:hAnsi="Gill Sans MT"/>
                <w:sz w:val="24"/>
                <w:szCs w:val="24"/>
              </w:rPr>
              <w:t xml:space="preserve">Final approving authority of the Budget before submission to </w:t>
            </w:r>
            <w:r w:rsidR="00894BBA">
              <w:rPr>
                <w:rFonts w:ascii="Gill Sans MT" w:hAnsi="Gill Sans MT"/>
                <w:sz w:val="24"/>
                <w:szCs w:val="24"/>
              </w:rPr>
              <w:t>Governing Body</w:t>
            </w:r>
          </w:p>
        </w:tc>
      </w:tr>
      <w:tr w:rsidR="00322C25" w:rsidRPr="005058A4" w:rsidTr="005058A4">
        <w:tc>
          <w:tcPr>
            <w:tcW w:w="1929" w:type="dxa"/>
            <w:vMerge w:val="restart"/>
          </w:tcPr>
          <w:p w:rsidR="00322C25" w:rsidRPr="005058A4" w:rsidRDefault="00322C25" w:rsidP="005058A4">
            <w:pPr>
              <w:pStyle w:val="NoSpacing"/>
              <w:rPr>
                <w:rFonts w:ascii="Gill Sans MT" w:hAnsi="Gill Sans MT"/>
                <w:sz w:val="24"/>
                <w:szCs w:val="24"/>
              </w:rPr>
            </w:pPr>
            <w:r w:rsidRPr="005058A4">
              <w:rPr>
                <w:rFonts w:ascii="Gill Sans MT" w:hAnsi="Gill Sans MT"/>
                <w:sz w:val="24"/>
                <w:szCs w:val="24"/>
              </w:rPr>
              <w:t>Proces</w:t>
            </w:r>
            <w:r w:rsidR="005058A4">
              <w:rPr>
                <w:rFonts w:ascii="Gill Sans MT" w:hAnsi="Gill Sans MT"/>
                <w:sz w:val="24"/>
                <w:szCs w:val="24"/>
              </w:rPr>
              <w:t xml:space="preserve">sing the Budget Preparing and  </w:t>
            </w:r>
            <w:r w:rsidRPr="005058A4">
              <w:rPr>
                <w:rFonts w:ascii="Gill Sans MT" w:hAnsi="Gill Sans MT"/>
                <w:sz w:val="24"/>
                <w:szCs w:val="24"/>
              </w:rPr>
              <w:t>Coordination</w:t>
            </w:r>
          </w:p>
        </w:tc>
        <w:tc>
          <w:tcPr>
            <w:tcW w:w="1297" w:type="dxa"/>
          </w:tcPr>
          <w:p w:rsidR="00322C25" w:rsidRPr="005058A4" w:rsidRDefault="00322C25" w:rsidP="005058A4">
            <w:pPr>
              <w:pStyle w:val="NoSpacing"/>
              <w:rPr>
                <w:rFonts w:ascii="Gill Sans MT" w:hAnsi="Gill Sans MT"/>
                <w:sz w:val="24"/>
                <w:szCs w:val="24"/>
              </w:rPr>
            </w:pPr>
            <w:r w:rsidRPr="005058A4">
              <w:rPr>
                <w:rFonts w:ascii="Gill Sans MT" w:hAnsi="Gill Sans MT"/>
                <w:sz w:val="24"/>
                <w:szCs w:val="24"/>
              </w:rPr>
              <w:t xml:space="preserve">Finance Unit </w:t>
            </w:r>
            <w:r w:rsidR="006502D9" w:rsidRPr="005058A4">
              <w:rPr>
                <w:rFonts w:ascii="Gill Sans MT" w:hAnsi="Gill Sans MT"/>
                <w:sz w:val="24"/>
                <w:szCs w:val="24"/>
              </w:rPr>
              <w:t>(Finance)</w:t>
            </w:r>
          </w:p>
        </w:tc>
        <w:tc>
          <w:tcPr>
            <w:tcW w:w="2382" w:type="dxa"/>
          </w:tcPr>
          <w:p w:rsidR="00322C25" w:rsidRPr="005058A4" w:rsidRDefault="00322C25" w:rsidP="005058A4">
            <w:pPr>
              <w:pStyle w:val="NoSpacing"/>
              <w:rPr>
                <w:rFonts w:ascii="Gill Sans MT" w:hAnsi="Gill Sans MT"/>
                <w:sz w:val="24"/>
                <w:szCs w:val="24"/>
              </w:rPr>
            </w:pPr>
            <w:r w:rsidRPr="005058A4">
              <w:rPr>
                <w:rFonts w:ascii="Gill Sans MT" w:hAnsi="Gill Sans MT"/>
                <w:sz w:val="24"/>
                <w:szCs w:val="24"/>
              </w:rPr>
              <w:t>Responsible for the accounting and finance activities across the organization. Finance Unit is also responsible for uploading, administering, monitoring and reporting of the Budget.</w:t>
            </w:r>
          </w:p>
        </w:tc>
        <w:tc>
          <w:tcPr>
            <w:tcW w:w="1446" w:type="dxa"/>
          </w:tcPr>
          <w:p w:rsidR="00322C25" w:rsidRPr="005058A4" w:rsidRDefault="00322C25" w:rsidP="005058A4">
            <w:pPr>
              <w:pStyle w:val="NoSpacing"/>
              <w:rPr>
                <w:rFonts w:ascii="Gill Sans MT" w:hAnsi="Gill Sans MT"/>
                <w:sz w:val="24"/>
                <w:szCs w:val="24"/>
              </w:rPr>
            </w:pPr>
          </w:p>
        </w:tc>
        <w:tc>
          <w:tcPr>
            <w:tcW w:w="1936" w:type="dxa"/>
          </w:tcPr>
          <w:p w:rsidR="00322C25" w:rsidRPr="005058A4" w:rsidRDefault="00322C25" w:rsidP="005058A4">
            <w:pPr>
              <w:pStyle w:val="NoSpacing"/>
              <w:rPr>
                <w:rFonts w:ascii="Gill Sans MT" w:hAnsi="Gill Sans MT"/>
                <w:sz w:val="24"/>
                <w:szCs w:val="24"/>
              </w:rPr>
            </w:pPr>
          </w:p>
        </w:tc>
      </w:tr>
      <w:tr w:rsidR="00322C25" w:rsidRPr="005058A4" w:rsidTr="005058A4">
        <w:tc>
          <w:tcPr>
            <w:tcW w:w="1929" w:type="dxa"/>
            <w:vMerge/>
          </w:tcPr>
          <w:p w:rsidR="00322C25" w:rsidRPr="005058A4" w:rsidRDefault="00322C25" w:rsidP="005058A4">
            <w:pPr>
              <w:pStyle w:val="NoSpacing"/>
              <w:rPr>
                <w:rFonts w:ascii="Gill Sans MT" w:hAnsi="Gill Sans MT"/>
                <w:sz w:val="24"/>
                <w:szCs w:val="24"/>
              </w:rPr>
            </w:pPr>
          </w:p>
        </w:tc>
        <w:tc>
          <w:tcPr>
            <w:tcW w:w="1297" w:type="dxa"/>
          </w:tcPr>
          <w:p w:rsidR="00322C25" w:rsidRPr="005058A4" w:rsidRDefault="00322C25" w:rsidP="005058A4">
            <w:pPr>
              <w:pStyle w:val="NoSpacing"/>
              <w:rPr>
                <w:rFonts w:ascii="Gill Sans MT" w:hAnsi="Gill Sans MT"/>
                <w:sz w:val="24"/>
                <w:szCs w:val="24"/>
              </w:rPr>
            </w:pPr>
            <w:r w:rsidRPr="005058A4">
              <w:rPr>
                <w:rFonts w:ascii="Gill Sans MT" w:hAnsi="Gill Sans MT"/>
                <w:sz w:val="24"/>
                <w:szCs w:val="24"/>
              </w:rPr>
              <w:t>Human Resources Unit</w:t>
            </w:r>
            <w:r w:rsidR="006502D9" w:rsidRPr="005058A4">
              <w:rPr>
                <w:rFonts w:ascii="Gill Sans MT" w:hAnsi="Gill Sans MT"/>
                <w:sz w:val="24"/>
                <w:szCs w:val="24"/>
              </w:rPr>
              <w:t xml:space="preserve"> (HR)</w:t>
            </w:r>
          </w:p>
        </w:tc>
        <w:tc>
          <w:tcPr>
            <w:tcW w:w="2382" w:type="dxa"/>
          </w:tcPr>
          <w:p w:rsidR="00322C25" w:rsidRPr="005058A4" w:rsidRDefault="00322C25" w:rsidP="005058A4">
            <w:pPr>
              <w:pStyle w:val="NoSpacing"/>
              <w:rPr>
                <w:rFonts w:ascii="Gill Sans MT" w:hAnsi="Gill Sans MT"/>
                <w:sz w:val="24"/>
                <w:szCs w:val="24"/>
              </w:rPr>
            </w:pPr>
            <w:r w:rsidRPr="005058A4">
              <w:rPr>
                <w:rFonts w:ascii="Gill Sans MT" w:hAnsi="Gill Sans MT"/>
                <w:sz w:val="24"/>
                <w:szCs w:val="24"/>
              </w:rPr>
              <w:t>Responsible for providing necessary information about established posts, new posts, and reclassification and redeployment of established posts to ensure proper review of post level and other related requirements.</w:t>
            </w:r>
          </w:p>
        </w:tc>
        <w:tc>
          <w:tcPr>
            <w:tcW w:w="1446" w:type="dxa"/>
          </w:tcPr>
          <w:p w:rsidR="00322C25" w:rsidRPr="005058A4" w:rsidRDefault="00322C25" w:rsidP="005058A4">
            <w:pPr>
              <w:pStyle w:val="NoSpacing"/>
              <w:rPr>
                <w:rFonts w:ascii="Gill Sans MT" w:hAnsi="Gill Sans MT"/>
                <w:sz w:val="24"/>
                <w:szCs w:val="24"/>
              </w:rPr>
            </w:pPr>
          </w:p>
        </w:tc>
        <w:tc>
          <w:tcPr>
            <w:tcW w:w="1936" w:type="dxa"/>
          </w:tcPr>
          <w:p w:rsidR="00322C25" w:rsidRPr="005058A4" w:rsidRDefault="00322C25" w:rsidP="005058A4">
            <w:pPr>
              <w:pStyle w:val="NoSpacing"/>
              <w:rPr>
                <w:rFonts w:ascii="Gill Sans MT" w:hAnsi="Gill Sans MT"/>
                <w:sz w:val="24"/>
                <w:szCs w:val="24"/>
              </w:rPr>
            </w:pPr>
          </w:p>
        </w:tc>
      </w:tr>
      <w:tr w:rsidR="00322C25" w:rsidRPr="005058A4" w:rsidTr="005058A4">
        <w:tc>
          <w:tcPr>
            <w:tcW w:w="1929" w:type="dxa"/>
            <w:vMerge/>
          </w:tcPr>
          <w:p w:rsidR="00322C25" w:rsidRPr="005058A4" w:rsidRDefault="00322C25" w:rsidP="005058A4">
            <w:pPr>
              <w:pStyle w:val="NoSpacing"/>
              <w:rPr>
                <w:rFonts w:ascii="Gill Sans MT" w:hAnsi="Gill Sans MT"/>
                <w:sz w:val="24"/>
                <w:szCs w:val="24"/>
              </w:rPr>
            </w:pPr>
          </w:p>
        </w:tc>
        <w:tc>
          <w:tcPr>
            <w:tcW w:w="1297" w:type="dxa"/>
          </w:tcPr>
          <w:p w:rsidR="00322C25" w:rsidRPr="005058A4" w:rsidRDefault="00322C25" w:rsidP="005058A4">
            <w:pPr>
              <w:pStyle w:val="NoSpacing"/>
              <w:rPr>
                <w:rFonts w:ascii="Gill Sans MT" w:hAnsi="Gill Sans MT"/>
                <w:sz w:val="24"/>
                <w:szCs w:val="24"/>
              </w:rPr>
            </w:pPr>
            <w:r w:rsidRPr="005058A4">
              <w:rPr>
                <w:rFonts w:ascii="Gill Sans MT" w:hAnsi="Gill Sans MT"/>
                <w:sz w:val="24"/>
                <w:szCs w:val="24"/>
              </w:rPr>
              <w:t>Monitoring  and Evaluation Unit</w:t>
            </w:r>
            <w:r w:rsidR="006502D9" w:rsidRPr="005058A4">
              <w:rPr>
                <w:rFonts w:ascii="Gill Sans MT" w:hAnsi="Gill Sans MT"/>
                <w:sz w:val="24"/>
                <w:szCs w:val="24"/>
              </w:rPr>
              <w:t xml:space="preserve"> (M&amp;E)</w:t>
            </w:r>
          </w:p>
        </w:tc>
        <w:tc>
          <w:tcPr>
            <w:tcW w:w="2382" w:type="dxa"/>
          </w:tcPr>
          <w:p w:rsidR="00322C25" w:rsidRPr="005058A4" w:rsidRDefault="00322C25" w:rsidP="005058A4">
            <w:pPr>
              <w:pStyle w:val="NoSpacing"/>
              <w:rPr>
                <w:rFonts w:ascii="Gill Sans MT" w:hAnsi="Gill Sans MT"/>
                <w:sz w:val="24"/>
                <w:szCs w:val="24"/>
              </w:rPr>
            </w:pPr>
            <w:r w:rsidRPr="005058A4">
              <w:rPr>
                <w:rFonts w:ascii="Gill Sans MT" w:hAnsi="Gill Sans MT"/>
                <w:sz w:val="24"/>
                <w:szCs w:val="24"/>
              </w:rPr>
              <w:t xml:space="preserve">Responsible for </w:t>
            </w:r>
          </w:p>
          <w:p w:rsidR="00322C25" w:rsidRPr="005058A4" w:rsidRDefault="00322C25" w:rsidP="005058A4">
            <w:pPr>
              <w:pStyle w:val="NoSpacing"/>
              <w:ind w:left="162"/>
              <w:rPr>
                <w:rFonts w:ascii="Gill Sans MT" w:hAnsi="Gill Sans MT"/>
                <w:sz w:val="24"/>
                <w:szCs w:val="24"/>
              </w:rPr>
            </w:pPr>
            <w:r w:rsidRPr="005058A4">
              <w:rPr>
                <w:rFonts w:ascii="Gill Sans MT" w:hAnsi="Gill Sans MT"/>
                <w:sz w:val="24"/>
                <w:szCs w:val="24"/>
              </w:rPr>
              <w:t xml:space="preserve">• Ensuring the programmatic priority areas are well incorporated in the Work Program and Budget at the budget planning and preparation stage </w:t>
            </w:r>
          </w:p>
          <w:p w:rsidR="00322C25" w:rsidRPr="005058A4" w:rsidRDefault="00322C25" w:rsidP="005058A4">
            <w:pPr>
              <w:pStyle w:val="NoSpacing"/>
              <w:ind w:left="162"/>
              <w:rPr>
                <w:rFonts w:ascii="Gill Sans MT" w:hAnsi="Gill Sans MT"/>
                <w:sz w:val="24"/>
                <w:szCs w:val="24"/>
              </w:rPr>
            </w:pPr>
            <w:r w:rsidRPr="005058A4">
              <w:rPr>
                <w:rFonts w:ascii="Gill Sans MT" w:hAnsi="Gill Sans MT"/>
                <w:sz w:val="24"/>
                <w:szCs w:val="24"/>
              </w:rPr>
              <w:lastRenderedPageBreak/>
              <w:t>• The monitoring and Evaluation activities in project level and organizational level in coordination with the relevant Programmatic Division</w:t>
            </w:r>
          </w:p>
        </w:tc>
        <w:tc>
          <w:tcPr>
            <w:tcW w:w="1446" w:type="dxa"/>
          </w:tcPr>
          <w:p w:rsidR="00322C25" w:rsidRPr="005058A4" w:rsidRDefault="00322C25" w:rsidP="005058A4">
            <w:pPr>
              <w:pStyle w:val="NoSpacing"/>
              <w:rPr>
                <w:rFonts w:ascii="Gill Sans MT" w:hAnsi="Gill Sans MT"/>
                <w:sz w:val="24"/>
                <w:szCs w:val="24"/>
              </w:rPr>
            </w:pPr>
          </w:p>
        </w:tc>
        <w:tc>
          <w:tcPr>
            <w:tcW w:w="1936" w:type="dxa"/>
          </w:tcPr>
          <w:p w:rsidR="00322C25" w:rsidRPr="005058A4" w:rsidRDefault="00322C25" w:rsidP="005058A4">
            <w:pPr>
              <w:pStyle w:val="NoSpacing"/>
              <w:rPr>
                <w:rFonts w:ascii="Gill Sans MT" w:hAnsi="Gill Sans MT"/>
                <w:sz w:val="24"/>
                <w:szCs w:val="24"/>
              </w:rPr>
            </w:pPr>
          </w:p>
        </w:tc>
      </w:tr>
      <w:tr w:rsidR="00322C25" w:rsidRPr="005058A4" w:rsidTr="005058A4">
        <w:tc>
          <w:tcPr>
            <w:tcW w:w="1929" w:type="dxa"/>
            <w:vMerge/>
          </w:tcPr>
          <w:p w:rsidR="00322C25" w:rsidRPr="005058A4" w:rsidRDefault="00322C25" w:rsidP="005058A4">
            <w:pPr>
              <w:pStyle w:val="NoSpacing"/>
              <w:rPr>
                <w:rFonts w:ascii="Gill Sans MT" w:hAnsi="Gill Sans MT"/>
                <w:sz w:val="24"/>
                <w:szCs w:val="24"/>
              </w:rPr>
            </w:pPr>
          </w:p>
        </w:tc>
        <w:tc>
          <w:tcPr>
            <w:tcW w:w="1297" w:type="dxa"/>
          </w:tcPr>
          <w:p w:rsidR="00322C25" w:rsidRPr="005058A4" w:rsidRDefault="00322C25" w:rsidP="005058A4">
            <w:pPr>
              <w:pStyle w:val="NoSpacing"/>
              <w:rPr>
                <w:rFonts w:ascii="Gill Sans MT" w:hAnsi="Gill Sans MT"/>
                <w:sz w:val="24"/>
                <w:szCs w:val="24"/>
              </w:rPr>
            </w:pPr>
            <w:r w:rsidRPr="005058A4">
              <w:rPr>
                <w:rFonts w:ascii="Gill Sans MT" w:hAnsi="Gill Sans MT"/>
                <w:sz w:val="24"/>
                <w:szCs w:val="24"/>
              </w:rPr>
              <w:t xml:space="preserve">Office of the </w:t>
            </w:r>
            <w:r w:rsidR="00DE7AA0">
              <w:rPr>
                <w:rFonts w:ascii="Gill Sans MT" w:hAnsi="Gill Sans MT"/>
                <w:sz w:val="24"/>
                <w:szCs w:val="24"/>
              </w:rPr>
              <w:t>E</w:t>
            </w:r>
            <w:r w:rsidR="00BC45D7">
              <w:rPr>
                <w:rFonts w:ascii="Gill Sans MT" w:hAnsi="Gill Sans MT"/>
                <w:sz w:val="24"/>
                <w:szCs w:val="24"/>
              </w:rPr>
              <w:t xml:space="preserve">xecutive </w:t>
            </w:r>
            <w:r w:rsidR="00DE7AA0">
              <w:rPr>
                <w:rFonts w:ascii="Gill Sans MT" w:hAnsi="Gill Sans MT"/>
                <w:sz w:val="24"/>
                <w:szCs w:val="24"/>
              </w:rPr>
              <w:t>D</w:t>
            </w:r>
            <w:r w:rsidR="00BC45D7">
              <w:rPr>
                <w:rFonts w:ascii="Gill Sans MT" w:hAnsi="Gill Sans MT"/>
                <w:sz w:val="24"/>
                <w:szCs w:val="24"/>
              </w:rPr>
              <w:t>irector</w:t>
            </w:r>
            <w:r w:rsidRPr="005058A4">
              <w:rPr>
                <w:rFonts w:ascii="Gill Sans MT" w:hAnsi="Gill Sans MT"/>
                <w:sz w:val="24"/>
                <w:szCs w:val="24"/>
              </w:rPr>
              <w:t xml:space="preserve"> </w:t>
            </w:r>
            <w:r w:rsidR="006502D9" w:rsidRPr="005058A4">
              <w:rPr>
                <w:rFonts w:ascii="Gill Sans MT" w:hAnsi="Gill Sans MT"/>
                <w:sz w:val="24"/>
                <w:szCs w:val="24"/>
              </w:rPr>
              <w:t>(OED)</w:t>
            </w:r>
          </w:p>
        </w:tc>
        <w:tc>
          <w:tcPr>
            <w:tcW w:w="2382" w:type="dxa"/>
          </w:tcPr>
          <w:p w:rsidR="00322C25" w:rsidRPr="005058A4" w:rsidRDefault="00322C25" w:rsidP="005058A4">
            <w:pPr>
              <w:pStyle w:val="NoSpacing"/>
              <w:rPr>
                <w:rFonts w:ascii="Gill Sans MT" w:hAnsi="Gill Sans MT"/>
                <w:sz w:val="24"/>
                <w:szCs w:val="24"/>
              </w:rPr>
            </w:pPr>
            <w:r w:rsidRPr="005058A4">
              <w:rPr>
                <w:rFonts w:ascii="Gill Sans MT" w:hAnsi="Gill Sans MT"/>
                <w:sz w:val="24"/>
                <w:szCs w:val="24"/>
              </w:rPr>
              <w:t>Responsible for leading the planning and preparation of Work Program and Budget for the budget period.</w:t>
            </w:r>
          </w:p>
        </w:tc>
        <w:tc>
          <w:tcPr>
            <w:tcW w:w="1446" w:type="dxa"/>
          </w:tcPr>
          <w:p w:rsidR="00322C25" w:rsidRPr="005058A4" w:rsidRDefault="00322C25" w:rsidP="005058A4">
            <w:pPr>
              <w:pStyle w:val="NoSpacing"/>
              <w:rPr>
                <w:rFonts w:ascii="Gill Sans MT" w:hAnsi="Gill Sans MT"/>
                <w:sz w:val="24"/>
                <w:szCs w:val="24"/>
              </w:rPr>
            </w:pPr>
          </w:p>
        </w:tc>
        <w:tc>
          <w:tcPr>
            <w:tcW w:w="1936" w:type="dxa"/>
          </w:tcPr>
          <w:p w:rsidR="00322C25" w:rsidRPr="005058A4" w:rsidRDefault="00322C25" w:rsidP="005058A4">
            <w:pPr>
              <w:pStyle w:val="NoSpacing"/>
              <w:rPr>
                <w:rFonts w:ascii="Gill Sans MT" w:hAnsi="Gill Sans MT"/>
                <w:sz w:val="24"/>
                <w:szCs w:val="24"/>
              </w:rPr>
            </w:pPr>
          </w:p>
        </w:tc>
      </w:tr>
      <w:tr w:rsidR="006502D9" w:rsidRPr="005058A4" w:rsidTr="005058A4">
        <w:tc>
          <w:tcPr>
            <w:tcW w:w="1929" w:type="dxa"/>
            <w:vMerge w:val="restart"/>
          </w:tcPr>
          <w:p w:rsidR="006502D9" w:rsidRPr="005058A4" w:rsidRDefault="006502D9" w:rsidP="005058A4">
            <w:pPr>
              <w:pStyle w:val="NoSpacing"/>
              <w:rPr>
                <w:rFonts w:ascii="Gill Sans MT" w:hAnsi="Gill Sans MT"/>
                <w:sz w:val="24"/>
                <w:szCs w:val="24"/>
              </w:rPr>
            </w:pPr>
            <w:r w:rsidRPr="005058A4">
              <w:rPr>
                <w:rFonts w:ascii="Gill Sans MT" w:hAnsi="Gill Sans MT"/>
                <w:sz w:val="24"/>
                <w:szCs w:val="24"/>
              </w:rPr>
              <w:t>Recommendation</w:t>
            </w:r>
          </w:p>
        </w:tc>
        <w:tc>
          <w:tcPr>
            <w:tcW w:w="1297" w:type="dxa"/>
          </w:tcPr>
          <w:p w:rsidR="006502D9" w:rsidRPr="005058A4" w:rsidRDefault="006502D9" w:rsidP="005058A4">
            <w:pPr>
              <w:pStyle w:val="NoSpacing"/>
              <w:rPr>
                <w:rFonts w:ascii="Gill Sans MT" w:hAnsi="Gill Sans MT"/>
                <w:sz w:val="24"/>
                <w:szCs w:val="24"/>
              </w:rPr>
            </w:pPr>
            <w:r w:rsidRPr="005058A4">
              <w:rPr>
                <w:rFonts w:ascii="Gill Sans MT" w:hAnsi="Gill Sans MT"/>
                <w:sz w:val="24"/>
                <w:szCs w:val="24"/>
              </w:rPr>
              <w:t>Division Head (DH)</w:t>
            </w:r>
          </w:p>
        </w:tc>
        <w:tc>
          <w:tcPr>
            <w:tcW w:w="2382" w:type="dxa"/>
          </w:tcPr>
          <w:p w:rsidR="006502D9" w:rsidRPr="005058A4" w:rsidRDefault="006502D9" w:rsidP="0051104D">
            <w:pPr>
              <w:pStyle w:val="NoSpacing"/>
              <w:rPr>
                <w:rFonts w:ascii="Gill Sans MT" w:hAnsi="Gill Sans MT"/>
                <w:sz w:val="24"/>
                <w:szCs w:val="24"/>
              </w:rPr>
            </w:pPr>
            <w:r w:rsidRPr="005058A4">
              <w:rPr>
                <w:rFonts w:ascii="Gill Sans MT" w:hAnsi="Gill Sans MT"/>
                <w:sz w:val="24"/>
                <w:szCs w:val="24"/>
              </w:rPr>
              <w:t xml:space="preserve">The official responsible for the formulation and delivery of a program, sub-program and project within the </w:t>
            </w:r>
            <w:r w:rsidR="0051104D">
              <w:rPr>
                <w:rFonts w:ascii="Gill Sans MT" w:hAnsi="Gill Sans MT"/>
                <w:sz w:val="24"/>
                <w:szCs w:val="24"/>
              </w:rPr>
              <w:t>[</w:t>
            </w:r>
            <w:r w:rsidR="0051104D">
              <w:rPr>
                <w:rFonts w:ascii="Gill Sans MT" w:hAnsi="Gill Sans MT" w:cstheme="minorHAnsi"/>
                <w:sz w:val="24"/>
                <w:szCs w:val="24"/>
              </w:rPr>
              <w:t xml:space="preserve">CSO’s Name] </w:t>
            </w:r>
            <w:r w:rsidRPr="005058A4">
              <w:rPr>
                <w:rFonts w:ascii="Gill Sans MT" w:hAnsi="Gill Sans MT"/>
                <w:sz w:val="24"/>
                <w:szCs w:val="24"/>
              </w:rPr>
              <w:t>Strategic Plan.</w:t>
            </w:r>
          </w:p>
        </w:tc>
        <w:tc>
          <w:tcPr>
            <w:tcW w:w="1446" w:type="dxa"/>
            <w:vMerge w:val="restart"/>
          </w:tcPr>
          <w:p w:rsidR="006502D9" w:rsidRPr="005058A4" w:rsidRDefault="006502D9" w:rsidP="005058A4">
            <w:pPr>
              <w:pStyle w:val="NoSpacing"/>
              <w:rPr>
                <w:rFonts w:ascii="Gill Sans MT" w:hAnsi="Gill Sans MT"/>
                <w:sz w:val="24"/>
                <w:szCs w:val="24"/>
              </w:rPr>
            </w:pPr>
            <w:r w:rsidRPr="005058A4">
              <w:rPr>
                <w:rFonts w:ascii="Gill Sans MT" w:hAnsi="Gill Sans MT"/>
                <w:sz w:val="24"/>
                <w:szCs w:val="24"/>
              </w:rPr>
              <w:t>Management and Program Sub-Committee (MPSC) 3.5.3</w:t>
            </w:r>
          </w:p>
        </w:tc>
        <w:tc>
          <w:tcPr>
            <w:tcW w:w="1936" w:type="dxa"/>
          </w:tcPr>
          <w:p w:rsidR="006502D9" w:rsidRPr="005058A4" w:rsidRDefault="006502D9" w:rsidP="005058A4">
            <w:pPr>
              <w:pStyle w:val="NoSpacing"/>
              <w:rPr>
                <w:rFonts w:ascii="Gill Sans MT" w:hAnsi="Gill Sans MT"/>
                <w:sz w:val="24"/>
                <w:szCs w:val="24"/>
              </w:rPr>
            </w:pPr>
            <w:r w:rsidRPr="005058A4">
              <w:rPr>
                <w:rFonts w:ascii="Gill Sans MT" w:hAnsi="Gill Sans MT"/>
                <w:sz w:val="24"/>
                <w:szCs w:val="24"/>
              </w:rPr>
              <w:t xml:space="preserve">Assist the </w:t>
            </w:r>
            <w:r w:rsidR="00894BBA">
              <w:rPr>
                <w:rFonts w:ascii="Gill Sans MT" w:hAnsi="Gill Sans MT"/>
                <w:sz w:val="24"/>
                <w:szCs w:val="24"/>
              </w:rPr>
              <w:t>Governing Body</w:t>
            </w:r>
            <w:r w:rsidRPr="005058A4">
              <w:rPr>
                <w:rFonts w:ascii="Gill Sans MT" w:hAnsi="Gill Sans MT"/>
                <w:sz w:val="24"/>
                <w:szCs w:val="24"/>
              </w:rPr>
              <w:t xml:space="preserve"> in carrying out its responsibilities in overseeing the </w:t>
            </w:r>
            <w:r w:rsidR="0051104D">
              <w:rPr>
                <w:rFonts w:ascii="Gill Sans MT" w:hAnsi="Gill Sans MT" w:cstheme="minorHAnsi"/>
                <w:sz w:val="24"/>
                <w:szCs w:val="24"/>
              </w:rPr>
              <w:t>[CSO’s Name]</w:t>
            </w:r>
            <w:r w:rsidRPr="005058A4">
              <w:rPr>
                <w:rFonts w:ascii="Gill Sans MT" w:hAnsi="Gill Sans MT"/>
                <w:sz w:val="24"/>
                <w:szCs w:val="24"/>
              </w:rPr>
              <w:t xml:space="preserve"> by review the budget.</w:t>
            </w:r>
          </w:p>
        </w:tc>
      </w:tr>
      <w:tr w:rsidR="006502D9" w:rsidRPr="005058A4" w:rsidTr="005058A4">
        <w:tc>
          <w:tcPr>
            <w:tcW w:w="1929" w:type="dxa"/>
            <w:vMerge/>
          </w:tcPr>
          <w:p w:rsidR="006502D9" w:rsidRPr="005058A4" w:rsidRDefault="006502D9" w:rsidP="005058A4">
            <w:pPr>
              <w:pStyle w:val="NoSpacing"/>
              <w:rPr>
                <w:rFonts w:ascii="Gill Sans MT" w:hAnsi="Gill Sans MT"/>
                <w:sz w:val="24"/>
                <w:szCs w:val="24"/>
              </w:rPr>
            </w:pPr>
          </w:p>
        </w:tc>
        <w:tc>
          <w:tcPr>
            <w:tcW w:w="1297" w:type="dxa"/>
          </w:tcPr>
          <w:p w:rsidR="006502D9" w:rsidRPr="005058A4" w:rsidRDefault="006502D9" w:rsidP="005058A4">
            <w:pPr>
              <w:pStyle w:val="NoSpacing"/>
              <w:rPr>
                <w:rFonts w:ascii="Gill Sans MT" w:hAnsi="Gill Sans MT"/>
                <w:sz w:val="24"/>
                <w:szCs w:val="24"/>
              </w:rPr>
            </w:pPr>
            <w:r w:rsidRPr="005058A4">
              <w:rPr>
                <w:rFonts w:ascii="Gill Sans MT" w:hAnsi="Gill Sans MT"/>
                <w:sz w:val="24"/>
                <w:szCs w:val="24"/>
              </w:rPr>
              <w:t>Project Manager (PM)</w:t>
            </w:r>
          </w:p>
        </w:tc>
        <w:tc>
          <w:tcPr>
            <w:tcW w:w="2382" w:type="dxa"/>
          </w:tcPr>
          <w:p w:rsidR="006502D9" w:rsidRPr="005058A4" w:rsidRDefault="006502D9" w:rsidP="005058A4">
            <w:pPr>
              <w:pStyle w:val="NoSpacing"/>
              <w:rPr>
                <w:rFonts w:ascii="Gill Sans MT" w:hAnsi="Gill Sans MT"/>
                <w:sz w:val="24"/>
                <w:szCs w:val="24"/>
              </w:rPr>
            </w:pPr>
            <w:r w:rsidRPr="005058A4">
              <w:rPr>
                <w:rFonts w:ascii="Gill Sans MT" w:hAnsi="Gill Sans MT"/>
                <w:sz w:val="24"/>
                <w:szCs w:val="24"/>
              </w:rPr>
              <w:t>Responsible for formulation and delivery of a project authorized by the Division Head as well as preparation of any prerequisites for Budget preparation and implementation</w:t>
            </w:r>
          </w:p>
        </w:tc>
        <w:tc>
          <w:tcPr>
            <w:tcW w:w="1446" w:type="dxa"/>
            <w:vMerge/>
          </w:tcPr>
          <w:p w:rsidR="006502D9" w:rsidRPr="005058A4" w:rsidRDefault="006502D9" w:rsidP="005058A4">
            <w:pPr>
              <w:pStyle w:val="NoSpacing"/>
              <w:rPr>
                <w:rFonts w:ascii="Gill Sans MT" w:hAnsi="Gill Sans MT"/>
                <w:sz w:val="24"/>
                <w:szCs w:val="24"/>
              </w:rPr>
            </w:pPr>
          </w:p>
        </w:tc>
        <w:tc>
          <w:tcPr>
            <w:tcW w:w="1936" w:type="dxa"/>
          </w:tcPr>
          <w:p w:rsidR="006502D9" w:rsidRPr="005058A4" w:rsidRDefault="006502D9" w:rsidP="005058A4">
            <w:pPr>
              <w:pStyle w:val="NoSpacing"/>
              <w:rPr>
                <w:rFonts w:ascii="Gill Sans MT" w:hAnsi="Gill Sans MT"/>
                <w:sz w:val="24"/>
                <w:szCs w:val="24"/>
              </w:rPr>
            </w:pPr>
            <w:r w:rsidRPr="005058A4">
              <w:rPr>
                <w:rFonts w:ascii="Gill Sans MT" w:hAnsi="Gill Sans MT"/>
                <w:sz w:val="24"/>
                <w:szCs w:val="24"/>
              </w:rPr>
              <w:t>Recommend approval for supplementary and revised budgets</w:t>
            </w:r>
          </w:p>
        </w:tc>
      </w:tr>
    </w:tbl>
    <w:p w:rsidR="000D08B2" w:rsidRPr="009251AB" w:rsidRDefault="000D08B2" w:rsidP="009251AB">
      <w:pPr>
        <w:pStyle w:val="NoSpacing"/>
        <w:spacing w:line="276" w:lineRule="auto"/>
        <w:ind w:left="360"/>
        <w:rPr>
          <w:rFonts w:ascii="Gill Sans MT" w:hAnsi="Gill Sans MT"/>
          <w:sz w:val="24"/>
          <w:szCs w:val="24"/>
        </w:rPr>
      </w:pPr>
    </w:p>
    <w:p w:rsidR="00AE282C" w:rsidRDefault="00AE282C" w:rsidP="009251AB">
      <w:pPr>
        <w:pStyle w:val="NoSpacing"/>
        <w:spacing w:line="276" w:lineRule="auto"/>
        <w:rPr>
          <w:rFonts w:ascii="Gill Sans MT" w:hAnsi="Gill Sans MT"/>
          <w:b/>
          <w:sz w:val="24"/>
          <w:szCs w:val="24"/>
        </w:rPr>
      </w:pPr>
    </w:p>
    <w:p w:rsidR="009B0DED" w:rsidRDefault="009B0DED" w:rsidP="009251AB">
      <w:pPr>
        <w:pStyle w:val="NoSpacing"/>
        <w:spacing w:line="276" w:lineRule="auto"/>
        <w:rPr>
          <w:rFonts w:ascii="Gill Sans MT" w:hAnsi="Gill Sans MT"/>
          <w:b/>
          <w:sz w:val="24"/>
          <w:szCs w:val="24"/>
        </w:rPr>
      </w:pPr>
    </w:p>
    <w:p w:rsidR="006549D8" w:rsidRPr="0026776C" w:rsidRDefault="00931A9F" w:rsidP="009251AB">
      <w:pPr>
        <w:pStyle w:val="NoSpacing"/>
        <w:spacing w:line="276" w:lineRule="auto"/>
        <w:jc w:val="both"/>
        <w:rPr>
          <w:rFonts w:ascii="Gill Sans MT" w:hAnsi="Gill Sans MT"/>
          <w:b/>
          <w:color w:val="0070C0"/>
          <w:sz w:val="24"/>
          <w:szCs w:val="24"/>
        </w:rPr>
      </w:pPr>
      <w:r w:rsidRPr="0026776C">
        <w:rPr>
          <w:rFonts w:ascii="Gill Sans MT" w:hAnsi="Gill Sans MT"/>
          <w:b/>
          <w:color w:val="0070C0"/>
          <w:sz w:val="24"/>
          <w:szCs w:val="24"/>
        </w:rPr>
        <w:t xml:space="preserve">3.3. </w:t>
      </w:r>
      <w:r w:rsidRPr="0026776C">
        <w:rPr>
          <w:rFonts w:ascii="Gill Sans MT" w:hAnsi="Gill Sans MT"/>
          <w:b/>
          <w:color w:val="0070C0"/>
          <w:sz w:val="24"/>
          <w:szCs w:val="24"/>
        </w:rPr>
        <w:tab/>
        <w:t>Implementation and Monitoring</w:t>
      </w:r>
    </w:p>
    <w:p w:rsidR="006549D8" w:rsidRPr="009251AB" w:rsidRDefault="006549D8" w:rsidP="009251AB">
      <w:pPr>
        <w:pStyle w:val="NoSpacing"/>
        <w:spacing w:line="276" w:lineRule="auto"/>
        <w:ind w:left="360"/>
        <w:jc w:val="both"/>
        <w:rPr>
          <w:rFonts w:ascii="Gill Sans MT" w:hAnsi="Gill Sans MT"/>
          <w:sz w:val="24"/>
          <w:szCs w:val="24"/>
        </w:rPr>
      </w:pPr>
    </w:p>
    <w:p w:rsidR="00735CDC" w:rsidRPr="00FD40D3" w:rsidRDefault="00735CDC" w:rsidP="00735CDC">
      <w:pPr>
        <w:pStyle w:val="NoSpacing"/>
        <w:spacing w:line="276" w:lineRule="auto"/>
        <w:ind w:left="360"/>
        <w:jc w:val="both"/>
        <w:rPr>
          <w:rFonts w:ascii="Gill Sans MT" w:hAnsi="Gill Sans MT" w:cstheme="minorHAnsi"/>
          <w:sz w:val="24"/>
          <w:szCs w:val="24"/>
        </w:rPr>
      </w:pPr>
      <w:r w:rsidRPr="00FD40D3">
        <w:rPr>
          <w:rFonts w:ascii="Gill Sans MT" w:hAnsi="Gill Sans MT"/>
          <w:sz w:val="24"/>
          <w:szCs w:val="24"/>
        </w:rPr>
        <w:t>In relation to Regulations</w:t>
      </w:r>
      <w:r w:rsidR="00516E69" w:rsidRPr="00FD40D3">
        <w:rPr>
          <w:rFonts w:ascii="Gill Sans MT" w:hAnsi="Gill Sans MT"/>
          <w:sz w:val="24"/>
          <w:szCs w:val="24"/>
        </w:rPr>
        <w:t xml:space="preserve"> 3.8 of the Financial Regulations</w:t>
      </w:r>
      <w:r w:rsidRPr="00FD40D3">
        <w:rPr>
          <w:rFonts w:ascii="Gill Sans MT" w:hAnsi="Gill Sans MT"/>
          <w:sz w:val="24"/>
          <w:szCs w:val="24"/>
        </w:rPr>
        <w:t>, t</w:t>
      </w:r>
      <w:r w:rsidRPr="00FD40D3">
        <w:rPr>
          <w:rFonts w:ascii="Gill Sans MT" w:hAnsi="Gill Sans MT" w:cstheme="minorHAnsi"/>
          <w:sz w:val="24"/>
          <w:szCs w:val="24"/>
        </w:rPr>
        <w:t xml:space="preserve">he </w:t>
      </w:r>
      <w:r w:rsidR="00DE7AA0" w:rsidRPr="00FD40D3">
        <w:rPr>
          <w:rFonts w:ascii="Gill Sans MT" w:hAnsi="Gill Sans MT" w:cstheme="minorHAnsi"/>
          <w:sz w:val="24"/>
          <w:szCs w:val="24"/>
        </w:rPr>
        <w:t>ED</w:t>
      </w:r>
      <w:r w:rsidRPr="00FD40D3">
        <w:rPr>
          <w:rFonts w:ascii="Gill Sans MT" w:hAnsi="Gill Sans MT" w:cstheme="minorHAnsi"/>
          <w:sz w:val="24"/>
          <w:szCs w:val="24"/>
        </w:rPr>
        <w:t xml:space="preserve"> shall establish a system (budget performance and evaluation) for measuring performance against the approved Work Program and Budget</w:t>
      </w:r>
    </w:p>
    <w:p w:rsidR="00FD40D3" w:rsidRPr="00FD40D3" w:rsidRDefault="00FD40D3" w:rsidP="00426557">
      <w:pPr>
        <w:pStyle w:val="NoSpacing"/>
        <w:spacing w:line="276" w:lineRule="auto"/>
        <w:ind w:left="360"/>
        <w:jc w:val="both"/>
        <w:rPr>
          <w:rFonts w:ascii="Gill Sans MT" w:hAnsi="Gill Sans MT"/>
          <w:sz w:val="24"/>
          <w:szCs w:val="24"/>
        </w:rPr>
      </w:pPr>
    </w:p>
    <w:p w:rsidR="0053630F" w:rsidRDefault="001F16B0" w:rsidP="00426557">
      <w:pPr>
        <w:pStyle w:val="NoSpacing"/>
        <w:spacing w:line="276" w:lineRule="auto"/>
        <w:ind w:left="360"/>
        <w:jc w:val="both"/>
        <w:rPr>
          <w:rFonts w:ascii="Gill Sans MT" w:hAnsi="Gill Sans MT"/>
          <w:i/>
          <w:sz w:val="24"/>
          <w:szCs w:val="24"/>
        </w:rPr>
      </w:pPr>
      <w:r w:rsidRPr="009251AB">
        <w:rPr>
          <w:rFonts w:ascii="Gill Sans MT" w:hAnsi="Gill Sans MT"/>
          <w:sz w:val="24"/>
          <w:szCs w:val="24"/>
        </w:rPr>
        <w:t xml:space="preserve">3.3.1 The Finance Unit is responsible for overseeing and monitoring the administration of Budget appropriations to ensure that expenditures incurred remain within the structure approved by the </w:t>
      </w:r>
      <w:r w:rsidR="00894BBA">
        <w:rPr>
          <w:rFonts w:ascii="Gill Sans MT" w:hAnsi="Gill Sans MT"/>
          <w:sz w:val="24"/>
          <w:szCs w:val="24"/>
        </w:rPr>
        <w:t>Governing Body</w:t>
      </w:r>
      <w:r w:rsidRPr="009251AB">
        <w:rPr>
          <w:rFonts w:ascii="Gill Sans MT" w:hAnsi="Gill Sans MT"/>
          <w:sz w:val="24"/>
          <w:szCs w:val="24"/>
        </w:rPr>
        <w:t xml:space="preserve">. Coding shall be established to reflect the mappings of the </w:t>
      </w:r>
      <w:r w:rsidRPr="009251AB">
        <w:rPr>
          <w:rFonts w:ascii="Gill Sans MT" w:hAnsi="Gill Sans MT"/>
          <w:sz w:val="24"/>
          <w:szCs w:val="24"/>
        </w:rPr>
        <w:lastRenderedPageBreak/>
        <w:t>structure at the sub-program, project or office level during Budget implementation</w:t>
      </w:r>
      <w:r w:rsidRPr="00426557">
        <w:rPr>
          <w:rFonts w:ascii="Gill Sans MT" w:hAnsi="Gill Sans MT"/>
          <w:sz w:val="24"/>
          <w:szCs w:val="24"/>
        </w:rPr>
        <w:t>.</w:t>
      </w:r>
      <w:r w:rsidR="00426557" w:rsidRPr="00426557">
        <w:rPr>
          <w:rFonts w:ascii="Gill Sans MT" w:hAnsi="Gill Sans MT"/>
          <w:sz w:val="24"/>
          <w:szCs w:val="24"/>
        </w:rPr>
        <w:t xml:space="preserve"> </w:t>
      </w:r>
      <w:r w:rsidR="00426557" w:rsidRPr="009F3D2F">
        <w:rPr>
          <w:rFonts w:ascii="Gill Sans MT" w:hAnsi="Gill Sans MT"/>
          <w:i/>
          <w:sz w:val="24"/>
          <w:szCs w:val="24"/>
        </w:rPr>
        <w:t xml:space="preserve">(Template Reference No </w:t>
      </w:r>
      <w:r w:rsidR="00355C95" w:rsidRPr="009F3D2F">
        <w:rPr>
          <w:rFonts w:ascii="Gill Sans MT" w:hAnsi="Gill Sans MT"/>
          <w:i/>
          <w:sz w:val="24"/>
          <w:szCs w:val="24"/>
        </w:rPr>
        <w:t xml:space="preserve">FM </w:t>
      </w:r>
      <w:r w:rsidR="00426557" w:rsidRPr="009F3D2F">
        <w:rPr>
          <w:rFonts w:ascii="Gill Sans MT" w:hAnsi="Gill Sans MT"/>
          <w:i/>
          <w:sz w:val="24"/>
          <w:szCs w:val="24"/>
        </w:rPr>
        <w:t xml:space="preserve">003 </w:t>
      </w:r>
      <w:r w:rsidR="00AC0DA7" w:rsidRPr="009F3D2F">
        <w:rPr>
          <w:rFonts w:ascii="Gill Sans MT" w:hAnsi="Gill Sans MT"/>
          <w:i/>
          <w:sz w:val="24"/>
          <w:szCs w:val="24"/>
        </w:rPr>
        <w:t>–</w:t>
      </w:r>
      <w:r w:rsidR="00426557" w:rsidRPr="009F3D2F">
        <w:rPr>
          <w:rFonts w:ascii="Gill Sans MT" w:hAnsi="Gill Sans MT"/>
          <w:i/>
          <w:sz w:val="24"/>
          <w:szCs w:val="24"/>
        </w:rPr>
        <w:t xml:space="preserve"> </w:t>
      </w:r>
      <w:r w:rsidR="00AC0DA7" w:rsidRPr="009F3D2F">
        <w:rPr>
          <w:rFonts w:ascii="Gill Sans MT" w:hAnsi="Gill Sans MT"/>
          <w:i/>
          <w:sz w:val="24"/>
          <w:szCs w:val="24"/>
        </w:rPr>
        <w:t xml:space="preserve">Worksheet for </w:t>
      </w:r>
      <w:r w:rsidR="00426557" w:rsidRPr="009F3D2F">
        <w:rPr>
          <w:rFonts w:ascii="Gill Sans MT" w:hAnsi="Gill Sans MT"/>
          <w:i/>
          <w:sz w:val="24"/>
          <w:szCs w:val="24"/>
        </w:rPr>
        <w:t>Monthly Operating Cash Flow Projection versus Monthly Actual)</w:t>
      </w:r>
      <w:r w:rsidR="009F3D2F">
        <w:rPr>
          <w:rFonts w:ascii="Gill Sans MT" w:hAnsi="Gill Sans MT"/>
          <w:i/>
          <w:sz w:val="24"/>
          <w:szCs w:val="24"/>
        </w:rPr>
        <w:t>.</w:t>
      </w:r>
    </w:p>
    <w:p w:rsidR="009F3D2F" w:rsidRPr="00426557" w:rsidRDefault="009F3D2F" w:rsidP="00426557">
      <w:pPr>
        <w:pStyle w:val="NoSpacing"/>
        <w:spacing w:line="276" w:lineRule="auto"/>
        <w:ind w:left="360"/>
        <w:jc w:val="both"/>
        <w:rPr>
          <w:rFonts w:ascii="Gill Sans MT" w:hAnsi="Gill Sans MT"/>
          <w:sz w:val="24"/>
          <w:szCs w:val="24"/>
        </w:rPr>
      </w:pPr>
    </w:p>
    <w:p w:rsidR="00B72378" w:rsidRPr="009251AB" w:rsidRDefault="00B72378"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 xml:space="preserve">3.3.2 The Budget shall be monitored on a monthly basis for staff and non-staff expenditures. The Finance Unit shall prepare variance reports showing the actual achievement in a format consistent that of the approved Budget. The format of the variance reports shall be consistent with that of the original Budget and shall contain: </w:t>
      </w:r>
    </w:p>
    <w:p w:rsidR="00F75DAC" w:rsidRPr="009251AB" w:rsidRDefault="00F75DAC" w:rsidP="009251AB">
      <w:pPr>
        <w:pStyle w:val="NoSpacing"/>
        <w:spacing w:line="276" w:lineRule="auto"/>
        <w:ind w:left="360"/>
        <w:jc w:val="both"/>
        <w:rPr>
          <w:rFonts w:ascii="Gill Sans MT" w:hAnsi="Gill Sans MT"/>
          <w:sz w:val="24"/>
          <w:szCs w:val="24"/>
        </w:rPr>
      </w:pPr>
    </w:p>
    <w:p w:rsidR="00B72378" w:rsidRPr="009251AB" w:rsidRDefault="00B72378" w:rsidP="009251AB">
      <w:pPr>
        <w:pStyle w:val="NoSpacing"/>
        <w:spacing w:line="276" w:lineRule="auto"/>
        <w:ind w:left="630"/>
        <w:jc w:val="both"/>
        <w:rPr>
          <w:rFonts w:ascii="Gill Sans MT" w:hAnsi="Gill Sans MT"/>
          <w:sz w:val="24"/>
          <w:szCs w:val="24"/>
        </w:rPr>
      </w:pPr>
      <w:r w:rsidRPr="009251AB">
        <w:rPr>
          <w:rFonts w:ascii="Gill Sans MT" w:hAnsi="Gill Sans MT"/>
          <w:sz w:val="24"/>
          <w:szCs w:val="24"/>
        </w:rPr>
        <w:t xml:space="preserve">a) </w:t>
      </w:r>
      <w:r w:rsidR="00F75DAC" w:rsidRPr="009251AB">
        <w:rPr>
          <w:rFonts w:ascii="Gill Sans MT" w:hAnsi="Gill Sans MT"/>
          <w:sz w:val="24"/>
          <w:szCs w:val="24"/>
        </w:rPr>
        <w:t xml:space="preserve">   </w:t>
      </w:r>
      <w:proofErr w:type="gramStart"/>
      <w:r w:rsidRPr="009251AB">
        <w:rPr>
          <w:rFonts w:ascii="Gill Sans MT" w:hAnsi="Gill Sans MT"/>
          <w:sz w:val="24"/>
          <w:szCs w:val="24"/>
        </w:rPr>
        <w:t>the</w:t>
      </w:r>
      <w:proofErr w:type="gramEnd"/>
      <w:r w:rsidRPr="009251AB">
        <w:rPr>
          <w:rFonts w:ascii="Gill Sans MT" w:hAnsi="Gill Sans MT"/>
          <w:sz w:val="24"/>
          <w:szCs w:val="24"/>
        </w:rPr>
        <w:t xml:space="preserve"> Budget; </w:t>
      </w:r>
    </w:p>
    <w:p w:rsidR="00B72378" w:rsidRPr="009251AB" w:rsidRDefault="00B72378" w:rsidP="009251AB">
      <w:pPr>
        <w:pStyle w:val="NoSpacing"/>
        <w:spacing w:line="276" w:lineRule="auto"/>
        <w:ind w:left="630"/>
        <w:jc w:val="both"/>
        <w:rPr>
          <w:rFonts w:ascii="Gill Sans MT" w:hAnsi="Gill Sans MT"/>
          <w:sz w:val="24"/>
          <w:szCs w:val="24"/>
        </w:rPr>
      </w:pPr>
      <w:r w:rsidRPr="009251AB">
        <w:rPr>
          <w:rFonts w:ascii="Gill Sans MT" w:hAnsi="Gill Sans MT"/>
          <w:sz w:val="24"/>
          <w:szCs w:val="24"/>
        </w:rPr>
        <w:t xml:space="preserve">b) </w:t>
      </w:r>
      <w:r w:rsidR="00F75DAC" w:rsidRPr="009251AB">
        <w:rPr>
          <w:rFonts w:ascii="Gill Sans MT" w:hAnsi="Gill Sans MT"/>
          <w:sz w:val="24"/>
          <w:szCs w:val="24"/>
        </w:rPr>
        <w:t xml:space="preserve">   </w:t>
      </w:r>
      <w:proofErr w:type="gramStart"/>
      <w:r w:rsidRPr="009251AB">
        <w:rPr>
          <w:rFonts w:ascii="Gill Sans MT" w:hAnsi="Gill Sans MT"/>
          <w:sz w:val="24"/>
          <w:szCs w:val="24"/>
        </w:rPr>
        <w:t>actual</w:t>
      </w:r>
      <w:proofErr w:type="gramEnd"/>
      <w:r w:rsidRPr="009251AB">
        <w:rPr>
          <w:rFonts w:ascii="Gill Sans MT" w:hAnsi="Gill Sans MT"/>
          <w:sz w:val="24"/>
          <w:szCs w:val="24"/>
        </w:rPr>
        <w:t xml:space="preserve"> expenditure vis-à-vis the Budget; </w:t>
      </w:r>
    </w:p>
    <w:p w:rsidR="00B72378" w:rsidRPr="009251AB" w:rsidRDefault="00B72378" w:rsidP="009251AB">
      <w:pPr>
        <w:pStyle w:val="NoSpacing"/>
        <w:spacing w:line="276" w:lineRule="auto"/>
        <w:ind w:left="630"/>
        <w:jc w:val="both"/>
        <w:rPr>
          <w:rFonts w:ascii="Gill Sans MT" w:hAnsi="Gill Sans MT"/>
          <w:sz w:val="24"/>
          <w:szCs w:val="24"/>
        </w:rPr>
      </w:pPr>
      <w:r w:rsidRPr="009251AB">
        <w:rPr>
          <w:rFonts w:ascii="Gill Sans MT" w:hAnsi="Gill Sans MT"/>
          <w:sz w:val="24"/>
          <w:szCs w:val="24"/>
        </w:rPr>
        <w:t xml:space="preserve">c) </w:t>
      </w:r>
      <w:r w:rsidR="00F75DAC" w:rsidRPr="009251AB">
        <w:rPr>
          <w:rFonts w:ascii="Gill Sans MT" w:hAnsi="Gill Sans MT"/>
          <w:sz w:val="24"/>
          <w:szCs w:val="24"/>
        </w:rPr>
        <w:t xml:space="preserve">   </w:t>
      </w:r>
      <w:proofErr w:type="gramStart"/>
      <w:r w:rsidRPr="009251AB">
        <w:rPr>
          <w:rFonts w:ascii="Gill Sans MT" w:hAnsi="Gill Sans MT"/>
          <w:sz w:val="24"/>
          <w:szCs w:val="24"/>
        </w:rPr>
        <w:t>variance</w:t>
      </w:r>
      <w:proofErr w:type="gramEnd"/>
      <w:r w:rsidRPr="009251AB">
        <w:rPr>
          <w:rFonts w:ascii="Gill Sans MT" w:hAnsi="Gill Sans MT"/>
          <w:sz w:val="24"/>
          <w:szCs w:val="24"/>
        </w:rPr>
        <w:t xml:space="preserve"> (year to date); and </w:t>
      </w:r>
    </w:p>
    <w:p w:rsidR="00B72378" w:rsidRPr="009251AB" w:rsidRDefault="00B72378" w:rsidP="009251AB">
      <w:pPr>
        <w:pStyle w:val="NoSpacing"/>
        <w:spacing w:line="276" w:lineRule="auto"/>
        <w:ind w:left="630"/>
        <w:jc w:val="both"/>
        <w:rPr>
          <w:rFonts w:ascii="Gill Sans MT" w:hAnsi="Gill Sans MT"/>
          <w:sz w:val="24"/>
          <w:szCs w:val="24"/>
        </w:rPr>
      </w:pPr>
      <w:r w:rsidRPr="009251AB">
        <w:rPr>
          <w:rFonts w:ascii="Gill Sans MT" w:hAnsi="Gill Sans MT"/>
          <w:sz w:val="24"/>
          <w:szCs w:val="24"/>
        </w:rPr>
        <w:t xml:space="preserve">d) </w:t>
      </w:r>
      <w:r w:rsidR="00F75DAC" w:rsidRPr="009251AB">
        <w:rPr>
          <w:rFonts w:ascii="Gill Sans MT" w:hAnsi="Gill Sans MT"/>
          <w:sz w:val="24"/>
          <w:szCs w:val="24"/>
        </w:rPr>
        <w:t xml:space="preserve">   </w:t>
      </w:r>
      <w:proofErr w:type="gramStart"/>
      <w:r w:rsidRPr="009251AB">
        <w:rPr>
          <w:rFonts w:ascii="Gill Sans MT" w:hAnsi="Gill Sans MT"/>
          <w:sz w:val="24"/>
          <w:szCs w:val="24"/>
        </w:rPr>
        <w:t>forecast</w:t>
      </w:r>
      <w:proofErr w:type="gramEnd"/>
      <w:r w:rsidRPr="009251AB">
        <w:rPr>
          <w:rFonts w:ascii="Gill Sans MT" w:hAnsi="Gill Sans MT"/>
          <w:sz w:val="24"/>
          <w:szCs w:val="24"/>
        </w:rPr>
        <w:t xml:space="preserve"> for the remaining period of the year. </w:t>
      </w:r>
    </w:p>
    <w:p w:rsidR="009B0DED" w:rsidRDefault="009B0DED" w:rsidP="00AC0DA7">
      <w:pPr>
        <w:spacing w:line="276" w:lineRule="auto"/>
        <w:ind w:left="360"/>
        <w:rPr>
          <w:rFonts w:ascii="Gill Sans MT" w:hAnsi="Gill Sans MT" w:cs="Arial"/>
          <w:i/>
          <w:sz w:val="24"/>
          <w:szCs w:val="24"/>
          <w:lang w:val="en-IE"/>
        </w:rPr>
      </w:pPr>
    </w:p>
    <w:p w:rsidR="00AC0DA7" w:rsidRPr="009F3D2F" w:rsidRDefault="00AC0DA7" w:rsidP="00AC0DA7">
      <w:pPr>
        <w:spacing w:line="276" w:lineRule="auto"/>
        <w:ind w:left="360"/>
        <w:rPr>
          <w:rFonts w:ascii="Gill Sans MT" w:hAnsi="Gill Sans MT" w:cs="Arial"/>
          <w:i/>
          <w:sz w:val="24"/>
          <w:szCs w:val="24"/>
          <w:lang w:val="en-IE"/>
        </w:rPr>
      </w:pPr>
      <w:r w:rsidRPr="009F3D2F">
        <w:rPr>
          <w:rFonts w:ascii="Gill Sans MT" w:hAnsi="Gill Sans MT" w:cs="Arial"/>
          <w:i/>
          <w:sz w:val="24"/>
          <w:szCs w:val="24"/>
          <w:lang w:val="en-IE"/>
        </w:rPr>
        <w:t xml:space="preserve">(Template Reference No. </w:t>
      </w:r>
      <w:r w:rsidR="00355C95" w:rsidRPr="009F3D2F">
        <w:rPr>
          <w:rFonts w:ascii="Gill Sans MT" w:hAnsi="Gill Sans MT" w:cs="Arial"/>
          <w:i/>
          <w:sz w:val="24"/>
          <w:szCs w:val="24"/>
          <w:lang w:val="en-IE"/>
        </w:rPr>
        <w:t xml:space="preserve">FM </w:t>
      </w:r>
      <w:r w:rsidRPr="009F3D2F">
        <w:rPr>
          <w:rFonts w:ascii="Gill Sans MT" w:hAnsi="Gill Sans MT" w:cs="Arial"/>
          <w:i/>
          <w:sz w:val="24"/>
          <w:szCs w:val="24"/>
          <w:lang w:val="en-IE"/>
        </w:rPr>
        <w:t>004 - Income and Expenditure Variance Analysis</w:t>
      </w:r>
      <w:r w:rsidRPr="009F3D2F">
        <w:rPr>
          <w:rFonts w:ascii="Gill Sans MT" w:hAnsi="Gill Sans MT" w:cs="Arial"/>
          <w:i/>
          <w:color w:val="000000"/>
          <w:sz w:val="24"/>
          <w:szCs w:val="24"/>
          <w:lang w:val="en-IE"/>
        </w:rPr>
        <w:t>)</w:t>
      </w:r>
      <w:r w:rsidRPr="009F3D2F">
        <w:rPr>
          <w:rFonts w:ascii="Gill Sans MT" w:hAnsi="Gill Sans MT" w:cs="Arial"/>
          <w:i/>
          <w:color w:val="000000"/>
          <w:sz w:val="24"/>
          <w:szCs w:val="24"/>
          <w:lang w:val="en-IE"/>
        </w:rPr>
        <w:tab/>
      </w:r>
      <w:r w:rsidRPr="009F3D2F">
        <w:rPr>
          <w:rFonts w:ascii="Gill Sans MT" w:hAnsi="Gill Sans MT" w:cs="Arial"/>
          <w:i/>
          <w:color w:val="000000"/>
          <w:sz w:val="24"/>
          <w:szCs w:val="24"/>
          <w:lang w:val="en-IE"/>
        </w:rPr>
        <w:tab/>
      </w:r>
    </w:p>
    <w:p w:rsidR="009B0DED" w:rsidRDefault="009B0DED" w:rsidP="009251AB">
      <w:pPr>
        <w:pStyle w:val="NoSpacing"/>
        <w:spacing w:line="276" w:lineRule="auto"/>
        <w:ind w:left="360"/>
        <w:jc w:val="both"/>
        <w:rPr>
          <w:rFonts w:ascii="Gill Sans MT" w:hAnsi="Gill Sans MT"/>
          <w:sz w:val="24"/>
          <w:szCs w:val="24"/>
        </w:rPr>
      </w:pPr>
    </w:p>
    <w:p w:rsidR="00B72378" w:rsidRPr="009251AB" w:rsidRDefault="00B72378"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 xml:space="preserve">3.3.3 The Finance Unit shall alert the officer with authority over the budget for the respective organization unit or project if unusual patterns of expenditure occur – e.g. sudden increase in expenditures for one particular object, over-spending in another object, or no expenditure or under-expenditures for yet another object. If necessary, the Finance should draw the attention of Program Managers to identify the corrective measures needed as indicated in 3.4 below. </w:t>
      </w:r>
    </w:p>
    <w:p w:rsidR="00B72378" w:rsidRPr="009251AB" w:rsidRDefault="00B72378" w:rsidP="009251AB">
      <w:pPr>
        <w:pStyle w:val="NoSpacing"/>
        <w:spacing w:line="276" w:lineRule="auto"/>
        <w:ind w:left="360"/>
        <w:jc w:val="both"/>
        <w:rPr>
          <w:rFonts w:ascii="Gill Sans MT" w:hAnsi="Gill Sans MT"/>
          <w:sz w:val="24"/>
          <w:szCs w:val="24"/>
        </w:rPr>
      </w:pPr>
    </w:p>
    <w:p w:rsidR="00B72378" w:rsidRPr="009251AB" w:rsidRDefault="00B72378"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 xml:space="preserve">3.3.4 Monthly vacancy reports shall be prepared by the Human Resources Unit showing the authorized positions, their status, name of the incumbent, and source of funding (core or earmarked). Any revisions in the positions shall be made with reference to the approved resource plan for the approved Budget and all such revisions must be authorized by the </w:t>
      </w:r>
      <w:r w:rsidR="00DE7AA0">
        <w:rPr>
          <w:rFonts w:ascii="Gill Sans MT" w:hAnsi="Gill Sans MT"/>
          <w:sz w:val="24"/>
          <w:szCs w:val="24"/>
        </w:rPr>
        <w:t>ED</w:t>
      </w:r>
      <w:r w:rsidR="00F75DAC" w:rsidRPr="009251AB">
        <w:rPr>
          <w:rFonts w:ascii="Gill Sans MT" w:hAnsi="Gill Sans MT"/>
          <w:sz w:val="24"/>
          <w:szCs w:val="24"/>
        </w:rPr>
        <w:t xml:space="preserve">. </w:t>
      </w:r>
    </w:p>
    <w:p w:rsidR="00E80EFA" w:rsidRDefault="00E80EFA" w:rsidP="009251AB">
      <w:pPr>
        <w:pStyle w:val="NoSpacing"/>
        <w:spacing w:line="276" w:lineRule="auto"/>
        <w:ind w:left="360"/>
        <w:jc w:val="both"/>
        <w:rPr>
          <w:rFonts w:ascii="Gill Sans MT" w:hAnsi="Gill Sans MT"/>
          <w:sz w:val="24"/>
          <w:szCs w:val="24"/>
        </w:rPr>
      </w:pPr>
    </w:p>
    <w:p w:rsidR="006725BA" w:rsidRDefault="00B72378"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3.3.5 The officer with authority over the budget for the respective organization unit or project shall review the monthly variance report, and identify corrective measures as needed as outlined in 3.4 below.</w:t>
      </w:r>
    </w:p>
    <w:p w:rsidR="000E71E6" w:rsidRPr="009251AB" w:rsidRDefault="000E71E6" w:rsidP="009251AB">
      <w:pPr>
        <w:pStyle w:val="NoSpacing"/>
        <w:spacing w:line="276" w:lineRule="auto"/>
        <w:ind w:left="360"/>
        <w:jc w:val="both"/>
        <w:rPr>
          <w:rFonts w:ascii="Gill Sans MT" w:hAnsi="Gill Sans MT"/>
          <w:sz w:val="24"/>
          <w:szCs w:val="24"/>
        </w:rPr>
      </w:pPr>
    </w:p>
    <w:p w:rsidR="00F75DAC" w:rsidRPr="0026776C" w:rsidRDefault="00F75DAC" w:rsidP="009251AB">
      <w:pPr>
        <w:pStyle w:val="NoSpacing"/>
        <w:spacing w:line="276" w:lineRule="auto"/>
        <w:jc w:val="both"/>
        <w:rPr>
          <w:rFonts w:ascii="Gill Sans MT" w:hAnsi="Gill Sans MT"/>
          <w:b/>
          <w:color w:val="0070C0"/>
          <w:sz w:val="24"/>
          <w:szCs w:val="24"/>
        </w:rPr>
      </w:pPr>
      <w:r w:rsidRPr="0026776C">
        <w:rPr>
          <w:rFonts w:ascii="Gill Sans MT" w:hAnsi="Gill Sans MT"/>
          <w:b/>
          <w:color w:val="0070C0"/>
          <w:sz w:val="24"/>
          <w:szCs w:val="24"/>
        </w:rPr>
        <w:t xml:space="preserve">3.4. Budget Revisions </w:t>
      </w:r>
    </w:p>
    <w:p w:rsidR="00F75DAC" w:rsidRPr="009251AB" w:rsidRDefault="00F75DAC" w:rsidP="009251AB">
      <w:pPr>
        <w:pStyle w:val="NoSpacing"/>
        <w:spacing w:line="276" w:lineRule="auto"/>
        <w:ind w:left="360"/>
        <w:jc w:val="both"/>
        <w:rPr>
          <w:rFonts w:ascii="Gill Sans MT" w:hAnsi="Gill Sans MT"/>
          <w:sz w:val="24"/>
          <w:szCs w:val="24"/>
        </w:rPr>
      </w:pPr>
    </w:p>
    <w:p w:rsidR="00F75DAC" w:rsidRPr="009251AB" w:rsidRDefault="00F75DAC"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 xml:space="preserve">3.4.1 Given the ever-changing circumstances which may arise in the implementation of the Work Program of the organization, there is need for a certain measure of flexibility for incurring expenditures. The </w:t>
      </w:r>
      <w:r w:rsidR="00DE7AA0">
        <w:rPr>
          <w:rFonts w:ascii="Gill Sans MT" w:hAnsi="Gill Sans MT"/>
          <w:sz w:val="24"/>
          <w:szCs w:val="24"/>
        </w:rPr>
        <w:t>ED</w:t>
      </w:r>
      <w:r w:rsidRPr="009251AB">
        <w:rPr>
          <w:rFonts w:ascii="Gill Sans MT" w:hAnsi="Gill Sans MT"/>
          <w:sz w:val="24"/>
          <w:szCs w:val="24"/>
        </w:rPr>
        <w:t xml:space="preserve"> is permitted to reallocate expenditures within Program Budgets, and the </w:t>
      </w:r>
      <w:r w:rsidR="00DE7AA0">
        <w:rPr>
          <w:rFonts w:ascii="Gill Sans MT" w:hAnsi="Gill Sans MT"/>
          <w:sz w:val="24"/>
          <w:szCs w:val="24"/>
        </w:rPr>
        <w:t>ED</w:t>
      </w:r>
      <w:r w:rsidRPr="009251AB">
        <w:rPr>
          <w:rFonts w:ascii="Gill Sans MT" w:hAnsi="Gill Sans MT"/>
          <w:sz w:val="24"/>
          <w:szCs w:val="24"/>
        </w:rPr>
        <w:t xml:space="preserve"> has delegated to Division Heads the authority to revise their respective Program </w:t>
      </w:r>
      <w:r w:rsidR="00A82E7F" w:rsidRPr="009251AB">
        <w:rPr>
          <w:rFonts w:ascii="Gill Sans MT" w:hAnsi="Gill Sans MT"/>
          <w:sz w:val="24"/>
          <w:szCs w:val="24"/>
        </w:rPr>
        <w:t>Budgets</w:t>
      </w:r>
      <w:r w:rsidRPr="009251AB">
        <w:rPr>
          <w:rFonts w:ascii="Gill Sans MT" w:hAnsi="Gill Sans MT"/>
          <w:sz w:val="24"/>
          <w:szCs w:val="24"/>
        </w:rPr>
        <w:t xml:space="preserve">. </w:t>
      </w:r>
    </w:p>
    <w:p w:rsidR="00F75DAC" w:rsidRPr="009251AB" w:rsidRDefault="00F75DAC" w:rsidP="009251AB">
      <w:pPr>
        <w:pStyle w:val="NoSpacing"/>
        <w:spacing w:line="276" w:lineRule="auto"/>
        <w:ind w:left="360"/>
        <w:jc w:val="both"/>
        <w:rPr>
          <w:rFonts w:ascii="Gill Sans MT" w:hAnsi="Gill Sans MT"/>
          <w:sz w:val="24"/>
          <w:szCs w:val="24"/>
        </w:rPr>
      </w:pPr>
    </w:p>
    <w:p w:rsidR="00F75DAC" w:rsidRPr="009251AB" w:rsidRDefault="00F75DAC"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 xml:space="preserve">3.4.2 Budget revisions may include efficient utilization of resources, improved implementation of work programs, redeployments and streamlining procedures and processes. </w:t>
      </w:r>
    </w:p>
    <w:p w:rsidR="00F75DAC" w:rsidRPr="009251AB" w:rsidRDefault="00F75DAC" w:rsidP="009251AB">
      <w:pPr>
        <w:pStyle w:val="NoSpacing"/>
        <w:spacing w:line="276" w:lineRule="auto"/>
        <w:ind w:left="360"/>
        <w:jc w:val="both"/>
        <w:rPr>
          <w:rFonts w:ascii="Gill Sans MT" w:hAnsi="Gill Sans MT"/>
          <w:sz w:val="24"/>
          <w:szCs w:val="24"/>
        </w:rPr>
      </w:pPr>
    </w:p>
    <w:p w:rsidR="00F75DAC" w:rsidRPr="009251AB" w:rsidRDefault="00F75DAC"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 xml:space="preserve">3.4.3 The Budget revisions shall be consistent with the planning direction and budget guidelines for the approved Budget for the budgeting cycle and may include: </w:t>
      </w:r>
    </w:p>
    <w:p w:rsidR="00F75DAC" w:rsidRPr="009251AB" w:rsidRDefault="00F75DAC" w:rsidP="009251AB">
      <w:pPr>
        <w:pStyle w:val="NoSpacing"/>
        <w:spacing w:line="276" w:lineRule="auto"/>
        <w:ind w:left="360"/>
        <w:jc w:val="both"/>
        <w:rPr>
          <w:rFonts w:ascii="Gill Sans MT" w:hAnsi="Gill Sans MT"/>
          <w:sz w:val="24"/>
          <w:szCs w:val="24"/>
        </w:rPr>
      </w:pPr>
    </w:p>
    <w:p w:rsidR="00F75DAC" w:rsidRPr="009251AB" w:rsidRDefault="00F75DAC" w:rsidP="009251AB">
      <w:pPr>
        <w:pStyle w:val="NoSpacing"/>
        <w:spacing w:line="276" w:lineRule="auto"/>
        <w:ind w:left="630"/>
        <w:jc w:val="both"/>
        <w:rPr>
          <w:rFonts w:ascii="Gill Sans MT" w:hAnsi="Gill Sans MT"/>
          <w:sz w:val="24"/>
          <w:szCs w:val="24"/>
        </w:rPr>
      </w:pPr>
      <w:r w:rsidRPr="009251AB">
        <w:rPr>
          <w:rFonts w:ascii="Gill Sans MT" w:hAnsi="Gill Sans MT"/>
          <w:sz w:val="24"/>
          <w:szCs w:val="24"/>
        </w:rPr>
        <w:t xml:space="preserve">a.)    Reallocations of budget amounts across organizational units and budget groups; </w:t>
      </w:r>
    </w:p>
    <w:p w:rsidR="00F75DAC" w:rsidRPr="009251AB" w:rsidRDefault="00F75DAC" w:rsidP="009251AB">
      <w:pPr>
        <w:pStyle w:val="NoSpacing"/>
        <w:spacing w:line="276" w:lineRule="auto"/>
        <w:ind w:left="630"/>
        <w:jc w:val="both"/>
        <w:rPr>
          <w:rFonts w:ascii="Gill Sans MT" w:hAnsi="Gill Sans MT"/>
          <w:sz w:val="24"/>
          <w:szCs w:val="24"/>
        </w:rPr>
      </w:pPr>
      <w:r w:rsidRPr="009251AB">
        <w:rPr>
          <w:rFonts w:ascii="Gill Sans MT" w:hAnsi="Gill Sans MT"/>
          <w:sz w:val="24"/>
          <w:szCs w:val="24"/>
        </w:rPr>
        <w:t xml:space="preserve">b.)    Rescheduling of budget amounts across budgeting periods; and/or </w:t>
      </w:r>
    </w:p>
    <w:p w:rsidR="00F75DAC" w:rsidRPr="009251AB" w:rsidRDefault="00F75DAC" w:rsidP="009251AB">
      <w:pPr>
        <w:pStyle w:val="NoSpacing"/>
        <w:spacing w:line="276" w:lineRule="auto"/>
        <w:ind w:left="630"/>
        <w:jc w:val="both"/>
        <w:rPr>
          <w:rFonts w:ascii="Gill Sans MT" w:hAnsi="Gill Sans MT"/>
          <w:sz w:val="24"/>
          <w:szCs w:val="24"/>
        </w:rPr>
      </w:pPr>
      <w:r w:rsidRPr="009251AB">
        <w:rPr>
          <w:rFonts w:ascii="Gill Sans MT" w:hAnsi="Gill Sans MT"/>
          <w:sz w:val="24"/>
          <w:szCs w:val="24"/>
        </w:rPr>
        <w:t xml:space="preserve">c.)    Realignment of budget amounts across budget groups; </w:t>
      </w:r>
    </w:p>
    <w:p w:rsidR="00F75DAC" w:rsidRPr="009251AB" w:rsidRDefault="00F75DAC" w:rsidP="009251AB">
      <w:pPr>
        <w:pStyle w:val="NoSpacing"/>
        <w:spacing w:line="276" w:lineRule="auto"/>
        <w:ind w:left="630"/>
        <w:jc w:val="both"/>
        <w:rPr>
          <w:rFonts w:ascii="Gill Sans MT" w:hAnsi="Gill Sans MT"/>
          <w:sz w:val="24"/>
          <w:szCs w:val="24"/>
        </w:rPr>
      </w:pPr>
    </w:p>
    <w:p w:rsidR="00F75DAC" w:rsidRPr="009251AB" w:rsidRDefault="00F75DAC" w:rsidP="009251AB">
      <w:pPr>
        <w:pStyle w:val="NoSpacing"/>
        <w:spacing w:line="276" w:lineRule="auto"/>
        <w:ind w:left="630"/>
        <w:jc w:val="both"/>
        <w:rPr>
          <w:rFonts w:ascii="Gill Sans MT" w:hAnsi="Gill Sans MT"/>
          <w:sz w:val="24"/>
          <w:szCs w:val="24"/>
        </w:rPr>
      </w:pPr>
      <w:proofErr w:type="gramStart"/>
      <w:r w:rsidRPr="009251AB">
        <w:rPr>
          <w:rFonts w:ascii="Gill Sans MT" w:hAnsi="Gill Sans MT"/>
          <w:sz w:val="24"/>
          <w:szCs w:val="24"/>
        </w:rPr>
        <w:t>provided</w:t>
      </w:r>
      <w:proofErr w:type="gramEnd"/>
      <w:r w:rsidRPr="009251AB">
        <w:rPr>
          <w:rFonts w:ascii="Gill Sans MT" w:hAnsi="Gill Sans MT"/>
          <w:sz w:val="24"/>
          <w:szCs w:val="24"/>
        </w:rPr>
        <w:t xml:space="preserve">, that reallocation of expenditures between different Program budgets shall be reported to the </w:t>
      </w:r>
      <w:r w:rsidR="0051104D" w:rsidRPr="005058A4">
        <w:rPr>
          <w:rFonts w:ascii="Gill Sans MT" w:hAnsi="Gill Sans MT"/>
          <w:sz w:val="24"/>
          <w:szCs w:val="24"/>
        </w:rPr>
        <w:t xml:space="preserve">Management and Program Sub-Committee (MPSC) </w:t>
      </w:r>
      <w:r w:rsidRPr="009251AB">
        <w:rPr>
          <w:rFonts w:ascii="Gill Sans MT" w:hAnsi="Gill Sans MT"/>
          <w:sz w:val="24"/>
          <w:szCs w:val="24"/>
        </w:rPr>
        <w:t xml:space="preserve">and the </w:t>
      </w:r>
      <w:r w:rsidR="00894BBA">
        <w:rPr>
          <w:rFonts w:ascii="Gill Sans MT" w:hAnsi="Gill Sans MT"/>
          <w:sz w:val="24"/>
          <w:szCs w:val="24"/>
        </w:rPr>
        <w:t>Governing Body</w:t>
      </w:r>
      <w:r w:rsidRPr="009251AB">
        <w:rPr>
          <w:rFonts w:ascii="Gill Sans MT" w:hAnsi="Gill Sans MT"/>
          <w:sz w:val="24"/>
          <w:szCs w:val="24"/>
        </w:rPr>
        <w:t xml:space="preserve"> as part of the normal Budget reporting process. </w:t>
      </w:r>
    </w:p>
    <w:p w:rsidR="00F75DAC" w:rsidRPr="009251AB" w:rsidRDefault="00F75DAC" w:rsidP="009251AB">
      <w:pPr>
        <w:pStyle w:val="NoSpacing"/>
        <w:spacing w:line="276" w:lineRule="auto"/>
        <w:ind w:left="360"/>
        <w:jc w:val="both"/>
        <w:rPr>
          <w:rFonts w:ascii="Gill Sans MT" w:hAnsi="Gill Sans MT"/>
          <w:sz w:val="24"/>
          <w:szCs w:val="24"/>
        </w:rPr>
      </w:pPr>
    </w:p>
    <w:p w:rsidR="00F75DAC" w:rsidRDefault="00F75DAC"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 xml:space="preserve">3.4.4 The presentation and content of the revision shall be in accordance to </w:t>
      </w:r>
      <w:r w:rsidR="00537063">
        <w:rPr>
          <w:rFonts w:ascii="Gill Sans MT" w:hAnsi="Gill Sans MT"/>
          <w:sz w:val="24"/>
          <w:szCs w:val="24"/>
        </w:rPr>
        <w:t>the r</w:t>
      </w:r>
      <w:r w:rsidRPr="009251AB">
        <w:rPr>
          <w:rFonts w:ascii="Gill Sans MT" w:hAnsi="Gill Sans MT"/>
          <w:sz w:val="24"/>
          <w:szCs w:val="24"/>
        </w:rPr>
        <w:t xml:space="preserve">egulation </w:t>
      </w:r>
      <w:r w:rsidR="00537063">
        <w:rPr>
          <w:rFonts w:ascii="Gill Sans MT" w:hAnsi="Gill Sans MT"/>
          <w:sz w:val="24"/>
          <w:szCs w:val="24"/>
        </w:rPr>
        <w:t xml:space="preserve">appended under footnote 6 in the above </w:t>
      </w:r>
    </w:p>
    <w:p w:rsidR="00537063" w:rsidRPr="009251AB" w:rsidRDefault="00537063" w:rsidP="009251AB">
      <w:pPr>
        <w:pStyle w:val="NoSpacing"/>
        <w:spacing w:line="276" w:lineRule="auto"/>
        <w:ind w:left="360"/>
        <w:jc w:val="both"/>
        <w:rPr>
          <w:rFonts w:ascii="Gill Sans MT" w:hAnsi="Gill Sans MT"/>
          <w:sz w:val="24"/>
          <w:szCs w:val="24"/>
        </w:rPr>
      </w:pPr>
    </w:p>
    <w:p w:rsidR="009B1578" w:rsidRPr="009251AB" w:rsidRDefault="009B1578"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 xml:space="preserve">3.4.5 The Finance Unit shall make updates for Budget revisions approved in accordance with the Delegation of Authority to incorporate approved redeployments, supplementary program activities, revised estimates and/or unforeseen and extraordinary expenditures. </w:t>
      </w:r>
    </w:p>
    <w:p w:rsidR="00504818" w:rsidRDefault="00504818" w:rsidP="009251AB">
      <w:pPr>
        <w:pStyle w:val="NoSpacing"/>
        <w:spacing w:line="276" w:lineRule="auto"/>
        <w:ind w:left="360"/>
        <w:jc w:val="both"/>
        <w:rPr>
          <w:rFonts w:ascii="Gill Sans MT" w:hAnsi="Gill Sans MT"/>
          <w:sz w:val="24"/>
          <w:szCs w:val="24"/>
        </w:rPr>
      </w:pPr>
    </w:p>
    <w:p w:rsidR="009B1578" w:rsidRPr="009251AB" w:rsidRDefault="009B1578"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 xml:space="preserve">3.4.6 Budget revisions shall be reported to the MPSC and the </w:t>
      </w:r>
      <w:r w:rsidR="00894BBA">
        <w:rPr>
          <w:rFonts w:ascii="Gill Sans MT" w:hAnsi="Gill Sans MT"/>
          <w:sz w:val="24"/>
          <w:szCs w:val="24"/>
        </w:rPr>
        <w:t>Governing Body</w:t>
      </w:r>
      <w:r w:rsidRPr="009251AB">
        <w:rPr>
          <w:rFonts w:ascii="Gill Sans MT" w:hAnsi="Gill Sans MT"/>
          <w:sz w:val="24"/>
          <w:szCs w:val="24"/>
        </w:rPr>
        <w:t xml:space="preserve"> in its subsequent session. </w:t>
      </w:r>
    </w:p>
    <w:p w:rsidR="009B1578" w:rsidRPr="009251AB" w:rsidRDefault="009B1578" w:rsidP="009251AB">
      <w:pPr>
        <w:pStyle w:val="NoSpacing"/>
        <w:spacing w:line="276" w:lineRule="auto"/>
        <w:ind w:left="360"/>
        <w:jc w:val="both"/>
        <w:rPr>
          <w:rFonts w:ascii="Gill Sans MT" w:hAnsi="Gill Sans MT"/>
          <w:sz w:val="24"/>
          <w:szCs w:val="24"/>
        </w:rPr>
      </w:pPr>
    </w:p>
    <w:p w:rsidR="009B1578" w:rsidRPr="009251AB" w:rsidRDefault="009B1578"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 xml:space="preserve">3.4.7 In the case of revisions to budgets for Projects financed with earmarked funds, the reallocation criteria and approvals, if any, set out in the agreement between </w:t>
      </w:r>
      <w:r w:rsidR="00FB54FD">
        <w:rPr>
          <w:rFonts w:ascii="Gill Sans MT" w:hAnsi="Gill Sans MT" w:cstheme="minorHAnsi"/>
          <w:sz w:val="24"/>
          <w:szCs w:val="24"/>
        </w:rPr>
        <w:t xml:space="preserve">[CSO’s Name] </w:t>
      </w:r>
      <w:r w:rsidRPr="009251AB">
        <w:rPr>
          <w:rFonts w:ascii="Gill Sans MT" w:hAnsi="Gill Sans MT"/>
          <w:sz w:val="24"/>
          <w:szCs w:val="24"/>
        </w:rPr>
        <w:t xml:space="preserve">and the relevant donor shall be followed. </w:t>
      </w:r>
    </w:p>
    <w:p w:rsidR="006B5958" w:rsidRDefault="006B5958" w:rsidP="009251AB">
      <w:pPr>
        <w:pStyle w:val="NoSpacing"/>
        <w:spacing w:line="276" w:lineRule="auto"/>
        <w:ind w:left="360"/>
        <w:jc w:val="both"/>
        <w:rPr>
          <w:rFonts w:ascii="Gill Sans MT" w:hAnsi="Gill Sans MT"/>
          <w:sz w:val="24"/>
          <w:szCs w:val="24"/>
        </w:rPr>
      </w:pPr>
    </w:p>
    <w:p w:rsidR="000E71E6" w:rsidRDefault="000E71E6" w:rsidP="009251AB">
      <w:pPr>
        <w:pStyle w:val="NoSpacing"/>
        <w:spacing w:line="276" w:lineRule="auto"/>
        <w:ind w:left="360"/>
        <w:jc w:val="both"/>
        <w:rPr>
          <w:rFonts w:ascii="Gill Sans MT" w:hAnsi="Gill Sans MT"/>
          <w:sz w:val="24"/>
          <w:szCs w:val="24"/>
        </w:rPr>
      </w:pPr>
    </w:p>
    <w:p w:rsidR="009B1578" w:rsidRPr="00504818" w:rsidRDefault="009B1578" w:rsidP="009251AB">
      <w:pPr>
        <w:pStyle w:val="NoSpacing"/>
        <w:spacing w:line="276" w:lineRule="auto"/>
        <w:jc w:val="both"/>
        <w:rPr>
          <w:rFonts w:ascii="Gill Sans MT" w:hAnsi="Gill Sans MT"/>
          <w:b/>
          <w:color w:val="0070C0"/>
          <w:sz w:val="24"/>
          <w:szCs w:val="24"/>
        </w:rPr>
      </w:pPr>
      <w:r w:rsidRPr="00504818">
        <w:rPr>
          <w:rFonts w:ascii="Gill Sans MT" w:hAnsi="Gill Sans MT"/>
          <w:b/>
          <w:color w:val="0070C0"/>
          <w:sz w:val="24"/>
          <w:szCs w:val="24"/>
        </w:rPr>
        <w:t xml:space="preserve">3.5. Supplementary Budget </w:t>
      </w:r>
    </w:p>
    <w:p w:rsidR="009B1578" w:rsidRPr="000E71E6" w:rsidRDefault="009B1578" w:rsidP="000E71E6">
      <w:pPr>
        <w:pStyle w:val="NoSpacing"/>
        <w:spacing w:line="276" w:lineRule="auto"/>
        <w:ind w:left="360"/>
        <w:jc w:val="both"/>
        <w:rPr>
          <w:rFonts w:ascii="Gill Sans MT" w:hAnsi="Gill Sans MT"/>
          <w:sz w:val="24"/>
          <w:szCs w:val="24"/>
        </w:rPr>
      </w:pPr>
    </w:p>
    <w:p w:rsidR="009B1578" w:rsidRPr="000E71E6" w:rsidRDefault="009B1578" w:rsidP="000E71E6">
      <w:pPr>
        <w:pStyle w:val="NoSpacing"/>
        <w:spacing w:line="276" w:lineRule="auto"/>
        <w:ind w:left="360"/>
        <w:jc w:val="both"/>
        <w:rPr>
          <w:rFonts w:ascii="Gill Sans MT" w:hAnsi="Gill Sans MT"/>
          <w:sz w:val="24"/>
          <w:szCs w:val="24"/>
        </w:rPr>
      </w:pPr>
      <w:r w:rsidRPr="000E71E6">
        <w:rPr>
          <w:rFonts w:ascii="Gill Sans MT" w:hAnsi="Gill Sans MT"/>
          <w:sz w:val="24"/>
          <w:szCs w:val="24"/>
        </w:rPr>
        <w:t>3.5.1 In accor</w:t>
      </w:r>
      <w:r w:rsidR="008F64A7" w:rsidRPr="000E71E6">
        <w:rPr>
          <w:rFonts w:ascii="Gill Sans MT" w:hAnsi="Gill Sans MT"/>
          <w:sz w:val="24"/>
          <w:szCs w:val="24"/>
        </w:rPr>
        <w:t>dance with Financial Regulatio</w:t>
      </w:r>
      <w:r w:rsidR="000E71E6" w:rsidRPr="000E71E6">
        <w:rPr>
          <w:rFonts w:ascii="Gill Sans MT" w:hAnsi="Gill Sans MT"/>
          <w:sz w:val="24"/>
          <w:szCs w:val="24"/>
        </w:rPr>
        <w:t>n 3.7</w:t>
      </w:r>
      <w:r w:rsidRPr="000E71E6">
        <w:rPr>
          <w:rFonts w:ascii="Gill Sans MT" w:hAnsi="Gill Sans MT"/>
          <w:sz w:val="24"/>
          <w:szCs w:val="24"/>
        </w:rPr>
        <w:t xml:space="preserve">, in the event new Project or scoping activities require financial resources greater than the approved Budget, the concerned Division Head shall prepare a submission using the same process and documents for the preparation of the biennium Work Program and Budget. </w:t>
      </w:r>
    </w:p>
    <w:p w:rsidR="009B1578" w:rsidRPr="009251AB" w:rsidRDefault="009B1578" w:rsidP="009251AB">
      <w:pPr>
        <w:pStyle w:val="NoSpacing"/>
        <w:spacing w:line="276" w:lineRule="auto"/>
        <w:ind w:left="360"/>
        <w:jc w:val="both"/>
        <w:rPr>
          <w:rFonts w:ascii="Gill Sans MT" w:hAnsi="Gill Sans MT"/>
          <w:sz w:val="24"/>
          <w:szCs w:val="24"/>
        </w:rPr>
      </w:pPr>
    </w:p>
    <w:p w:rsidR="009B1578" w:rsidRDefault="009B1578"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 xml:space="preserve">3.5.2 Where supplementary resources in excess of the approved Budget is required, the </w:t>
      </w:r>
      <w:r w:rsidR="00DE7AA0">
        <w:rPr>
          <w:rFonts w:ascii="Gill Sans MT" w:hAnsi="Gill Sans MT"/>
          <w:sz w:val="24"/>
          <w:szCs w:val="24"/>
        </w:rPr>
        <w:t>ED</w:t>
      </w:r>
      <w:r w:rsidRPr="009251AB">
        <w:rPr>
          <w:rFonts w:ascii="Gill Sans MT" w:hAnsi="Gill Sans MT"/>
          <w:sz w:val="24"/>
          <w:szCs w:val="24"/>
        </w:rPr>
        <w:t xml:space="preserve"> shall submit a Supplementary Work Program and Budget to the </w:t>
      </w:r>
      <w:r w:rsidR="00894BBA">
        <w:rPr>
          <w:rFonts w:ascii="Gill Sans MT" w:hAnsi="Gill Sans MT"/>
          <w:sz w:val="24"/>
          <w:szCs w:val="24"/>
        </w:rPr>
        <w:t>Governing Body</w:t>
      </w:r>
      <w:r w:rsidRPr="009251AB">
        <w:rPr>
          <w:rFonts w:ascii="Gill Sans MT" w:hAnsi="Gill Sans MT"/>
          <w:sz w:val="24"/>
          <w:szCs w:val="24"/>
        </w:rPr>
        <w:t xml:space="preserve"> with prior </w:t>
      </w:r>
      <w:r w:rsidRPr="009251AB">
        <w:rPr>
          <w:rFonts w:ascii="Gill Sans MT" w:hAnsi="Gill Sans MT"/>
          <w:sz w:val="24"/>
          <w:szCs w:val="24"/>
        </w:rPr>
        <w:lastRenderedPageBreak/>
        <w:t xml:space="preserve">submissions to the MPSC for their recommendations on the adoption of the proposed budget. </w:t>
      </w:r>
    </w:p>
    <w:p w:rsidR="00504818" w:rsidRPr="009251AB" w:rsidRDefault="00504818" w:rsidP="009251AB">
      <w:pPr>
        <w:pStyle w:val="NoSpacing"/>
        <w:spacing w:line="276" w:lineRule="auto"/>
        <w:ind w:left="360"/>
        <w:jc w:val="both"/>
        <w:rPr>
          <w:rFonts w:ascii="Gill Sans MT" w:hAnsi="Gill Sans MT"/>
          <w:sz w:val="24"/>
          <w:szCs w:val="24"/>
        </w:rPr>
      </w:pPr>
    </w:p>
    <w:p w:rsidR="00F75DAC" w:rsidRDefault="009B1578" w:rsidP="009251AB">
      <w:pPr>
        <w:pStyle w:val="NoSpacing"/>
        <w:spacing w:line="276" w:lineRule="auto"/>
        <w:ind w:left="360"/>
        <w:jc w:val="both"/>
        <w:rPr>
          <w:rFonts w:ascii="Gill Sans MT" w:hAnsi="Gill Sans MT"/>
          <w:sz w:val="24"/>
          <w:szCs w:val="24"/>
        </w:rPr>
      </w:pPr>
      <w:r w:rsidRPr="000E71E6">
        <w:rPr>
          <w:rFonts w:ascii="Gill Sans MT" w:hAnsi="Gill Sans MT"/>
          <w:sz w:val="24"/>
          <w:szCs w:val="24"/>
        </w:rPr>
        <w:t>3.5.3 In accordance with Finan</w:t>
      </w:r>
      <w:r w:rsidR="006B5958" w:rsidRPr="000E71E6">
        <w:rPr>
          <w:rFonts w:ascii="Gill Sans MT" w:hAnsi="Gill Sans MT"/>
          <w:sz w:val="24"/>
          <w:szCs w:val="24"/>
        </w:rPr>
        <w:t>cial Regulation</w:t>
      </w:r>
      <w:r w:rsidR="000E71E6" w:rsidRPr="000E71E6">
        <w:rPr>
          <w:rFonts w:ascii="Gill Sans MT" w:hAnsi="Gill Sans MT"/>
          <w:sz w:val="24"/>
          <w:szCs w:val="24"/>
        </w:rPr>
        <w:t xml:space="preserve"> 3.3</w:t>
      </w:r>
      <w:r w:rsidR="006B5958" w:rsidRPr="000E71E6">
        <w:rPr>
          <w:rFonts w:ascii="Gill Sans MT" w:hAnsi="Gill Sans MT"/>
          <w:sz w:val="24"/>
          <w:szCs w:val="24"/>
        </w:rPr>
        <w:t xml:space="preserve">, </w:t>
      </w:r>
      <w:r w:rsidRPr="000E71E6">
        <w:rPr>
          <w:rFonts w:ascii="Gill Sans MT" w:hAnsi="Gill Sans MT"/>
          <w:sz w:val="24"/>
          <w:szCs w:val="24"/>
        </w:rPr>
        <w:t xml:space="preserve">the </w:t>
      </w:r>
      <w:r w:rsidR="00DE7AA0" w:rsidRPr="000E71E6">
        <w:rPr>
          <w:rFonts w:ascii="Gill Sans MT" w:hAnsi="Gill Sans MT"/>
          <w:sz w:val="24"/>
          <w:szCs w:val="24"/>
        </w:rPr>
        <w:t>ED</w:t>
      </w:r>
      <w:r w:rsidR="00B61933" w:rsidRPr="000E71E6">
        <w:rPr>
          <w:rFonts w:ascii="Gill Sans MT" w:hAnsi="Gill Sans MT"/>
          <w:sz w:val="24"/>
          <w:szCs w:val="24"/>
        </w:rPr>
        <w:t xml:space="preserve"> </w:t>
      </w:r>
      <w:r w:rsidRPr="000E71E6">
        <w:rPr>
          <w:rFonts w:ascii="Gill Sans MT" w:hAnsi="Gill Sans MT"/>
          <w:sz w:val="24"/>
          <w:szCs w:val="24"/>
        </w:rPr>
        <w:t xml:space="preserve">may approve additions to </w:t>
      </w:r>
      <w:r w:rsidR="006B5958" w:rsidRPr="000E71E6">
        <w:rPr>
          <w:rFonts w:ascii="Gill Sans MT" w:hAnsi="Gill Sans MT"/>
          <w:sz w:val="24"/>
          <w:szCs w:val="24"/>
        </w:rPr>
        <w:t>[</w:t>
      </w:r>
      <w:r w:rsidR="00B61933" w:rsidRPr="000E71E6">
        <w:rPr>
          <w:rFonts w:ascii="Gill Sans MT" w:hAnsi="Gill Sans MT" w:cstheme="minorHAnsi"/>
          <w:sz w:val="24"/>
          <w:szCs w:val="24"/>
        </w:rPr>
        <w:t>CSO’s Name</w:t>
      </w:r>
      <w:r w:rsidR="006B5958" w:rsidRPr="000E71E6">
        <w:rPr>
          <w:rFonts w:ascii="Gill Sans MT" w:hAnsi="Gill Sans MT" w:cstheme="minorHAnsi"/>
          <w:sz w:val="24"/>
          <w:szCs w:val="24"/>
        </w:rPr>
        <w:t>]</w:t>
      </w:r>
      <w:r w:rsidRPr="000E71E6">
        <w:rPr>
          <w:rFonts w:ascii="Gill Sans MT" w:hAnsi="Gill Sans MT"/>
          <w:sz w:val="24"/>
          <w:szCs w:val="24"/>
        </w:rPr>
        <w:t xml:space="preserve">’s portfolio of projects and scoping activities that can be accomplished within the approved Budget amount for the financial period. The </w:t>
      </w:r>
      <w:r w:rsidR="00DE7AA0" w:rsidRPr="000E71E6">
        <w:rPr>
          <w:rFonts w:ascii="Gill Sans MT" w:hAnsi="Gill Sans MT"/>
          <w:sz w:val="24"/>
          <w:szCs w:val="24"/>
        </w:rPr>
        <w:t>ED</w:t>
      </w:r>
      <w:r w:rsidR="00B61933" w:rsidRPr="000E71E6">
        <w:rPr>
          <w:rFonts w:ascii="Gill Sans MT" w:hAnsi="Gill Sans MT"/>
          <w:sz w:val="24"/>
          <w:szCs w:val="24"/>
        </w:rPr>
        <w:t xml:space="preserve"> </w:t>
      </w:r>
      <w:r w:rsidRPr="000E71E6">
        <w:rPr>
          <w:rFonts w:ascii="Gill Sans MT" w:hAnsi="Gill Sans MT"/>
          <w:sz w:val="24"/>
          <w:szCs w:val="24"/>
        </w:rPr>
        <w:t xml:space="preserve">shall report on the progress of such additional projects and scoping activities to the </w:t>
      </w:r>
      <w:r w:rsidR="00894BBA" w:rsidRPr="000E71E6">
        <w:rPr>
          <w:rFonts w:ascii="Gill Sans MT" w:hAnsi="Gill Sans MT"/>
          <w:sz w:val="24"/>
          <w:szCs w:val="24"/>
        </w:rPr>
        <w:t>Governing Body</w:t>
      </w:r>
      <w:r w:rsidRPr="000E71E6">
        <w:rPr>
          <w:rFonts w:ascii="Gill Sans MT" w:hAnsi="Gill Sans MT"/>
          <w:sz w:val="24"/>
          <w:szCs w:val="24"/>
        </w:rPr>
        <w:t>.</w:t>
      </w:r>
    </w:p>
    <w:p w:rsidR="000E71E6" w:rsidRPr="000E71E6" w:rsidRDefault="000E71E6" w:rsidP="009251AB">
      <w:pPr>
        <w:pStyle w:val="NoSpacing"/>
        <w:spacing w:line="276" w:lineRule="auto"/>
        <w:ind w:left="360"/>
        <w:jc w:val="both"/>
        <w:rPr>
          <w:rFonts w:ascii="Gill Sans MT" w:hAnsi="Gill Sans MT"/>
          <w:sz w:val="24"/>
          <w:szCs w:val="24"/>
        </w:rPr>
      </w:pPr>
    </w:p>
    <w:p w:rsidR="00F75DAC" w:rsidRDefault="009B1578" w:rsidP="009251AB">
      <w:pPr>
        <w:pStyle w:val="NoSpacing"/>
        <w:spacing w:line="276" w:lineRule="auto"/>
        <w:ind w:left="360"/>
        <w:jc w:val="both"/>
        <w:rPr>
          <w:rFonts w:ascii="Gill Sans MT" w:hAnsi="Gill Sans MT"/>
          <w:sz w:val="24"/>
          <w:szCs w:val="24"/>
        </w:rPr>
      </w:pPr>
      <w:r w:rsidRPr="009251AB">
        <w:rPr>
          <w:rFonts w:ascii="Gill Sans MT" w:hAnsi="Gill Sans MT"/>
          <w:sz w:val="24"/>
          <w:szCs w:val="24"/>
        </w:rPr>
        <w:t>3.5.4 The table below presents the recommended timelines for the update of Budget revisions by the Finance Unit in order to facilitate efficient and effective implementation of Budgets.</w:t>
      </w:r>
    </w:p>
    <w:p w:rsidR="006B5958" w:rsidRPr="009251AB" w:rsidRDefault="006B5958" w:rsidP="009251AB">
      <w:pPr>
        <w:pStyle w:val="NoSpacing"/>
        <w:spacing w:line="276" w:lineRule="auto"/>
        <w:ind w:left="360"/>
        <w:jc w:val="both"/>
        <w:rPr>
          <w:rFonts w:ascii="Gill Sans MT" w:hAnsi="Gill Sans MT"/>
          <w:sz w:val="24"/>
          <w:szCs w:val="24"/>
        </w:rPr>
      </w:pPr>
    </w:p>
    <w:tbl>
      <w:tblPr>
        <w:tblStyle w:val="TableGrid"/>
        <w:tblW w:w="8995" w:type="dxa"/>
        <w:tblInd w:w="360" w:type="dxa"/>
        <w:tblLook w:val="04A0" w:firstRow="1" w:lastRow="0" w:firstColumn="1" w:lastColumn="0" w:noHBand="0" w:noVBand="1"/>
      </w:tblPr>
      <w:tblGrid>
        <w:gridCol w:w="5395"/>
        <w:gridCol w:w="3600"/>
      </w:tblGrid>
      <w:tr w:rsidR="006B5958" w:rsidRPr="006B5958" w:rsidTr="006B5958">
        <w:trPr>
          <w:trHeight w:val="440"/>
        </w:trPr>
        <w:tc>
          <w:tcPr>
            <w:tcW w:w="5395" w:type="dxa"/>
            <w:shd w:val="clear" w:color="auto" w:fill="D9D9D9" w:themeFill="background1" w:themeFillShade="D9"/>
          </w:tcPr>
          <w:p w:rsidR="006B5958" w:rsidRPr="006B5958" w:rsidRDefault="006B5958" w:rsidP="006B5958">
            <w:pPr>
              <w:pStyle w:val="NoSpacing"/>
              <w:spacing w:line="276" w:lineRule="auto"/>
              <w:rPr>
                <w:rFonts w:ascii="Gill Sans MT" w:hAnsi="Gill Sans MT"/>
                <w:sz w:val="24"/>
                <w:szCs w:val="24"/>
              </w:rPr>
            </w:pPr>
            <w:r w:rsidRPr="006B5958">
              <w:rPr>
                <w:rFonts w:ascii="Gill Sans MT" w:hAnsi="Gill Sans MT"/>
                <w:sz w:val="24"/>
                <w:szCs w:val="24"/>
              </w:rPr>
              <w:t>Revision Type</w:t>
            </w:r>
          </w:p>
        </w:tc>
        <w:tc>
          <w:tcPr>
            <w:tcW w:w="3600" w:type="dxa"/>
            <w:shd w:val="clear" w:color="auto" w:fill="D9D9D9" w:themeFill="background1" w:themeFillShade="D9"/>
          </w:tcPr>
          <w:p w:rsidR="006B5958" w:rsidRPr="006B5958" w:rsidRDefault="006B5958" w:rsidP="006B5958">
            <w:pPr>
              <w:pStyle w:val="NoSpacing"/>
              <w:spacing w:line="276" w:lineRule="auto"/>
              <w:rPr>
                <w:rFonts w:ascii="Gill Sans MT" w:hAnsi="Gill Sans MT"/>
                <w:sz w:val="24"/>
                <w:szCs w:val="24"/>
              </w:rPr>
            </w:pPr>
            <w:r w:rsidRPr="006B5958">
              <w:rPr>
                <w:rFonts w:ascii="Gill Sans MT" w:hAnsi="Gill Sans MT"/>
                <w:sz w:val="24"/>
                <w:szCs w:val="24"/>
              </w:rPr>
              <w:t>Recommended Timeline(s)</w:t>
            </w:r>
          </w:p>
        </w:tc>
      </w:tr>
      <w:tr w:rsidR="006B5958" w:rsidRPr="006B5958" w:rsidTr="006B5958">
        <w:tc>
          <w:tcPr>
            <w:tcW w:w="5395" w:type="dxa"/>
          </w:tcPr>
          <w:p w:rsidR="006B5958" w:rsidRPr="006B5958" w:rsidRDefault="006B5958" w:rsidP="006B5958">
            <w:pPr>
              <w:pStyle w:val="NoSpacing"/>
              <w:spacing w:line="276" w:lineRule="auto"/>
              <w:rPr>
                <w:rFonts w:ascii="Gill Sans MT" w:hAnsi="Gill Sans MT"/>
                <w:sz w:val="24"/>
                <w:szCs w:val="24"/>
              </w:rPr>
            </w:pPr>
            <w:r w:rsidRPr="006B5958">
              <w:rPr>
                <w:rFonts w:ascii="Gill Sans MT" w:hAnsi="Gill Sans MT"/>
                <w:sz w:val="24"/>
                <w:szCs w:val="24"/>
              </w:rPr>
              <w:t>Additional Projects - Program Countries and Scoping</w:t>
            </w:r>
          </w:p>
        </w:tc>
        <w:tc>
          <w:tcPr>
            <w:tcW w:w="3600" w:type="dxa"/>
          </w:tcPr>
          <w:p w:rsidR="006B5958" w:rsidRPr="006B5958" w:rsidRDefault="006B5958" w:rsidP="006B5958">
            <w:pPr>
              <w:pStyle w:val="NoSpacing"/>
              <w:spacing w:line="276" w:lineRule="auto"/>
              <w:rPr>
                <w:rFonts w:ascii="Gill Sans MT" w:hAnsi="Gill Sans MT"/>
                <w:sz w:val="24"/>
                <w:szCs w:val="24"/>
              </w:rPr>
            </w:pPr>
            <w:r w:rsidRPr="006B5958">
              <w:rPr>
                <w:rFonts w:ascii="Gill Sans MT" w:hAnsi="Gill Sans MT"/>
                <w:sz w:val="24"/>
                <w:szCs w:val="24"/>
              </w:rPr>
              <w:t>By end of 2nd Quarter</w:t>
            </w:r>
          </w:p>
        </w:tc>
      </w:tr>
      <w:tr w:rsidR="006B5958" w:rsidRPr="006B5958" w:rsidTr="006B5958">
        <w:tc>
          <w:tcPr>
            <w:tcW w:w="5395" w:type="dxa"/>
          </w:tcPr>
          <w:p w:rsidR="006B5958" w:rsidRPr="006B5958" w:rsidRDefault="006B5958" w:rsidP="006B5958">
            <w:pPr>
              <w:pStyle w:val="NoSpacing"/>
              <w:spacing w:line="276" w:lineRule="auto"/>
              <w:rPr>
                <w:rFonts w:ascii="Gill Sans MT" w:hAnsi="Gill Sans MT"/>
                <w:sz w:val="24"/>
                <w:szCs w:val="24"/>
              </w:rPr>
            </w:pPr>
            <w:r w:rsidRPr="006B5958">
              <w:rPr>
                <w:rFonts w:ascii="Gill Sans MT" w:hAnsi="Gill Sans MT"/>
                <w:sz w:val="24"/>
                <w:szCs w:val="24"/>
              </w:rPr>
              <w:t>Supplementary Budget</w:t>
            </w:r>
          </w:p>
        </w:tc>
        <w:tc>
          <w:tcPr>
            <w:tcW w:w="3600" w:type="dxa"/>
          </w:tcPr>
          <w:p w:rsidR="006B5958" w:rsidRPr="006B5958" w:rsidRDefault="006B5958" w:rsidP="006B5958">
            <w:pPr>
              <w:pStyle w:val="NoSpacing"/>
              <w:spacing w:line="276" w:lineRule="auto"/>
              <w:rPr>
                <w:rFonts w:ascii="Gill Sans MT" w:hAnsi="Gill Sans MT"/>
                <w:sz w:val="24"/>
                <w:szCs w:val="24"/>
              </w:rPr>
            </w:pPr>
            <w:r w:rsidRPr="006B5958">
              <w:rPr>
                <w:rFonts w:ascii="Gill Sans MT" w:hAnsi="Gill Sans MT"/>
                <w:sz w:val="24"/>
                <w:szCs w:val="24"/>
              </w:rPr>
              <w:t>By the end of the 1st Quarter</w:t>
            </w:r>
          </w:p>
        </w:tc>
      </w:tr>
      <w:tr w:rsidR="006B5958" w:rsidRPr="006B5958" w:rsidTr="006B5958">
        <w:tc>
          <w:tcPr>
            <w:tcW w:w="5395" w:type="dxa"/>
          </w:tcPr>
          <w:p w:rsidR="006B5958" w:rsidRPr="006B5958" w:rsidRDefault="006B5958" w:rsidP="006B5958">
            <w:pPr>
              <w:pStyle w:val="NoSpacing"/>
              <w:spacing w:line="276" w:lineRule="auto"/>
              <w:rPr>
                <w:rFonts w:ascii="Gill Sans MT" w:hAnsi="Gill Sans MT"/>
                <w:sz w:val="24"/>
                <w:szCs w:val="24"/>
              </w:rPr>
            </w:pPr>
            <w:r w:rsidRPr="006B5958">
              <w:rPr>
                <w:rFonts w:ascii="Gill Sans MT" w:hAnsi="Gill Sans MT"/>
                <w:sz w:val="24"/>
                <w:szCs w:val="24"/>
              </w:rPr>
              <w:t>Revisions of Approved Budget within Division</w:t>
            </w:r>
          </w:p>
        </w:tc>
        <w:tc>
          <w:tcPr>
            <w:tcW w:w="3600" w:type="dxa"/>
          </w:tcPr>
          <w:p w:rsidR="006B5958" w:rsidRPr="006B5958" w:rsidRDefault="006B5958" w:rsidP="006B5958">
            <w:pPr>
              <w:pStyle w:val="NoSpacing"/>
              <w:spacing w:line="276" w:lineRule="auto"/>
              <w:rPr>
                <w:rFonts w:ascii="Gill Sans MT" w:hAnsi="Gill Sans MT"/>
                <w:sz w:val="24"/>
                <w:szCs w:val="24"/>
              </w:rPr>
            </w:pPr>
            <w:r w:rsidRPr="006B5958">
              <w:rPr>
                <w:rFonts w:ascii="Gill Sans MT" w:hAnsi="Gill Sans MT"/>
                <w:sz w:val="24"/>
                <w:szCs w:val="24"/>
              </w:rPr>
              <w:t>By end of 2nd Quarter</w:t>
            </w:r>
          </w:p>
        </w:tc>
      </w:tr>
      <w:tr w:rsidR="006B5958" w:rsidRPr="006B5958" w:rsidTr="006B5958">
        <w:tc>
          <w:tcPr>
            <w:tcW w:w="5395" w:type="dxa"/>
          </w:tcPr>
          <w:p w:rsidR="006B5958" w:rsidRPr="006B5958" w:rsidRDefault="006B5958" w:rsidP="006B5958">
            <w:pPr>
              <w:pStyle w:val="NoSpacing"/>
              <w:spacing w:line="276" w:lineRule="auto"/>
              <w:rPr>
                <w:rFonts w:ascii="Gill Sans MT" w:hAnsi="Gill Sans MT"/>
                <w:sz w:val="24"/>
                <w:szCs w:val="24"/>
              </w:rPr>
            </w:pPr>
            <w:r w:rsidRPr="006B5958">
              <w:rPr>
                <w:rFonts w:ascii="Gill Sans MT" w:hAnsi="Gill Sans MT"/>
                <w:sz w:val="24"/>
                <w:szCs w:val="24"/>
              </w:rPr>
              <w:t>Revisions of Approved Budget between Divisions</w:t>
            </w:r>
          </w:p>
        </w:tc>
        <w:tc>
          <w:tcPr>
            <w:tcW w:w="3600" w:type="dxa"/>
          </w:tcPr>
          <w:p w:rsidR="006B5958" w:rsidRPr="006B5958" w:rsidRDefault="006B5958" w:rsidP="006B5958">
            <w:pPr>
              <w:pStyle w:val="NoSpacing"/>
              <w:spacing w:line="276" w:lineRule="auto"/>
              <w:rPr>
                <w:rFonts w:ascii="Gill Sans MT" w:hAnsi="Gill Sans MT"/>
                <w:sz w:val="24"/>
                <w:szCs w:val="24"/>
              </w:rPr>
            </w:pPr>
            <w:r w:rsidRPr="006B5958">
              <w:rPr>
                <w:rFonts w:ascii="Gill Sans MT" w:hAnsi="Gill Sans MT"/>
                <w:sz w:val="24"/>
                <w:szCs w:val="24"/>
              </w:rPr>
              <w:t>By end of 2nd Quarter</w:t>
            </w:r>
          </w:p>
        </w:tc>
      </w:tr>
    </w:tbl>
    <w:p w:rsidR="006725BA" w:rsidRPr="009251AB" w:rsidRDefault="006725BA" w:rsidP="009251AB">
      <w:pPr>
        <w:pStyle w:val="NoSpacing"/>
        <w:spacing w:line="276" w:lineRule="auto"/>
        <w:ind w:left="360"/>
        <w:rPr>
          <w:rFonts w:ascii="Gill Sans MT" w:hAnsi="Gill Sans MT"/>
          <w:sz w:val="24"/>
          <w:szCs w:val="24"/>
        </w:rPr>
      </w:pPr>
    </w:p>
    <w:p w:rsidR="006725BA" w:rsidRDefault="006725BA" w:rsidP="00733EA8">
      <w:pPr>
        <w:pStyle w:val="NoSpacing"/>
        <w:spacing w:line="276" w:lineRule="auto"/>
        <w:ind w:left="360"/>
      </w:pPr>
    </w:p>
    <w:p w:rsidR="009404E5" w:rsidRDefault="009404E5"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9B0DED" w:rsidRDefault="009B0DED" w:rsidP="009404E5">
      <w:pPr>
        <w:pStyle w:val="NoSpacing"/>
        <w:spacing w:line="276" w:lineRule="auto"/>
        <w:rPr>
          <w:rFonts w:ascii="Gill Sans MT" w:hAnsi="Gill Sans MT"/>
          <w:sz w:val="24"/>
          <w:szCs w:val="24"/>
        </w:rPr>
      </w:pPr>
    </w:p>
    <w:p w:rsidR="00BE4055" w:rsidRDefault="00596920" w:rsidP="00E80EFA">
      <w:pPr>
        <w:pStyle w:val="NoSpacing"/>
        <w:spacing w:line="276" w:lineRule="auto"/>
        <w:jc w:val="both"/>
        <w:rPr>
          <w:rFonts w:ascii="Gill Sans MT" w:hAnsi="Gill Sans MT" w:cstheme="minorHAnsi"/>
          <w:b/>
          <w:sz w:val="24"/>
          <w:szCs w:val="24"/>
        </w:rPr>
      </w:pPr>
      <w:r w:rsidRPr="00E80EFA">
        <w:rPr>
          <w:rFonts w:ascii="Gill Sans MT" w:hAnsi="Gill Sans MT" w:cstheme="minorHAnsi"/>
          <w:b/>
          <w:sz w:val="24"/>
          <w:szCs w:val="24"/>
        </w:rPr>
        <w:lastRenderedPageBreak/>
        <w:t xml:space="preserve">4. </w:t>
      </w:r>
      <w:r w:rsidRPr="00E80EFA">
        <w:rPr>
          <w:rFonts w:ascii="Gill Sans MT" w:hAnsi="Gill Sans MT" w:cstheme="minorHAnsi"/>
          <w:b/>
          <w:sz w:val="24"/>
          <w:szCs w:val="24"/>
        </w:rPr>
        <w:tab/>
        <w:t xml:space="preserve">FIXED ASSETS </w:t>
      </w:r>
    </w:p>
    <w:p w:rsidR="009C686E" w:rsidRPr="00E80EFA" w:rsidRDefault="009C686E" w:rsidP="00E80EFA">
      <w:pPr>
        <w:pStyle w:val="NoSpacing"/>
        <w:spacing w:line="276" w:lineRule="auto"/>
        <w:jc w:val="both"/>
        <w:rPr>
          <w:rFonts w:ascii="Gill Sans MT" w:hAnsi="Gill Sans MT" w:cstheme="minorHAnsi"/>
          <w:b/>
          <w:sz w:val="24"/>
          <w:szCs w:val="24"/>
        </w:rPr>
      </w:pPr>
    </w:p>
    <w:p w:rsidR="00BE4055" w:rsidRPr="00E80EFA" w:rsidRDefault="00BE4055" w:rsidP="00E80EFA">
      <w:pPr>
        <w:pStyle w:val="NoSpacing"/>
        <w:spacing w:line="276" w:lineRule="auto"/>
        <w:ind w:left="360"/>
        <w:jc w:val="both"/>
        <w:rPr>
          <w:rFonts w:ascii="Gill Sans MT" w:hAnsi="Gill Sans MT" w:cstheme="minorHAnsi"/>
          <w:b/>
          <w:sz w:val="24"/>
          <w:szCs w:val="24"/>
        </w:rPr>
      </w:pPr>
    </w:p>
    <w:p w:rsidR="00BE4055" w:rsidRPr="00504818" w:rsidRDefault="00BE4055" w:rsidP="00E80EFA">
      <w:pPr>
        <w:pStyle w:val="NoSpacing"/>
        <w:spacing w:line="276" w:lineRule="auto"/>
        <w:ind w:left="360"/>
        <w:jc w:val="both"/>
        <w:rPr>
          <w:rFonts w:ascii="Gill Sans MT" w:hAnsi="Gill Sans MT" w:cstheme="minorHAnsi"/>
          <w:b/>
          <w:color w:val="0070C0"/>
          <w:sz w:val="24"/>
          <w:szCs w:val="24"/>
        </w:rPr>
      </w:pPr>
      <w:r w:rsidRPr="00504818">
        <w:rPr>
          <w:rFonts w:ascii="Gill Sans MT" w:hAnsi="Gill Sans MT" w:cstheme="minorHAnsi"/>
          <w:b/>
          <w:color w:val="0070C0"/>
          <w:sz w:val="24"/>
          <w:szCs w:val="24"/>
        </w:rPr>
        <w:t xml:space="preserve">4.1. General Underlying Assumptions </w:t>
      </w:r>
    </w:p>
    <w:p w:rsidR="00BE4055" w:rsidRPr="00E80EFA" w:rsidRDefault="00BE4055" w:rsidP="00E80EFA">
      <w:pPr>
        <w:pStyle w:val="NoSpacing"/>
        <w:spacing w:line="276" w:lineRule="auto"/>
        <w:ind w:left="360"/>
        <w:jc w:val="both"/>
        <w:rPr>
          <w:rFonts w:ascii="Gill Sans MT" w:hAnsi="Gill Sans MT" w:cstheme="minorHAnsi"/>
          <w:sz w:val="24"/>
          <w:szCs w:val="24"/>
        </w:rPr>
      </w:pPr>
    </w:p>
    <w:p w:rsidR="00BE4055" w:rsidRPr="00E80EFA" w:rsidRDefault="00BE4055"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 xml:space="preserve">4.1.1 All assets shall be managed in accordance with </w:t>
      </w:r>
      <w:r w:rsidR="006B078A" w:rsidRPr="00E80EFA">
        <w:rPr>
          <w:rFonts w:ascii="Gill Sans MT" w:hAnsi="Gill Sans MT" w:cstheme="minorHAnsi"/>
          <w:sz w:val="24"/>
          <w:szCs w:val="24"/>
        </w:rPr>
        <w:t xml:space="preserve">SLAS </w:t>
      </w:r>
      <w:r w:rsidRPr="00E80EFA">
        <w:rPr>
          <w:rFonts w:ascii="Gill Sans MT" w:hAnsi="Gill Sans MT" w:cstheme="minorHAnsi"/>
          <w:sz w:val="24"/>
          <w:szCs w:val="24"/>
        </w:rPr>
        <w:t>in co</w:t>
      </w:r>
      <w:r w:rsidR="006B078A" w:rsidRPr="00E80EFA">
        <w:rPr>
          <w:rFonts w:ascii="Gill Sans MT" w:hAnsi="Gill Sans MT" w:cstheme="minorHAnsi"/>
          <w:sz w:val="24"/>
          <w:szCs w:val="24"/>
        </w:rPr>
        <w:t>mpliance with IAS2, IAS16,</w:t>
      </w:r>
      <w:r w:rsidRPr="00E80EFA">
        <w:rPr>
          <w:rFonts w:ascii="Gill Sans MT" w:hAnsi="Gill Sans MT" w:cstheme="minorHAnsi"/>
          <w:sz w:val="24"/>
          <w:szCs w:val="24"/>
        </w:rPr>
        <w:t xml:space="preserve"> and IAS38. </w:t>
      </w:r>
    </w:p>
    <w:p w:rsidR="00BE4055" w:rsidRPr="00E80EFA" w:rsidRDefault="00BE4055" w:rsidP="00E80EFA">
      <w:pPr>
        <w:pStyle w:val="NoSpacing"/>
        <w:spacing w:line="276" w:lineRule="auto"/>
        <w:ind w:left="360"/>
        <w:jc w:val="both"/>
        <w:rPr>
          <w:rFonts w:ascii="Gill Sans MT" w:hAnsi="Gill Sans MT" w:cstheme="minorHAnsi"/>
          <w:sz w:val="24"/>
          <w:szCs w:val="24"/>
        </w:rPr>
      </w:pPr>
    </w:p>
    <w:p w:rsidR="006B078A" w:rsidRPr="00E80EFA" w:rsidRDefault="00BE4055"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 xml:space="preserve">4.1.2 An asset shall be recognized by </w:t>
      </w:r>
      <w:r w:rsidR="00651184">
        <w:rPr>
          <w:rFonts w:ascii="Gill Sans MT" w:hAnsi="Gill Sans MT" w:cstheme="minorHAnsi"/>
          <w:sz w:val="24"/>
          <w:szCs w:val="24"/>
        </w:rPr>
        <w:t>[CSO’s Name]</w:t>
      </w:r>
      <w:r w:rsidR="006B078A" w:rsidRPr="00E80EFA">
        <w:rPr>
          <w:rFonts w:ascii="Gill Sans MT" w:hAnsi="Gill Sans MT" w:cstheme="minorHAnsi"/>
          <w:sz w:val="24"/>
          <w:szCs w:val="24"/>
        </w:rPr>
        <w:t xml:space="preserve"> </w:t>
      </w:r>
      <w:r w:rsidRPr="00E80EFA">
        <w:rPr>
          <w:rFonts w:ascii="Gill Sans MT" w:hAnsi="Gill Sans MT" w:cstheme="minorHAnsi"/>
          <w:sz w:val="24"/>
          <w:szCs w:val="24"/>
        </w:rPr>
        <w:t xml:space="preserve">as a Fixed Asset when: </w:t>
      </w:r>
    </w:p>
    <w:p w:rsidR="006B078A" w:rsidRPr="00E80EFA" w:rsidRDefault="006B078A" w:rsidP="00E80EFA">
      <w:pPr>
        <w:pStyle w:val="NoSpacing"/>
        <w:spacing w:line="276" w:lineRule="auto"/>
        <w:ind w:left="360"/>
        <w:jc w:val="both"/>
        <w:rPr>
          <w:rFonts w:ascii="Gill Sans MT" w:hAnsi="Gill Sans MT" w:cstheme="minorHAnsi"/>
          <w:sz w:val="24"/>
          <w:szCs w:val="24"/>
        </w:rPr>
      </w:pPr>
    </w:p>
    <w:p w:rsidR="006B078A" w:rsidRPr="00E80EFA" w:rsidRDefault="00BE4055" w:rsidP="00E80EFA">
      <w:pPr>
        <w:pStyle w:val="NoSpacing"/>
        <w:spacing w:line="276" w:lineRule="auto"/>
        <w:ind w:left="720"/>
        <w:jc w:val="both"/>
        <w:rPr>
          <w:rFonts w:ascii="Gill Sans MT" w:hAnsi="Gill Sans MT" w:cstheme="minorHAnsi"/>
          <w:sz w:val="24"/>
          <w:szCs w:val="24"/>
        </w:rPr>
      </w:pPr>
      <w:r w:rsidRPr="00E80EFA">
        <w:rPr>
          <w:rFonts w:ascii="Gill Sans MT" w:hAnsi="Gill Sans MT" w:cstheme="minorHAnsi"/>
          <w:sz w:val="24"/>
          <w:szCs w:val="24"/>
        </w:rPr>
        <w:t xml:space="preserve">a) </w:t>
      </w:r>
      <w:r w:rsidR="00651184">
        <w:rPr>
          <w:rFonts w:ascii="Gill Sans MT" w:hAnsi="Gill Sans MT" w:cstheme="minorHAnsi"/>
          <w:sz w:val="24"/>
          <w:szCs w:val="24"/>
        </w:rPr>
        <w:t>[CSO’s Name]</w:t>
      </w:r>
      <w:r w:rsidRPr="00E80EFA">
        <w:rPr>
          <w:rFonts w:ascii="Gill Sans MT" w:hAnsi="Gill Sans MT" w:cstheme="minorHAnsi"/>
          <w:sz w:val="24"/>
          <w:szCs w:val="24"/>
        </w:rPr>
        <w:t xml:space="preserve"> has physical control of the asset and expects the asset to provide future economic benefits; </w:t>
      </w:r>
    </w:p>
    <w:p w:rsidR="006B078A" w:rsidRPr="00E80EFA" w:rsidRDefault="00BE4055" w:rsidP="00E80EFA">
      <w:pPr>
        <w:pStyle w:val="NoSpacing"/>
        <w:spacing w:line="276" w:lineRule="auto"/>
        <w:ind w:left="720"/>
        <w:jc w:val="both"/>
        <w:rPr>
          <w:rFonts w:ascii="Gill Sans MT" w:hAnsi="Gill Sans MT" w:cstheme="minorHAnsi"/>
          <w:sz w:val="24"/>
          <w:szCs w:val="24"/>
        </w:rPr>
      </w:pPr>
      <w:r w:rsidRPr="00E80EFA">
        <w:rPr>
          <w:rFonts w:ascii="Gill Sans MT" w:hAnsi="Gill Sans MT" w:cstheme="minorHAnsi"/>
          <w:sz w:val="24"/>
          <w:szCs w:val="24"/>
        </w:rPr>
        <w:t xml:space="preserve">b) The cost of the asset (including the transfer risk and reward) can be measured; </w:t>
      </w:r>
    </w:p>
    <w:p w:rsidR="006B078A" w:rsidRPr="00E80EFA" w:rsidRDefault="00BE4055" w:rsidP="00E80EFA">
      <w:pPr>
        <w:pStyle w:val="NoSpacing"/>
        <w:spacing w:line="276" w:lineRule="auto"/>
        <w:ind w:left="720"/>
        <w:jc w:val="both"/>
        <w:rPr>
          <w:rFonts w:ascii="Gill Sans MT" w:hAnsi="Gill Sans MT" w:cstheme="minorHAnsi"/>
          <w:sz w:val="24"/>
          <w:szCs w:val="24"/>
        </w:rPr>
      </w:pPr>
      <w:r w:rsidRPr="00E80EFA">
        <w:rPr>
          <w:rFonts w:ascii="Gill Sans MT" w:hAnsi="Gill Sans MT" w:cstheme="minorHAnsi"/>
          <w:sz w:val="24"/>
          <w:szCs w:val="24"/>
        </w:rPr>
        <w:t xml:space="preserve">c) The cost of the asset is above the threshold mentioned in the Capitalization Policy described below. </w:t>
      </w:r>
    </w:p>
    <w:p w:rsidR="006B078A" w:rsidRPr="00E80EFA" w:rsidRDefault="006B078A" w:rsidP="00E80EFA">
      <w:pPr>
        <w:pStyle w:val="NoSpacing"/>
        <w:spacing w:line="276" w:lineRule="auto"/>
        <w:ind w:left="360"/>
        <w:jc w:val="both"/>
        <w:rPr>
          <w:rFonts w:ascii="Gill Sans MT" w:hAnsi="Gill Sans MT" w:cstheme="minorHAnsi"/>
          <w:sz w:val="24"/>
          <w:szCs w:val="24"/>
        </w:rPr>
      </w:pPr>
    </w:p>
    <w:p w:rsidR="00504818" w:rsidRDefault="00504818" w:rsidP="00E80EFA">
      <w:pPr>
        <w:pStyle w:val="NoSpacing"/>
        <w:spacing w:line="276" w:lineRule="auto"/>
        <w:ind w:left="360"/>
        <w:jc w:val="both"/>
        <w:rPr>
          <w:rFonts w:ascii="Gill Sans MT" w:hAnsi="Gill Sans MT" w:cstheme="minorHAnsi"/>
          <w:b/>
          <w:sz w:val="24"/>
          <w:szCs w:val="24"/>
        </w:rPr>
      </w:pPr>
    </w:p>
    <w:p w:rsidR="006B078A" w:rsidRPr="00504818" w:rsidRDefault="00BE4055" w:rsidP="00E80EFA">
      <w:pPr>
        <w:pStyle w:val="NoSpacing"/>
        <w:spacing w:line="276" w:lineRule="auto"/>
        <w:ind w:left="360"/>
        <w:jc w:val="both"/>
        <w:rPr>
          <w:rFonts w:ascii="Gill Sans MT" w:hAnsi="Gill Sans MT" w:cstheme="minorHAnsi"/>
          <w:b/>
          <w:color w:val="0070C0"/>
          <w:sz w:val="24"/>
          <w:szCs w:val="24"/>
        </w:rPr>
      </w:pPr>
      <w:r w:rsidRPr="00504818">
        <w:rPr>
          <w:rFonts w:ascii="Gill Sans MT" w:hAnsi="Gill Sans MT" w:cstheme="minorHAnsi"/>
          <w:b/>
          <w:color w:val="0070C0"/>
          <w:sz w:val="24"/>
          <w:szCs w:val="24"/>
        </w:rPr>
        <w:t xml:space="preserve">4.2. Capitalization Policy </w:t>
      </w:r>
    </w:p>
    <w:p w:rsidR="006B078A" w:rsidRPr="00E80EFA" w:rsidRDefault="006B078A" w:rsidP="00E80EFA">
      <w:pPr>
        <w:pStyle w:val="NoSpacing"/>
        <w:spacing w:line="276" w:lineRule="auto"/>
        <w:ind w:left="360"/>
        <w:jc w:val="both"/>
        <w:rPr>
          <w:rFonts w:ascii="Gill Sans MT" w:hAnsi="Gill Sans MT" w:cstheme="minorHAnsi"/>
          <w:sz w:val="24"/>
          <w:szCs w:val="24"/>
        </w:rPr>
      </w:pPr>
    </w:p>
    <w:p w:rsidR="007A0C5E" w:rsidRPr="00E80EFA" w:rsidRDefault="00BE4055"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 xml:space="preserve">4.2.1 All expenditures for individual capital assets of at least </w:t>
      </w:r>
      <w:r w:rsidR="00651184" w:rsidRPr="00651184">
        <w:rPr>
          <w:rFonts w:ascii="Gill Sans MT" w:hAnsi="Gill Sans MT" w:cstheme="minorHAnsi"/>
          <w:sz w:val="24"/>
          <w:szCs w:val="24"/>
          <w:highlight w:val="yellow"/>
        </w:rPr>
        <w:t>Rs.10</w:t>
      </w:r>
      <w:proofErr w:type="gramStart"/>
      <w:r w:rsidR="00651184" w:rsidRPr="00651184">
        <w:rPr>
          <w:rFonts w:ascii="Gill Sans MT" w:hAnsi="Gill Sans MT" w:cstheme="minorHAnsi"/>
          <w:sz w:val="24"/>
          <w:szCs w:val="24"/>
          <w:highlight w:val="yellow"/>
        </w:rPr>
        <w:t>,001</w:t>
      </w:r>
      <w:proofErr w:type="gramEnd"/>
      <w:r w:rsidR="00651184">
        <w:rPr>
          <w:rFonts w:ascii="Gill Sans MT" w:hAnsi="Gill Sans MT" w:cstheme="minorHAnsi"/>
          <w:sz w:val="24"/>
          <w:szCs w:val="24"/>
        </w:rPr>
        <w:t>/-</w:t>
      </w:r>
      <w:r w:rsidR="006B078A" w:rsidRPr="00E80EFA">
        <w:rPr>
          <w:rFonts w:ascii="Gill Sans MT" w:hAnsi="Gill Sans MT" w:cstheme="minorHAnsi"/>
          <w:sz w:val="24"/>
          <w:szCs w:val="24"/>
        </w:rPr>
        <w:t xml:space="preserve"> </w:t>
      </w:r>
      <w:r w:rsidRPr="00E80EFA">
        <w:rPr>
          <w:rFonts w:ascii="Gill Sans MT" w:hAnsi="Gill Sans MT" w:cstheme="minorHAnsi"/>
          <w:sz w:val="24"/>
          <w:szCs w:val="24"/>
        </w:rPr>
        <w:t xml:space="preserve">in value shall be </w:t>
      </w:r>
      <w:r w:rsidR="006B078A" w:rsidRPr="00E80EFA">
        <w:rPr>
          <w:rFonts w:ascii="Gill Sans MT" w:hAnsi="Gill Sans MT" w:cstheme="minorHAnsi"/>
          <w:sz w:val="24"/>
          <w:szCs w:val="24"/>
        </w:rPr>
        <w:t xml:space="preserve"> </w:t>
      </w:r>
      <w:r w:rsidRPr="00E80EFA">
        <w:rPr>
          <w:rFonts w:ascii="Gill Sans MT" w:hAnsi="Gill Sans MT" w:cstheme="minorHAnsi"/>
          <w:sz w:val="24"/>
          <w:szCs w:val="24"/>
        </w:rPr>
        <w:t>capitalized and depreciated/ amortized using the Estimated Useful Life if:</w:t>
      </w:r>
    </w:p>
    <w:p w:rsidR="007A0C5E" w:rsidRPr="00E80EFA" w:rsidRDefault="007A0C5E" w:rsidP="00E80EFA">
      <w:pPr>
        <w:pStyle w:val="NoSpacing"/>
        <w:spacing w:line="276" w:lineRule="auto"/>
        <w:ind w:left="360"/>
        <w:jc w:val="both"/>
        <w:rPr>
          <w:rFonts w:ascii="Gill Sans MT" w:hAnsi="Gill Sans MT" w:cstheme="minorHAnsi"/>
          <w:sz w:val="24"/>
          <w:szCs w:val="24"/>
        </w:rPr>
      </w:pPr>
    </w:p>
    <w:p w:rsidR="007A0C5E" w:rsidRPr="00E80EFA" w:rsidRDefault="00BE4055" w:rsidP="000E73F7">
      <w:pPr>
        <w:pStyle w:val="NoSpacing"/>
        <w:numPr>
          <w:ilvl w:val="0"/>
          <w:numId w:val="2"/>
        </w:numPr>
        <w:spacing w:line="276" w:lineRule="auto"/>
        <w:jc w:val="both"/>
        <w:rPr>
          <w:rFonts w:ascii="Gill Sans MT" w:hAnsi="Gill Sans MT" w:cstheme="minorHAnsi"/>
          <w:sz w:val="24"/>
          <w:szCs w:val="24"/>
        </w:rPr>
      </w:pPr>
      <w:r w:rsidRPr="00E80EFA">
        <w:rPr>
          <w:rFonts w:ascii="Gill Sans MT" w:hAnsi="Gill Sans MT" w:cstheme="minorHAnsi"/>
          <w:sz w:val="24"/>
          <w:szCs w:val="24"/>
        </w:rPr>
        <w:t xml:space="preserve">the asset is expected to be used for a period of more than 12 months; and </w:t>
      </w:r>
    </w:p>
    <w:p w:rsidR="007A0C5E" w:rsidRPr="00E80EFA" w:rsidRDefault="00BE4055" w:rsidP="00E80EFA">
      <w:pPr>
        <w:pStyle w:val="NoSpacing"/>
        <w:spacing w:line="276" w:lineRule="auto"/>
        <w:ind w:left="720"/>
        <w:jc w:val="both"/>
        <w:rPr>
          <w:rFonts w:ascii="Gill Sans MT" w:hAnsi="Gill Sans MT" w:cstheme="minorHAnsi"/>
          <w:sz w:val="24"/>
          <w:szCs w:val="24"/>
        </w:rPr>
      </w:pPr>
      <w:r w:rsidRPr="00E80EFA">
        <w:rPr>
          <w:rFonts w:ascii="Gill Sans MT" w:hAnsi="Gill Sans MT" w:cstheme="minorHAnsi"/>
          <w:sz w:val="24"/>
          <w:szCs w:val="24"/>
        </w:rPr>
        <w:t xml:space="preserve">b) </w:t>
      </w:r>
      <w:r w:rsidR="001A58BC" w:rsidRPr="00E80EFA">
        <w:rPr>
          <w:rFonts w:ascii="Gill Sans MT" w:hAnsi="Gill Sans MT" w:cstheme="minorHAnsi"/>
          <w:sz w:val="24"/>
          <w:szCs w:val="24"/>
        </w:rPr>
        <w:t xml:space="preserve">  </w:t>
      </w:r>
      <w:proofErr w:type="gramStart"/>
      <w:r w:rsidRPr="00E80EFA">
        <w:rPr>
          <w:rFonts w:ascii="Gill Sans MT" w:hAnsi="Gill Sans MT" w:cstheme="minorHAnsi"/>
          <w:sz w:val="24"/>
          <w:szCs w:val="24"/>
        </w:rPr>
        <w:t>the</w:t>
      </w:r>
      <w:proofErr w:type="gramEnd"/>
      <w:r w:rsidRPr="00E80EFA">
        <w:rPr>
          <w:rFonts w:ascii="Gill Sans MT" w:hAnsi="Gill Sans MT" w:cstheme="minorHAnsi"/>
          <w:sz w:val="24"/>
          <w:szCs w:val="24"/>
        </w:rPr>
        <w:t xml:space="preserve"> asset is used or controlled by </w:t>
      </w:r>
      <w:r w:rsidR="00651184">
        <w:rPr>
          <w:rFonts w:ascii="Gill Sans MT" w:hAnsi="Gill Sans MT" w:cstheme="minorHAnsi"/>
          <w:sz w:val="24"/>
          <w:szCs w:val="24"/>
        </w:rPr>
        <w:t>[CSO’s Name]</w:t>
      </w:r>
      <w:r w:rsidR="007A0C5E" w:rsidRPr="00E80EFA">
        <w:rPr>
          <w:rFonts w:ascii="Gill Sans MT" w:hAnsi="Gill Sans MT" w:cstheme="minorHAnsi"/>
          <w:sz w:val="24"/>
          <w:szCs w:val="24"/>
        </w:rPr>
        <w:t xml:space="preserve"> </w:t>
      </w:r>
      <w:r w:rsidRPr="00E80EFA">
        <w:rPr>
          <w:rFonts w:ascii="Gill Sans MT" w:hAnsi="Gill Sans MT" w:cstheme="minorHAnsi"/>
          <w:sz w:val="24"/>
          <w:szCs w:val="24"/>
        </w:rPr>
        <w:t xml:space="preserve"> (at </w:t>
      </w:r>
      <w:r w:rsidR="007A0C5E" w:rsidRPr="00E80EFA">
        <w:rPr>
          <w:rFonts w:ascii="Gill Sans MT" w:hAnsi="Gill Sans MT" w:cstheme="minorHAnsi"/>
          <w:sz w:val="24"/>
          <w:szCs w:val="24"/>
        </w:rPr>
        <w:t>main offices</w:t>
      </w:r>
      <w:r w:rsidRPr="00E80EFA">
        <w:rPr>
          <w:rFonts w:ascii="Gill Sans MT" w:hAnsi="Gill Sans MT" w:cstheme="minorHAnsi"/>
          <w:sz w:val="24"/>
          <w:szCs w:val="24"/>
        </w:rPr>
        <w:t xml:space="preserve">, at a </w:t>
      </w:r>
      <w:r w:rsidR="007A0C5E" w:rsidRPr="00E80EFA">
        <w:rPr>
          <w:rFonts w:ascii="Gill Sans MT" w:hAnsi="Gill Sans MT" w:cstheme="minorHAnsi"/>
          <w:sz w:val="24"/>
          <w:szCs w:val="24"/>
        </w:rPr>
        <w:t xml:space="preserve">regional </w:t>
      </w:r>
      <w:r w:rsidRPr="00E80EFA">
        <w:rPr>
          <w:rFonts w:ascii="Gill Sans MT" w:hAnsi="Gill Sans MT" w:cstheme="minorHAnsi"/>
          <w:sz w:val="24"/>
          <w:szCs w:val="24"/>
        </w:rPr>
        <w:t xml:space="preserve">office, or at a Project site). </w:t>
      </w:r>
    </w:p>
    <w:p w:rsidR="001A58BC" w:rsidRPr="00E80EFA" w:rsidRDefault="00BE4055"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 xml:space="preserve">4.2.2 Any asset with a value less than </w:t>
      </w:r>
      <w:proofErr w:type="spellStart"/>
      <w:r w:rsidR="00651184" w:rsidRPr="00651184">
        <w:rPr>
          <w:rFonts w:ascii="Gill Sans MT" w:hAnsi="Gill Sans MT" w:cstheme="minorHAnsi"/>
          <w:sz w:val="24"/>
          <w:szCs w:val="24"/>
          <w:highlight w:val="yellow"/>
        </w:rPr>
        <w:t>Rs</w:t>
      </w:r>
      <w:proofErr w:type="spellEnd"/>
      <w:r w:rsidR="00651184" w:rsidRPr="00651184">
        <w:rPr>
          <w:rFonts w:ascii="Gill Sans MT" w:hAnsi="Gill Sans MT" w:cstheme="minorHAnsi"/>
          <w:sz w:val="24"/>
          <w:szCs w:val="24"/>
          <w:highlight w:val="yellow"/>
        </w:rPr>
        <w:t>. 10,001/-</w:t>
      </w:r>
      <w:r w:rsidR="00651184">
        <w:rPr>
          <w:rFonts w:ascii="Gill Sans MT" w:hAnsi="Gill Sans MT" w:cstheme="minorHAnsi"/>
          <w:sz w:val="24"/>
          <w:szCs w:val="24"/>
        </w:rPr>
        <w:t xml:space="preserve"> </w:t>
      </w:r>
      <w:r w:rsidRPr="00E80EFA">
        <w:rPr>
          <w:rFonts w:ascii="Gill Sans MT" w:hAnsi="Gill Sans MT" w:cstheme="minorHAnsi"/>
          <w:sz w:val="24"/>
          <w:szCs w:val="24"/>
        </w:rPr>
        <w:t xml:space="preserve">shall be expensed directly. </w:t>
      </w:r>
    </w:p>
    <w:p w:rsidR="001A58BC" w:rsidRPr="00E80EFA" w:rsidRDefault="001A58BC" w:rsidP="00E80EFA">
      <w:pPr>
        <w:pStyle w:val="NoSpacing"/>
        <w:spacing w:line="276" w:lineRule="auto"/>
        <w:ind w:left="360"/>
        <w:jc w:val="both"/>
        <w:rPr>
          <w:rFonts w:ascii="Gill Sans MT" w:hAnsi="Gill Sans MT" w:cstheme="minorHAnsi"/>
          <w:sz w:val="24"/>
          <w:szCs w:val="24"/>
        </w:rPr>
      </w:pPr>
    </w:p>
    <w:p w:rsidR="008405B1" w:rsidRPr="00E80EFA" w:rsidRDefault="00BE4055"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 xml:space="preserve">4.2.3 All items of Property, Plant and Equipment that meet the recognition criteria shall be recorded in the Fixed Assets Register. At a minimum, the following details shall be recorded: </w:t>
      </w:r>
    </w:p>
    <w:p w:rsidR="008405B1" w:rsidRPr="00E80EFA" w:rsidRDefault="008405B1" w:rsidP="00E80EFA">
      <w:pPr>
        <w:pStyle w:val="NoSpacing"/>
        <w:spacing w:line="276" w:lineRule="auto"/>
        <w:ind w:left="360"/>
        <w:jc w:val="both"/>
        <w:rPr>
          <w:rFonts w:ascii="Gill Sans MT" w:hAnsi="Gill Sans MT" w:cstheme="minorHAnsi"/>
          <w:sz w:val="24"/>
          <w:szCs w:val="24"/>
        </w:rPr>
      </w:pPr>
    </w:p>
    <w:p w:rsidR="008405B1" w:rsidRPr="00E80EFA" w:rsidRDefault="00BE4055" w:rsidP="00E80EFA">
      <w:pPr>
        <w:pStyle w:val="NoSpacing"/>
        <w:spacing w:line="276" w:lineRule="auto"/>
        <w:ind w:left="720"/>
        <w:jc w:val="both"/>
        <w:rPr>
          <w:rFonts w:ascii="Gill Sans MT" w:hAnsi="Gill Sans MT" w:cstheme="minorHAnsi"/>
          <w:sz w:val="24"/>
          <w:szCs w:val="24"/>
        </w:rPr>
      </w:pPr>
      <w:r w:rsidRPr="00E80EFA">
        <w:rPr>
          <w:rFonts w:ascii="Gill Sans MT" w:hAnsi="Gill Sans MT" w:cstheme="minorHAnsi"/>
          <w:sz w:val="24"/>
          <w:szCs w:val="24"/>
        </w:rPr>
        <w:t xml:space="preserve">a) </w:t>
      </w:r>
      <w:r w:rsidR="008405B1" w:rsidRPr="00E80EFA">
        <w:rPr>
          <w:rFonts w:ascii="Gill Sans MT" w:hAnsi="Gill Sans MT" w:cstheme="minorHAnsi"/>
          <w:sz w:val="24"/>
          <w:szCs w:val="24"/>
        </w:rPr>
        <w:t xml:space="preserve">  </w:t>
      </w:r>
      <w:proofErr w:type="gramStart"/>
      <w:r w:rsidRPr="00E80EFA">
        <w:rPr>
          <w:rFonts w:ascii="Gill Sans MT" w:hAnsi="Gill Sans MT" w:cstheme="minorHAnsi"/>
          <w:sz w:val="24"/>
          <w:szCs w:val="24"/>
        </w:rPr>
        <w:t>date</w:t>
      </w:r>
      <w:proofErr w:type="gramEnd"/>
      <w:r w:rsidRPr="00E80EFA">
        <w:rPr>
          <w:rFonts w:ascii="Gill Sans MT" w:hAnsi="Gill Sans MT" w:cstheme="minorHAnsi"/>
          <w:sz w:val="24"/>
          <w:szCs w:val="24"/>
        </w:rPr>
        <w:t xml:space="preserve"> of purchase, cost and description of asset; </w:t>
      </w:r>
    </w:p>
    <w:p w:rsidR="008405B1" w:rsidRPr="00E80EFA" w:rsidRDefault="00BE4055" w:rsidP="00E80EFA">
      <w:pPr>
        <w:pStyle w:val="NoSpacing"/>
        <w:spacing w:line="276" w:lineRule="auto"/>
        <w:ind w:left="720"/>
        <w:jc w:val="both"/>
        <w:rPr>
          <w:rFonts w:ascii="Gill Sans MT" w:hAnsi="Gill Sans MT" w:cstheme="minorHAnsi"/>
          <w:sz w:val="24"/>
          <w:szCs w:val="24"/>
        </w:rPr>
      </w:pPr>
      <w:r w:rsidRPr="00E80EFA">
        <w:rPr>
          <w:rFonts w:ascii="Gill Sans MT" w:hAnsi="Gill Sans MT" w:cstheme="minorHAnsi"/>
          <w:sz w:val="24"/>
          <w:szCs w:val="24"/>
        </w:rPr>
        <w:t xml:space="preserve">b) </w:t>
      </w:r>
      <w:r w:rsidR="008405B1" w:rsidRPr="00E80EFA">
        <w:rPr>
          <w:rFonts w:ascii="Gill Sans MT" w:hAnsi="Gill Sans MT" w:cstheme="minorHAnsi"/>
          <w:sz w:val="24"/>
          <w:szCs w:val="24"/>
        </w:rPr>
        <w:t xml:space="preserve">  </w:t>
      </w:r>
      <w:proofErr w:type="gramStart"/>
      <w:r w:rsidRPr="00E80EFA">
        <w:rPr>
          <w:rFonts w:ascii="Gill Sans MT" w:hAnsi="Gill Sans MT" w:cstheme="minorHAnsi"/>
          <w:sz w:val="24"/>
          <w:szCs w:val="24"/>
        </w:rPr>
        <w:t>asset</w:t>
      </w:r>
      <w:proofErr w:type="gramEnd"/>
      <w:r w:rsidRPr="00E80EFA">
        <w:rPr>
          <w:rFonts w:ascii="Gill Sans MT" w:hAnsi="Gill Sans MT" w:cstheme="minorHAnsi"/>
          <w:sz w:val="24"/>
          <w:szCs w:val="24"/>
        </w:rPr>
        <w:t xml:space="preserve"> class, useful life, depreciation rate and method; </w:t>
      </w:r>
    </w:p>
    <w:p w:rsidR="008405B1" w:rsidRPr="00E80EFA" w:rsidRDefault="00BE4055" w:rsidP="00E80EFA">
      <w:pPr>
        <w:pStyle w:val="NoSpacing"/>
        <w:spacing w:line="276" w:lineRule="auto"/>
        <w:ind w:left="720"/>
        <w:jc w:val="both"/>
        <w:rPr>
          <w:rFonts w:ascii="Gill Sans MT" w:hAnsi="Gill Sans MT" w:cstheme="minorHAnsi"/>
          <w:sz w:val="24"/>
          <w:szCs w:val="24"/>
        </w:rPr>
      </w:pPr>
      <w:r w:rsidRPr="00E80EFA">
        <w:rPr>
          <w:rFonts w:ascii="Gill Sans MT" w:hAnsi="Gill Sans MT" w:cstheme="minorHAnsi"/>
          <w:sz w:val="24"/>
          <w:szCs w:val="24"/>
        </w:rPr>
        <w:t xml:space="preserve">c) </w:t>
      </w:r>
      <w:r w:rsidR="008405B1" w:rsidRPr="00E80EFA">
        <w:rPr>
          <w:rFonts w:ascii="Gill Sans MT" w:hAnsi="Gill Sans MT" w:cstheme="minorHAnsi"/>
          <w:sz w:val="24"/>
          <w:szCs w:val="24"/>
        </w:rPr>
        <w:t xml:space="preserve">  </w:t>
      </w:r>
      <w:proofErr w:type="gramStart"/>
      <w:r w:rsidRPr="00E80EFA">
        <w:rPr>
          <w:rFonts w:ascii="Gill Sans MT" w:hAnsi="Gill Sans MT" w:cstheme="minorHAnsi"/>
          <w:sz w:val="24"/>
          <w:szCs w:val="24"/>
        </w:rPr>
        <w:t>warranty</w:t>
      </w:r>
      <w:proofErr w:type="gramEnd"/>
      <w:r w:rsidRPr="00E80EFA">
        <w:rPr>
          <w:rFonts w:ascii="Gill Sans MT" w:hAnsi="Gill Sans MT" w:cstheme="minorHAnsi"/>
          <w:sz w:val="24"/>
          <w:szCs w:val="24"/>
        </w:rPr>
        <w:t xml:space="preserve"> and serial number; and </w:t>
      </w:r>
    </w:p>
    <w:p w:rsidR="008405B1" w:rsidRPr="00E80EFA" w:rsidRDefault="00BE4055" w:rsidP="00E80EFA">
      <w:pPr>
        <w:pStyle w:val="NoSpacing"/>
        <w:spacing w:line="276" w:lineRule="auto"/>
        <w:ind w:left="720"/>
        <w:jc w:val="both"/>
        <w:rPr>
          <w:rFonts w:ascii="Gill Sans MT" w:hAnsi="Gill Sans MT" w:cstheme="minorHAnsi"/>
          <w:sz w:val="24"/>
          <w:szCs w:val="24"/>
        </w:rPr>
      </w:pPr>
      <w:r w:rsidRPr="00E80EFA">
        <w:rPr>
          <w:rFonts w:ascii="Gill Sans MT" w:hAnsi="Gill Sans MT" w:cstheme="minorHAnsi"/>
          <w:sz w:val="24"/>
          <w:szCs w:val="24"/>
        </w:rPr>
        <w:t xml:space="preserve">d) </w:t>
      </w:r>
      <w:r w:rsidR="008405B1" w:rsidRPr="00E80EFA">
        <w:rPr>
          <w:rFonts w:ascii="Gill Sans MT" w:hAnsi="Gill Sans MT" w:cstheme="minorHAnsi"/>
          <w:sz w:val="24"/>
          <w:szCs w:val="24"/>
        </w:rPr>
        <w:t xml:space="preserve">  </w:t>
      </w:r>
      <w:proofErr w:type="gramStart"/>
      <w:r w:rsidRPr="00E80EFA">
        <w:rPr>
          <w:rFonts w:ascii="Gill Sans MT" w:hAnsi="Gill Sans MT" w:cstheme="minorHAnsi"/>
          <w:sz w:val="24"/>
          <w:szCs w:val="24"/>
        </w:rPr>
        <w:t>location</w:t>
      </w:r>
      <w:proofErr w:type="gramEnd"/>
      <w:r w:rsidRPr="00E80EFA">
        <w:rPr>
          <w:rFonts w:ascii="Gill Sans MT" w:hAnsi="Gill Sans MT" w:cstheme="minorHAnsi"/>
          <w:sz w:val="24"/>
          <w:szCs w:val="24"/>
        </w:rPr>
        <w:t xml:space="preserve"> of asset and custodian name. </w:t>
      </w:r>
    </w:p>
    <w:p w:rsidR="008405B1" w:rsidRDefault="008405B1" w:rsidP="00E80EFA">
      <w:pPr>
        <w:pStyle w:val="NoSpacing"/>
        <w:spacing w:line="276" w:lineRule="auto"/>
        <w:ind w:left="360"/>
        <w:jc w:val="both"/>
        <w:rPr>
          <w:rFonts w:ascii="Gill Sans MT" w:hAnsi="Gill Sans MT" w:cstheme="minorHAnsi"/>
          <w:sz w:val="24"/>
          <w:szCs w:val="24"/>
        </w:rPr>
      </w:pPr>
    </w:p>
    <w:p w:rsidR="009B0DED" w:rsidRDefault="009B0DED" w:rsidP="00E80EFA">
      <w:pPr>
        <w:pStyle w:val="NoSpacing"/>
        <w:spacing w:line="276" w:lineRule="auto"/>
        <w:ind w:left="360"/>
        <w:jc w:val="both"/>
        <w:rPr>
          <w:rFonts w:ascii="Gill Sans MT" w:hAnsi="Gill Sans MT" w:cstheme="minorHAnsi"/>
          <w:b/>
          <w:sz w:val="24"/>
          <w:szCs w:val="24"/>
        </w:rPr>
      </w:pPr>
    </w:p>
    <w:p w:rsidR="009C686E" w:rsidRDefault="009C686E" w:rsidP="00E80EFA">
      <w:pPr>
        <w:pStyle w:val="NoSpacing"/>
        <w:spacing w:line="276" w:lineRule="auto"/>
        <w:ind w:left="360"/>
        <w:jc w:val="both"/>
        <w:rPr>
          <w:rFonts w:ascii="Gill Sans MT" w:hAnsi="Gill Sans MT" w:cstheme="minorHAnsi"/>
          <w:b/>
          <w:sz w:val="24"/>
          <w:szCs w:val="24"/>
        </w:rPr>
      </w:pPr>
    </w:p>
    <w:p w:rsidR="009C686E" w:rsidRDefault="009C686E" w:rsidP="00E80EFA">
      <w:pPr>
        <w:pStyle w:val="NoSpacing"/>
        <w:spacing w:line="276" w:lineRule="auto"/>
        <w:ind w:left="360"/>
        <w:jc w:val="both"/>
        <w:rPr>
          <w:rFonts w:ascii="Gill Sans MT" w:hAnsi="Gill Sans MT" w:cstheme="minorHAnsi"/>
          <w:b/>
          <w:sz w:val="24"/>
          <w:szCs w:val="24"/>
        </w:rPr>
      </w:pPr>
    </w:p>
    <w:p w:rsidR="009C686E" w:rsidRDefault="009C686E" w:rsidP="00E80EFA">
      <w:pPr>
        <w:pStyle w:val="NoSpacing"/>
        <w:spacing w:line="276" w:lineRule="auto"/>
        <w:ind w:left="360"/>
        <w:jc w:val="both"/>
        <w:rPr>
          <w:rFonts w:ascii="Gill Sans MT" w:hAnsi="Gill Sans MT" w:cstheme="minorHAnsi"/>
          <w:b/>
          <w:sz w:val="24"/>
          <w:szCs w:val="24"/>
        </w:rPr>
      </w:pPr>
    </w:p>
    <w:p w:rsidR="009C686E" w:rsidRDefault="009C686E" w:rsidP="00E80EFA">
      <w:pPr>
        <w:pStyle w:val="NoSpacing"/>
        <w:spacing w:line="276" w:lineRule="auto"/>
        <w:ind w:left="360"/>
        <w:jc w:val="both"/>
        <w:rPr>
          <w:rFonts w:ascii="Gill Sans MT" w:hAnsi="Gill Sans MT" w:cstheme="minorHAnsi"/>
          <w:b/>
          <w:sz w:val="24"/>
          <w:szCs w:val="24"/>
        </w:rPr>
      </w:pPr>
    </w:p>
    <w:p w:rsidR="008405B1" w:rsidRPr="00504818" w:rsidRDefault="00BE4055" w:rsidP="00E80EFA">
      <w:pPr>
        <w:pStyle w:val="NoSpacing"/>
        <w:spacing w:line="276" w:lineRule="auto"/>
        <w:ind w:left="360"/>
        <w:jc w:val="both"/>
        <w:rPr>
          <w:rFonts w:ascii="Gill Sans MT" w:hAnsi="Gill Sans MT" w:cstheme="minorHAnsi"/>
          <w:b/>
          <w:color w:val="0070C0"/>
          <w:sz w:val="24"/>
          <w:szCs w:val="24"/>
        </w:rPr>
      </w:pPr>
      <w:r w:rsidRPr="00504818">
        <w:rPr>
          <w:rFonts w:ascii="Gill Sans MT" w:hAnsi="Gill Sans MT" w:cstheme="minorHAnsi"/>
          <w:b/>
          <w:color w:val="0070C0"/>
          <w:sz w:val="24"/>
          <w:szCs w:val="24"/>
        </w:rPr>
        <w:lastRenderedPageBreak/>
        <w:t xml:space="preserve">4.3. Recording </w:t>
      </w:r>
    </w:p>
    <w:p w:rsidR="008405B1" w:rsidRPr="00E80EFA" w:rsidRDefault="008405B1" w:rsidP="00E80EFA">
      <w:pPr>
        <w:pStyle w:val="NoSpacing"/>
        <w:spacing w:line="276" w:lineRule="auto"/>
        <w:ind w:left="360"/>
        <w:jc w:val="both"/>
        <w:rPr>
          <w:rFonts w:ascii="Gill Sans MT" w:hAnsi="Gill Sans MT" w:cstheme="minorHAnsi"/>
          <w:sz w:val="24"/>
          <w:szCs w:val="24"/>
        </w:rPr>
      </w:pPr>
    </w:p>
    <w:p w:rsidR="008405B1" w:rsidRPr="00E80EFA" w:rsidRDefault="00BE4055"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 xml:space="preserve">4.3.1 Assets acquired in all locations shall be booked in enterprise resource planning (ERP) system </w:t>
      </w:r>
      <w:r w:rsidR="008405B1" w:rsidRPr="00E80EFA">
        <w:rPr>
          <w:rFonts w:ascii="Gill Sans MT" w:hAnsi="Gill Sans MT" w:cstheme="minorHAnsi"/>
          <w:sz w:val="24"/>
          <w:szCs w:val="24"/>
        </w:rPr>
        <w:t xml:space="preserve">(or Accounting Information Systems – AIS, like </w:t>
      </w:r>
      <w:r w:rsidR="008405B1" w:rsidRPr="00E80EFA">
        <w:rPr>
          <w:rFonts w:ascii="Gill Sans MT" w:eastAsia="Times New Roman" w:hAnsi="Gill Sans MT" w:cstheme="minorHAnsi"/>
          <w:color w:val="202124"/>
          <w:sz w:val="24"/>
          <w:szCs w:val="24"/>
        </w:rPr>
        <w:t xml:space="preserve">QuickBooks accounting or </w:t>
      </w:r>
      <w:r w:rsidR="008405B1" w:rsidRPr="00E80EFA">
        <w:rPr>
          <w:rFonts w:ascii="Gill Sans MT" w:hAnsi="Gill Sans MT" w:cstheme="minorHAnsi"/>
          <w:color w:val="202124"/>
          <w:sz w:val="24"/>
          <w:szCs w:val="24"/>
        </w:rPr>
        <w:t>SAP accounting system)</w:t>
      </w:r>
      <w:r w:rsidR="008405B1" w:rsidRPr="00E80EFA">
        <w:rPr>
          <w:rFonts w:ascii="Gill Sans MT" w:hAnsi="Gill Sans MT" w:cstheme="minorHAnsi"/>
          <w:sz w:val="24"/>
          <w:szCs w:val="24"/>
        </w:rPr>
        <w:t xml:space="preserve"> </w:t>
      </w:r>
      <w:r w:rsidRPr="00E80EFA">
        <w:rPr>
          <w:rFonts w:ascii="Gill Sans MT" w:hAnsi="Gill Sans MT" w:cstheme="minorHAnsi"/>
          <w:sz w:val="24"/>
          <w:szCs w:val="24"/>
        </w:rPr>
        <w:t xml:space="preserve">within the same calendar month of acquisition. </w:t>
      </w:r>
    </w:p>
    <w:p w:rsidR="008405B1" w:rsidRPr="00E80EFA" w:rsidRDefault="008405B1" w:rsidP="00E80EFA">
      <w:pPr>
        <w:pStyle w:val="NoSpacing"/>
        <w:spacing w:line="276" w:lineRule="auto"/>
        <w:ind w:left="360"/>
        <w:jc w:val="both"/>
        <w:rPr>
          <w:rFonts w:ascii="Gill Sans MT" w:hAnsi="Gill Sans MT" w:cstheme="minorHAnsi"/>
          <w:sz w:val="24"/>
          <w:szCs w:val="24"/>
        </w:rPr>
      </w:pPr>
    </w:p>
    <w:p w:rsidR="00BE4055" w:rsidRPr="00E80EFA" w:rsidRDefault="00BE4055"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4.3.2 The initial recognition of the asset shall be at cost. The cost of a fixed asset item comprises its purchase price, including import duties and non-refundable purchase taxes, and any directly attributable costs of bringing the asset to working condition. The total cost shall not include any trade discounts, rebates and other refundable costs.</w:t>
      </w:r>
    </w:p>
    <w:p w:rsidR="008405B1" w:rsidRPr="00E80EFA" w:rsidRDefault="008405B1" w:rsidP="00E80EFA">
      <w:pPr>
        <w:pStyle w:val="NoSpacing"/>
        <w:spacing w:line="276" w:lineRule="auto"/>
        <w:ind w:left="360"/>
        <w:jc w:val="both"/>
        <w:rPr>
          <w:rFonts w:ascii="Gill Sans MT" w:hAnsi="Gill Sans MT" w:cstheme="minorHAnsi"/>
          <w:sz w:val="24"/>
          <w:szCs w:val="24"/>
        </w:rPr>
      </w:pPr>
    </w:p>
    <w:p w:rsidR="008405B1" w:rsidRPr="00E80EFA" w:rsidRDefault="008405B1"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 xml:space="preserve">4.3.3 For assets that have been acquired at no cost (gift, donations, etc.), the cost of the item shall be its Fair Value at the date on which it was acquired. Fair Value shall be determined by either the market value of comparable assets or by an independent evaluator. </w:t>
      </w:r>
    </w:p>
    <w:p w:rsidR="008405B1" w:rsidRPr="00E80EFA" w:rsidRDefault="008405B1" w:rsidP="00E80EFA">
      <w:pPr>
        <w:pStyle w:val="NoSpacing"/>
        <w:spacing w:line="276" w:lineRule="auto"/>
        <w:ind w:left="360"/>
        <w:jc w:val="both"/>
        <w:rPr>
          <w:rFonts w:ascii="Gill Sans MT" w:hAnsi="Gill Sans MT" w:cstheme="minorHAnsi"/>
          <w:sz w:val="24"/>
          <w:szCs w:val="24"/>
        </w:rPr>
      </w:pPr>
    </w:p>
    <w:p w:rsidR="00021DF1" w:rsidRPr="00E80EFA" w:rsidRDefault="008405B1"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 xml:space="preserve">4.3.4 For assets acquired in exchange of a dissimilar item, the cost of the acquired item shall be measured at the Fair Value of the asset received, which is equivalent to the Fair Value of the asset given up, adjusted by the amount of any cash or cash equivalents transferred. </w:t>
      </w:r>
    </w:p>
    <w:p w:rsidR="00021DF1" w:rsidRPr="00E80EFA" w:rsidRDefault="00021DF1" w:rsidP="00E80EFA">
      <w:pPr>
        <w:pStyle w:val="NoSpacing"/>
        <w:spacing w:line="276" w:lineRule="auto"/>
        <w:ind w:left="360"/>
        <w:jc w:val="both"/>
        <w:rPr>
          <w:rFonts w:ascii="Gill Sans MT" w:hAnsi="Gill Sans MT" w:cstheme="minorHAnsi"/>
          <w:sz w:val="24"/>
          <w:szCs w:val="24"/>
        </w:rPr>
      </w:pPr>
    </w:p>
    <w:p w:rsidR="00021DF1" w:rsidRPr="00E80EFA" w:rsidRDefault="008405B1"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 xml:space="preserve">4.3.5 For assets acquired in exchange of a similar asset that has similar use in the same line of business and which has a similar Fair Value, no gain or loss shall be recognized. </w:t>
      </w:r>
    </w:p>
    <w:p w:rsidR="00021DF1" w:rsidRPr="00E80EFA" w:rsidRDefault="00021DF1" w:rsidP="00E80EFA">
      <w:pPr>
        <w:pStyle w:val="NoSpacing"/>
        <w:spacing w:line="276" w:lineRule="auto"/>
        <w:ind w:left="360"/>
        <w:jc w:val="both"/>
        <w:rPr>
          <w:rFonts w:ascii="Gill Sans MT" w:hAnsi="Gill Sans MT" w:cstheme="minorHAnsi"/>
          <w:sz w:val="24"/>
          <w:szCs w:val="24"/>
        </w:rPr>
      </w:pPr>
    </w:p>
    <w:p w:rsidR="008405B1" w:rsidRPr="00E80EFA" w:rsidRDefault="008405B1"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4.3.6 Subsequent expenditure on the fixed asset shall only be recognized as an asset when the expenditure improves the condition of the asset, measured over its total life, beyond its most recently assessed standard of performance. However, expenditures related to the maintenance of the asset to restore or maintain the future economic benefits, shall be recognized as an expense when incurred.</w:t>
      </w:r>
    </w:p>
    <w:p w:rsidR="00021DF1" w:rsidRDefault="00021DF1" w:rsidP="00E80EFA">
      <w:pPr>
        <w:pStyle w:val="NoSpacing"/>
        <w:spacing w:line="276" w:lineRule="auto"/>
        <w:ind w:left="360"/>
        <w:jc w:val="both"/>
        <w:rPr>
          <w:rFonts w:ascii="Gill Sans MT" w:hAnsi="Gill Sans MT" w:cstheme="minorHAnsi"/>
          <w:sz w:val="24"/>
          <w:szCs w:val="24"/>
        </w:rPr>
      </w:pPr>
    </w:p>
    <w:p w:rsidR="009C686E" w:rsidRDefault="009C686E" w:rsidP="00E80EFA">
      <w:pPr>
        <w:pStyle w:val="NoSpacing"/>
        <w:spacing w:line="276" w:lineRule="auto"/>
        <w:ind w:left="360"/>
        <w:jc w:val="both"/>
        <w:rPr>
          <w:rFonts w:ascii="Gill Sans MT" w:hAnsi="Gill Sans MT" w:cstheme="minorHAnsi"/>
          <w:b/>
          <w:sz w:val="24"/>
          <w:szCs w:val="24"/>
        </w:rPr>
      </w:pPr>
    </w:p>
    <w:p w:rsidR="00021DF1" w:rsidRPr="00504818" w:rsidRDefault="00021DF1" w:rsidP="00E80EFA">
      <w:pPr>
        <w:pStyle w:val="NoSpacing"/>
        <w:spacing w:line="276" w:lineRule="auto"/>
        <w:ind w:left="360"/>
        <w:jc w:val="both"/>
        <w:rPr>
          <w:rFonts w:ascii="Gill Sans MT" w:hAnsi="Gill Sans MT" w:cstheme="minorHAnsi"/>
          <w:b/>
          <w:color w:val="0070C0"/>
          <w:sz w:val="24"/>
          <w:szCs w:val="24"/>
        </w:rPr>
      </w:pPr>
      <w:r w:rsidRPr="00504818">
        <w:rPr>
          <w:rFonts w:ascii="Gill Sans MT" w:hAnsi="Gill Sans MT" w:cstheme="minorHAnsi"/>
          <w:b/>
          <w:color w:val="0070C0"/>
          <w:sz w:val="24"/>
          <w:szCs w:val="24"/>
        </w:rPr>
        <w:t xml:space="preserve">4.4. Class of Asset and Depreciation </w:t>
      </w:r>
    </w:p>
    <w:p w:rsidR="00021DF1" w:rsidRPr="00E80EFA" w:rsidRDefault="00021DF1" w:rsidP="00E80EFA">
      <w:pPr>
        <w:pStyle w:val="NoSpacing"/>
        <w:spacing w:line="276" w:lineRule="auto"/>
        <w:ind w:left="360"/>
        <w:jc w:val="both"/>
        <w:rPr>
          <w:rFonts w:ascii="Gill Sans MT" w:hAnsi="Gill Sans MT" w:cstheme="minorHAnsi"/>
          <w:sz w:val="24"/>
          <w:szCs w:val="24"/>
        </w:rPr>
      </w:pPr>
    </w:p>
    <w:p w:rsidR="00021DF1" w:rsidRPr="00E80EFA" w:rsidRDefault="00021DF1"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 xml:space="preserve">4.4.1 </w:t>
      </w:r>
      <w:r w:rsidR="00651184">
        <w:rPr>
          <w:rFonts w:ascii="Gill Sans MT" w:hAnsi="Gill Sans MT" w:cstheme="minorHAnsi"/>
          <w:sz w:val="24"/>
          <w:szCs w:val="24"/>
        </w:rPr>
        <w:t>[</w:t>
      </w:r>
      <w:r w:rsidRPr="00E80EFA">
        <w:rPr>
          <w:rFonts w:ascii="Gill Sans MT" w:hAnsi="Gill Sans MT" w:cstheme="minorHAnsi"/>
          <w:sz w:val="24"/>
          <w:szCs w:val="24"/>
        </w:rPr>
        <w:t>CSO’s Name</w:t>
      </w:r>
      <w:r w:rsidR="00651184">
        <w:rPr>
          <w:rFonts w:ascii="Gill Sans MT" w:hAnsi="Gill Sans MT" w:cstheme="minorHAnsi"/>
          <w:sz w:val="24"/>
          <w:szCs w:val="24"/>
        </w:rPr>
        <w:t>]</w:t>
      </w:r>
      <w:r w:rsidRPr="00E80EFA">
        <w:rPr>
          <w:rFonts w:ascii="Gill Sans MT" w:hAnsi="Gill Sans MT" w:cstheme="minorHAnsi"/>
          <w:sz w:val="24"/>
          <w:szCs w:val="24"/>
        </w:rPr>
        <w:t xml:space="preserve"> shall use straight line depreciation method. </w:t>
      </w:r>
    </w:p>
    <w:p w:rsidR="00021DF1" w:rsidRPr="00E80EFA" w:rsidRDefault="00021DF1" w:rsidP="00E80EFA">
      <w:pPr>
        <w:pStyle w:val="NoSpacing"/>
        <w:spacing w:line="276" w:lineRule="auto"/>
        <w:ind w:left="360"/>
        <w:jc w:val="both"/>
        <w:rPr>
          <w:rFonts w:ascii="Gill Sans MT" w:hAnsi="Gill Sans MT" w:cstheme="minorHAnsi"/>
          <w:sz w:val="24"/>
          <w:szCs w:val="24"/>
        </w:rPr>
      </w:pPr>
    </w:p>
    <w:p w:rsidR="00021DF1" w:rsidRPr="00E80EFA" w:rsidRDefault="00021DF1"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 xml:space="preserve">4.4.2 Depreciation shall be charged on an annual basis. For assets acquired in the middle of the year, a pro-rated depreciation shall be charged for that year. </w:t>
      </w:r>
    </w:p>
    <w:p w:rsidR="00021DF1" w:rsidRPr="00E80EFA" w:rsidRDefault="00021DF1" w:rsidP="00E80EFA">
      <w:pPr>
        <w:pStyle w:val="NoSpacing"/>
        <w:spacing w:line="276" w:lineRule="auto"/>
        <w:ind w:left="360"/>
        <w:jc w:val="both"/>
        <w:rPr>
          <w:rFonts w:ascii="Gill Sans MT" w:hAnsi="Gill Sans MT" w:cstheme="minorHAnsi"/>
          <w:sz w:val="24"/>
          <w:szCs w:val="24"/>
        </w:rPr>
      </w:pPr>
    </w:p>
    <w:p w:rsidR="00021DF1" w:rsidRPr="00E80EFA" w:rsidRDefault="00021DF1"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 xml:space="preserve">4.4.3 Depreciation expenses commence as per monthly convention where the asset is depreciated from the month it is acquired and put to use. </w:t>
      </w:r>
    </w:p>
    <w:p w:rsidR="00021DF1" w:rsidRPr="00E80EFA" w:rsidRDefault="00021DF1" w:rsidP="00E80EFA">
      <w:pPr>
        <w:pStyle w:val="NoSpacing"/>
        <w:spacing w:line="276" w:lineRule="auto"/>
        <w:ind w:left="360"/>
        <w:jc w:val="both"/>
        <w:rPr>
          <w:rFonts w:ascii="Gill Sans MT" w:hAnsi="Gill Sans MT" w:cstheme="minorHAnsi"/>
          <w:sz w:val="24"/>
          <w:szCs w:val="24"/>
        </w:rPr>
      </w:pPr>
    </w:p>
    <w:p w:rsidR="00021DF1" w:rsidRPr="00E80EFA" w:rsidRDefault="00021DF1"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t xml:space="preserve">4.4.4 There are no residual values for any fixed assets following full depreciation. </w:t>
      </w:r>
    </w:p>
    <w:p w:rsidR="00021DF1" w:rsidRDefault="00021DF1" w:rsidP="00E80EFA">
      <w:pPr>
        <w:pStyle w:val="NoSpacing"/>
        <w:spacing w:line="276" w:lineRule="auto"/>
        <w:ind w:left="360"/>
        <w:jc w:val="both"/>
        <w:rPr>
          <w:rFonts w:ascii="Gill Sans MT" w:hAnsi="Gill Sans MT" w:cstheme="minorHAnsi"/>
          <w:sz w:val="24"/>
          <w:szCs w:val="24"/>
        </w:rPr>
      </w:pPr>
      <w:r w:rsidRPr="00E80EFA">
        <w:rPr>
          <w:rFonts w:ascii="Gill Sans MT" w:hAnsi="Gill Sans MT" w:cstheme="minorHAnsi"/>
          <w:sz w:val="24"/>
          <w:szCs w:val="24"/>
        </w:rPr>
        <w:lastRenderedPageBreak/>
        <w:t>4.4.5 The Estimated Useful Life for each asset class and sub-class is shown in the table below:</w:t>
      </w:r>
    </w:p>
    <w:p w:rsidR="009B0DED" w:rsidRDefault="009B0DED" w:rsidP="00E80EFA">
      <w:pPr>
        <w:pStyle w:val="NoSpacing"/>
        <w:spacing w:line="276" w:lineRule="auto"/>
        <w:ind w:left="360"/>
        <w:rPr>
          <w:rFonts w:ascii="Gill Sans MT" w:hAnsi="Gill Sans MT" w:cstheme="minorHAnsi"/>
          <w:sz w:val="24"/>
          <w:szCs w:val="24"/>
        </w:rPr>
      </w:pPr>
    </w:p>
    <w:p w:rsidR="009B0DED" w:rsidRPr="00E80EFA" w:rsidRDefault="009B0DED" w:rsidP="00E80EFA">
      <w:pPr>
        <w:pStyle w:val="NoSpacing"/>
        <w:spacing w:line="276" w:lineRule="auto"/>
        <w:ind w:left="360"/>
        <w:rPr>
          <w:rFonts w:ascii="Gill Sans MT" w:hAnsi="Gill Sans MT" w:cstheme="minorHAnsi"/>
          <w:sz w:val="24"/>
          <w:szCs w:val="24"/>
        </w:rPr>
      </w:pPr>
    </w:p>
    <w:tbl>
      <w:tblPr>
        <w:tblStyle w:val="TableGrid"/>
        <w:tblW w:w="0" w:type="auto"/>
        <w:tblInd w:w="360" w:type="dxa"/>
        <w:tblLook w:val="04A0" w:firstRow="1" w:lastRow="0" w:firstColumn="1" w:lastColumn="0" w:noHBand="0" w:noVBand="1"/>
      </w:tblPr>
      <w:tblGrid>
        <w:gridCol w:w="3145"/>
        <w:gridCol w:w="2610"/>
        <w:gridCol w:w="3235"/>
      </w:tblGrid>
      <w:tr w:rsidR="00021DF1" w:rsidRPr="00E80EFA" w:rsidTr="00200E8A">
        <w:trPr>
          <w:trHeight w:val="449"/>
        </w:trPr>
        <w:tc>
          <w:tcPr>
            <w:tcW w:w="3145" w:type="dxa"/>
            <w:tcBorders>
              <w:left w:val="nil"/>
              <w:bottom w:val="single" w:sz="4" w:space="0" w:color="auto"/>
              <w:right w:val="nil"/>
            </w:tcBorders>
          </w:tcPr>
          <w:p w:rsidR="00021DF1" w:rsidRPr="00E80EFA" w:rsidRDefault="00021DF1" w:rsidP="00795EEC">
            <w:pPr>
              <w:pStyle w:val="NoSpacing"/>
              <w:spacing w:line="360" w:lineRule="auto"/>
              <w:rPr>
                <w:rFonts w:ascii="Gill Sans MT" w:hAnsi="Gill Sans MT" w:cstheme="minorHAnsi"/>
                <w:i/>
                <w:sz w:val="24"/>
                <w:szCs w:val="24"/>
              </w:rPr>
            </w:pPr>
            <w:r w:rsidRPr="00E80EFA">
              <w:rPr>
                <w:rFonts w:ascii="Gill Sans MT" w:hAnsi="Gill Sans MT" w:cstheme="minorHAnsi"/>
                <w:i/>
                <w:sz w:val="24"/>
                <w:szCs w:val="24"/>
              </w:rPr>
              <w:t>Asset class</w:t>
            </w:r>
          </w:p>
        </w:tc>
        <w:tc>
          <w:tcPr>
            <w:tcW w:w="2610" w:type="dxa"/>
            <w:tcBorders>
              <w:left w:val="nil"/>
              <w:bottom w:val="single" w:sz="4" w:space="0" w:color="auto"/>
              <w:right w:val="nil"/>
            </w:tcBorders>
          </w:tcPr>
          <w:p w:rsidR="00021DF1" w:rsidRPr="00E80EFA" w:rsidRDefault="00021DF1" w:rsidP="00795EEC">
            <w:pPr>
              <w:pStyle w:val="NoSpacing"/>
              <w:spacing w:line="360" w:lineRule="auto"/>
              <w:rPr>
                <w:rFonts w:ascii="Gill Sans MT" w:hAnsi="Gill Sans MT" w:cstheme="minorHAnsi"/>
                <w:i/>
                <w:sz w:val="24"/>
                <w:szCs w:val="24"/>
              </w:rPr>
            </w:pPr>
            <w:r w:rsidRPr="00E80EFA">
              <w:rPr>
                <w:rFonts w:ascii="Gill Sans MT" w:hAnsi="Gill Sans MT" w:cstheme="minorHAnsi"/>
                <w:i/>
                <w:sz w:val="24"/>
                <w:szCs w:val="24"/>
              </w:rPr>
              <w:t>Depreciation method</w:t>
            </w:r>
          </w:p>
        </w:tc>
        <w:tc>
          <w:tcPr>
            <w:tcW w:w="3235" w:type="dxa"/>
            <w:tcBorders>
              <w:left w:val="nil"/>
              <w:right w:val="nil"/>
            </w:tcBorders>
          </w:tcPr>
          <w:p w:rsidR="00021DF1" w:rsidRPr="00E80EFA" w:rsidRDefault="00B01432" w:rsidP="00795EEC">
            <w:pPr>
              <w:pStyle w:val="NoSpacing"/>
              <w:spacing w:line="360" w:lineRule="auto"/>
              <w:rPr>
                <w:rFonts w:ascii="Gill Sans MT" w:hAnsi="Gill Sans MT" w:cstheme="minorHAnsi"/>
                <w:i/>
                <w:sz w:val="24"/>
                <w:szCs w:val="24"/>
              </w:rPr>
            </w:pPr>
            <w:r w:rsidRPr="00E80EFA">
              <w:rPr>
                <w:rFonts w:ascii="Gill Sans MT" w:hAnsi="Gill Sans MT" w:cstheme="minorHAnsi"/>
                <w:i/>
                <w:sz w:val="24"/>
                <w:szCs w:val="24"/>
              </w:rPr>
              <w:t>Estimated Useful Life</w:t>
            </w:r>
            <w:r w:rsidR="00200E8A" w:rsidRPr="00E80EFA">
              <w:rPr>
                <w:rFonts w:ascii="Gill Sans MT" w:hAnsi="Gill Sans MT" w:cstheme="minorHAnsi"/>
                <w:i/>
                <w:sz w:val="24"/>
                <w:szCs w:val="24"/>
              </w:rPr>
              <w:t xml:space="preserve"> </w:t>
            </w:r>
            <w:r w:rsidR="00021DF1" w:rsidRPr="00E80EFA">
              <w:rPr>
                <w:rFonts w:ascii="Gill Sans MT" w:hAnsi="Gill Sans MT" w:cstheme="minorHAnsi"/>
                <w:i/>
                <w:sz w:val="24"/>
                <w:szCs w:val="24"/>
              </w:rPr>
              <w:t>in Months</w:t>
            </w:r>
          </w:p>
        </w:tc>
      </w:tr>
      <w:tr w:rsidR="00021DF1" w:rsidRPr="00E80EFA" w:rsidTr="00200E8A">
        <w:trPr>
          <w:trHeight w:val="341"/>
        </w:trPr>
        <w:tc>
          <w:tcPr>
            <w:tcW w:w="3145"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Land</w:t>
            </w:r>
          </w:p>
        </w:tc>
        <w:tc>
          <w:tcPr>
            <w:tcW w:w="2610"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Not Applicable</w:t>
            </w:r>
          </w:p>
        </w:tc>
        <w:tc>
          <w:tcPr>
            <w:tcW w:w="3235"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No Depreciation</w:t>
            </w:r>
          </w:p>
        </w:tc>
      </w:tr>
      <w:tr w:rsidR="00021DF1" w:rsidRPr="00E80EFA" w:rsidTr="00200E8A">
        <w:trPr>
          <w:trHeight w:val="359"/>
        </w:trPr>
        <w:tc>
          <w:tcPr>
            <w:tcW w:w="3145"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Office Equipment</w:t>
            </w:r>
          </w:p>
        </w:tc>
        <w:tc>
          <w:tcPr>
            <w:tcW w:w="2610"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Straight line</w:t>
            </w:r>
          </w:p>
        </w:tc>
        <w:tc>
          <w:tcPr>
            <w:tcW w:w="3235"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60</w:t>
            </w:r>
          </w:p>
        </w:tc>
      </w:tr>
      <w:tr w:rsidR="00021DF1" w:rsidRPr="00E80EFA" w:rsidTr="00200E8A">
        <w:trPr>
          <w:trHeight w:val="350"/>
        </w:trPr>
        <w:tc>
          <w:tcPr>
            <w:tcW w:w="3145"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IT Equipment</w:t>
            </w:r>
          </w:p>
        </w:tc>
        <w:tc>
          <w:tcPr>
            <w:tcW w:w="2610"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Straight line</w:t>
            </w:r>
          </w:p>
        </w:tc>
        <w:tc>
          <w:tcPr>
            <w:tcW w:w="3235"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36</w:t>
            </w:r>
          </w:p>
        </w:tc>
      </w:tr>
      <w:tr w:rsidR="00021DF1" w:rsidRPr="00E80EFA" w:rsidTr="00200E8A">
        <w:trPr>
          <w:trHeight w:val="350"/>
        </w:trPr>
        <w:tc>
          <w:tcPr>
            <w:tcW w:w="3145"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Furniture and Fixtures</w:t>
            </w:r>
          </w:p>
        </w:tc>
        <w:tc>
          <w:tcPr>
            <w:tcW w:w="2610"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Straight line</w:t>
            </w:r>
          </w:p>
        </w:tc>
        <w:tc>
          <w:tcPr>
            <w:tcW w:w="3235"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60</w:t>
            </w:r>
          </w:p>
        </w:tc>
      </w:tr>
      <w:tr w:rsidR="00021DF1" w:rsidRPr="00E80EFA" w:rsidTr="00200E8A">
        <w:trPr>
          <w:trHeight w:val="350"/>
        </w:trPr>
        <w:tc>
          <w:tcPr>
            <w:tcW w:w="3145"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Vehicle</w:t>
            </w:r>
          </w:p>
        </w:tc>
        <w:tc>
          <w:tcPr>
            <w:tcW w:w="2610"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Straight line</w:t>
            </w:r>
          </w:p>
        </w:tc>
        <w:tc>
          <w:tcPr>
            <w:tcW w:w="3235"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60</w:t>
            </w:r>
          </w:p>
        </w:tc>
      </w:tr>
      <w:tr w:rsidR="00021DF1" w:rsidRPr="00E80EFA" w:rsidTr="00200E8A">
        <w:trPr>
          <w:trHeight w:val="350"/>
        </w:trPr>
        <w:tc>
          <w:tcPr>
            <w:tcW w:w="3145"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Office Improvement</w:t>
            </w:r>
          </w:p>
        </w:tc>
        <w:tc>
          <w:tcPr>
            <w:tcW w:w="2610"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Straight line</w:t>
            </w:r>
          </w:p>
        </w:tc>
        <w:tc>
          <w:tcPr>
            <w:tcW w:w="3235" w:type="dxa"/>
            <w:tcBorders>
              <w:left w:val="nil"/>
              <w:right w:val="nil"/>
            </w:tcBorders>
          </w:tcPr>
          <w:p w:rsidR="00021DF1" w:rsidRPr="00E80EFA" w:rsidRDefault="00021DF1" w:rsidP="00795EEC">
            <w:pPr>
              <w:pStyle w:val="NoSpacing"/>
              <w:spacing w:line="360" w:lineRule="auto"/>
              <w:rPr>
                <w:rFonts w:ascii="Gill Sans MT" w:hAnsi="Gill Sans MT" w:cstheme="minorHAnsi"/>
                <w:sz w:val="24"/>
                <w:szCs w:val="24"/>
              </w:rPr>
            </w:pPr>
            <w:r w:rsidRPr="00E80EFA">
              <w:rPr>
                <w:rFonts w:ascii="Gill Sans MT" w:hAnsi="Gill Sans MT" w:cstheme="minorHAnsi"/>
                <w:sz w:val="24"/>
                <w:szCs w:val="24"/>
              </w:rPr>
              <w:t>24</w:t>
            </w:r>
          </w:p>
        </w:tc>
      </w:tr>
    </w:tbl>
    <w:p w:rsidR="00390DD6" w:rsidRDefault="00390DD6" w:rsidP="00390DD6">
      <w:pPr>
        <w:pStyle w:val="NoSpacing"/>
        <w:spacing w:line="276" w:lineRule="auto"/>
        <w:jc w:val="both"/>
        <w:rPr>
          <w:rFonts w:ascii="Gill Sans MT" w:hAnsi="Gill Sans MT" w:cstheme="minorHAnsi"/>
          <w:b/>
          <w:sz w:val="24"/>
          <w:szCs w:val="24"/>
        </w:rPr>
      </w:pPr>
    </w:p>
    <w:p w:rsidR="00390DD6" w:rsidRDefault="00390DD6" w:rsidP="00390DD6">
      <w:pPr>
        <w:pStyle w:val="NoSpacing"/>
        <w:spacing w:line="276" w:lineRule="auto"/>
        <w:jc w:val="both"/>
        <w:rPr>
          <w:rFonts w:ascii="Gill Sans MT" w:hAnsi="Gill Sans MT" w:cstheme="minorHAnsi"/>
          <w:b/>
          <w:sz w:val="24"/>
          <w:szCs w:val="24"/>
        </w:rPr>
      </w:pPr>
    </w:p>
    <w:p w:rsidR="009C686E" w:rsidRDefault="009C686E" w:rsidP="00390DD6">
      <w:pPr>
        <w:pStyle w:val="NoSpacing"/>
        <w:spacing w:line="276" w:lineRule="auto"/>
        <w:jc w:val="both"/>
        <w:rPr>
          <w:rFonts w:ascii="Gill Sans MT" w:hAnsi="Gill Sans MT" w:cstheme="minorHAnsi"/>
          <w:b/>
          <w:sz w:val="24"/>
          <w:szCs w:val="24"/>
        </w:rPr>
      </w:pPr>
    </w:p>
    <w:p w:rsidR="000F6D6C" w:rsidRPr="00504818" w:rsidRDefault="000F6D6C" w:rsidP="00390DD6">
      <w:pPr>
        <w:pStyle w:val="NoSpacing"/>
        <w:spacing w:line="276" w:lineRule="auto"/>
        <w:jc w:val="both"/>
        <w:rPr>
          <w:rFonts w:ascii="Gill Sans MT" w:hAnsi="Gill Sans MT" w:cstheme="minorHAnsi"/>
          <w:b/>
          <w:color w:val="0070C0"/>
          <w:sz w:val="24"/>
          <w:szCs w:val="24"/>
        </w:rPr>
      </w:pPr>
      <w:r w:rsidRPr="00504818">
        <w:rPr>
          <w:rFonts w:ascii="Gill Sans MT" w:hAnsi="Gill Sans MT" w:cstheme="minorHAnsi"/>
          <w:b/>
          <w:color w:val="0070C0"/>
          <w:sz w:val="24"/>
          <w:szCs w:val="24"/>
        </w:rPr>
        <w:t xml:space="preserve">4.5. Funding Categories for Assets </w:t>
      </w:r>
    </w:p>
    <w:p w:rsidR="000F6D6C" w:rsidRPr="00E80EFA" w:rsidRDefault="000F6D6C" w:rsidP="00E80EFA">
      <w:pPr>
        <w:pStyle w:val="NoSpacing"/>
        <w:spacing w:line="276" w:lineRule="auto"/>
        <w:ind w:left="360"/>
        <w:jc w:val="both"/>
        <w:rPr>
          <w:rFonts w:ascii="Gill Sans MT" w:hAnsi="Gill Sans MT" w:cstheme="minorHAnsi"/>
          <w:sz w:val="24"/>
          <w:szCs w:val="24"/>
        </w:rPr>
      </w:pPr>
    </w:p>
    <w:p w:rsidR="000F6D6C" w:rsidRDefault="00651184" w:rsidP="00E80EFA">
      <w:pPr>
        <w:pStyle w:val="NoSpacing"/>
        <w:spacing w:line="276" w:lineRule="auto"/>
        <w:ind w:left="360"/>
        <w:jc w:val="both"/>
        <w:rPr>
          <w:rFonts w:ascii="Gill Sans MT" w:hAnsi="Gill Sans MT" w:cstheme="minorHAnsi"/>
          <w:sz w:val="24"/>
          <w:szCs w:val="24"/>
        </w:rPr>
      </w:pPr>
      <w:r>
        <w:rPr>
          <w:rFonts w:ascii="Gill Sans MT" w:hAnsi="Gill Sans MT" w:cstheme="minorHAnsi"/>
          <w:sz w:val="24"/>
          <w:szCs w:val="24"/>
        </w:rPr>
        <w:t>4.5.1 [CSO’s Name]</w:t>
      </w:r>
      <w:r w:rsidR="000F6D6C" w:rsidRPr="00E80EFA">
        <w:rPr>
          <w:rFonts w:ascii="Gill Sans MT" w:hAnsi="Gill Sans MT" w:cstheme="minorHAnsi"/>
          <w:sz w:val="24"/>
          <w:szCs w:val="24"/>
        </w:rPr>
        <w:t xml:space="preserve"> assets can be acquired through use of core funds and/or earmarked funds, each as defined in Regulati</w:t>
      </w:r>
      <w:r w:rsidR="00F7607A">
        <w:rPr>
          <w:rFonts w:ascii="Gill Sans MT" w:hAnsi="Gill Sans MT" w:cstheme="minorHAnsi"/>
          <w:sz w:val="24"/>
          <w:szCs w:val="24"/>
        </w:rPr>
        <w:t>on</w:t>
      </w:r>
      <w:r w:rsidR="009B0DED">
        <w:rPr>
          <w:rFonts w:ascii="Gill Sans MT" w:hAnsi="Gill Sans MT" w:cstheme="minorHAnsi"/>
          <w:sz w:val="24"/>
          <w:szCs w:val="24"/>
        </w:rPr>
        <w:t xml:space="preserve"> 4.2</w:t>
      </w:r>
      <w:r w:rsidR="00F7607A">
        <w:rPr>
          <w:rFonts w:ascii="Gill Sans MT" w:hAnsi="Gill Sans MT" w:cstheme="minorHAnsi"/>
          <w:sz w:val="24"/>
          <w:szCs w:val="24"/>
        </w:rPr>
        <w:t xml:space="preserve"> </w:t>
      </w:r>
    </w:p>
    <w:p w:rsidR="009B0DED" w:rsidRDefault="009B0DED" w:rsidP="009B0DED">
      <w:pPr>
        <w:pStyle w:val="NoSpacing"/>
        <w:spacing w:line="276" w:lineRule="auto"/>
        <w:ind w:firstLine="360"/>
        <w:jc w:val="both"/>
        <w:rPr>
          <w:rFonts w:ascii="Gill Sans MT" w:hAnsi="Gill Sans MT" w:cstheme="minorHAnsi"/>
          <w:sz w:val="24"/>
          <w:szCs w:val="24"/>
        </w:rPr>
      </w:pPr>
    </w:p>
    <w:p w:rsidR="000F6D6C" w:rsidRDefault="000F6D6C" w:rsidP="009B0DED">
      <w:pPr>
        <w:pStyle w:val="NoSpacing"/>
        <w:spacing w:line="276" w:lineRule="auto"/>
        <w:ind w:firstLine="360"/>
        <w:jc w:val="both"/>
        <w:rPr>
          <w:rFonts w:ascii="Gill Sans MT" w:hAnsi="Gill Sans MT" w:cstheme="minorHAnsi"/>
          <w:sz w:val="24"/>
          <w:szCs w:val="24"/>
        </w:rPr>
      </w:pPr>
      <w:r w:rsidRPr="00E80EFA">
        <w:rPr>
          <w:rFonts w:ascii="Gill Sans MT" w:hAnsi="Gill Sans MT" w:cstheme="minorHAnsi"/>
          <w:sz w:val="24"/>
          <w:szCs w:val="24"/>
        </w:rPr>
        <w:t xml:space="preserve">4.5.2 Where assets are acquired through: </w:t>
      </w:r>
    </w:p>
    <w:p w:rsidR="00972D8E" w:rsidRPr="00E80EFA" w:rsidRDefault="00972D8E" w:rsidP="00A35107">
      <w:pPr>
        <w:pStyle w:val="NoSpacing"/>
        <w:spacing w:line="276" w:lineRule="auto"/>
        <w:ind w:left="450"/>
        <w:jc w:val="both"/>
        <w:rPr>
          <w:rFonts w:ascii="Gill Sans MT" w:hAnsi="Gill Sans MT" w:cstheme="minorHAnsi"/>
          <w:sz w:val="24"/>
          <w:szCs w:val="24"/>
        </w:rPr>
      </w:pPr>
    </w:p>
    <w:p w:rsidR="000F6D6C" w:rsidRDefault="000F6D6C" w:rsidP="00E80EFA">
      <w:pPr>
        <w:pStyle w:val="NoSpacing"/>
        <w:spacing w:line="276" w:lineRule="auto"/>
        <w:ind w:left="720"/>
        <w:jc w:val="both"/>
        <w:rPr>
          <w:rFonts w:ascii="Gill Sans MT" w:hAnsi="Gill Sans MT" w:cstheme="minorHAnsi"/>
          <w:sz w:val="24"/>
          <w:szCs w:val="24"/>
        </w:rPr>
      </w:pPr>
      <w:r w:rsidRPr="00E80EFA">
        <w:rPr>
          <w:rFonts w:ascii="Gill Sans MT" w:hAnsi="Gill Sans MT" w:cstheme="minorHAnsi"/>
          <w:sz w:val="24"/>
          <w:szCs w:val="24"/>
        </w:rPr>
        <w:t xml:space="preserve">a. Core funds, the assets shall be capitalized and the depreciation will be charged as corporate shared cost in a dedicated Project code. </w:t>
      </w:r>
    </w:p>
    <w:p w:rsidR="00972D8E" w:rsidRPr="00E80EFA" w:rsidRDefault="00972D8E" w:rsidP="00E80EFA">
      <w:pPr>
        <w:pStyle w:val="NoSpacing"/>
        <w:spacing w:line="276" w:lineRule="auto"/>
        <w:ind w:left="720"/>
        <w:jc w:val="both"/>
        <w:rPr>
          <w:rFonts w:ascii="Gill Sans MT" w:hAnsi="Gill Sans MT" w:cstheme="minorHAnsi"/>
          <w:sz w:val="24"/>
          <w:szCs w:val="24"/>
        </w:rPr>
      </w:pPr>
    </w:p>
    <w:p w:rsidR="000F6D6C" w:rsidRPr="00E80EFA" w:rsidRDefault="000F6D6C" w:rsidP="00E80EFA">
      <w:pPr>
        <w:pStyle w:val="NoSpacing"/>
        <w:spacing w:line="276" w:lineRule="auto"/>
        <w:ind w:left="720"/>
        <w:jc w:val="both"/>
        <w:rPr>
          <w:rFonts w:ascii="Gill Sans MT" w:hAnsi="Gill Sans MT" w:cstheme="minorHAnsi"/>
          <w:sz w:val="24"/>
          <w:szCs w:val="24"/>
        </w:rPr>
      </w:pPr>
      <w:r w:rsidRPr="00E80EFA">
        <w:rPr>
          <w:rFonts w:ascii="Gill Sans MT" w:hAnsi="Gill Sans MT" w:cstheme="minorHAnsi"/>
          <w:sz w:val="24"/>
          <w:szCs w:val="24"/>
        </w:rPr>
        <w:t>b. Earmarked funds, the assets shall be capitalized and depreciation will be charged to the earmarked Project. Upon termination or closure of Project, the residual value of the asset shall be fully charged to the Project.</w:t>
      </w:r>
    </w:p>
    <w:p w:rsidR="000F6D6C" w:rsidRDefault="000F6D6C" w:rsidP="00E80EFA">
      <w:pPr>
        <w:pStyle w:val="NoSpacing"/>
        <w:spacing w:line="276" w:lineRule="auto"/>
        <w:ind w:left="720"/>
        <w:rPr>
          <w:rFonts w:ascii="Gill Sans MT" w:hAnsi="Gill Sans MT" w:cstheme="minorHAnsi"/>
          <w:sz w:val="24"/>
          <w:szCs w:val="24"/>
        </w:rPr>
      </w:pPr>
    </w:p>
    <w:p w:rsidR="009C686E" w:rsidRDefault="009C686E" w:rsidP="009B0DED">
      <w:pPr>
        <w:pStyle w:val="NoSpacing"/>
        <w:spacing w:line="276" w:lineRule="auto"/>
        <w:jc w:val="both"/>
        <w:rPr>
          <w:rFonts w:ascii="Gill Sans MT" w:hAnsi="Gill Sans MT"/>
          <w:b/>
          <w:sz w:val="24"/>
          <w:szCs w:val="24"/>
        </w:rPr>
      </w:pPr>
    </w:p>
    <w:p w:rsidR="00450DDD" w:rsidRPr="00504818" w:rsidRDefault="00825AA0" w:rsidP="009B0DED">
      <w:pPr>
        <w:pStyle w:val="NoSpacing"/>
        <w:spacing w:line="276" w:lineRule="auto"/>
        <w:jc w:val="both"/>
        <w:rPr>
          <w:rFonts w:ascii="Gill Sans MT" w:hAnsi="Gill Sans MT"/>
          <w:b/>
          <w:color w:val="0070C0"/>
          <w:sz w:val="24"/>
          <w:szCs w:val="24"/>
        </w:rPr>
      </w:pPr>
      <w:r w:rsidRPr="00504818">
        <w:rPr>
          <w:rFonts w:ascii="Gill Sans MT" w:hAnsi="Gill Sans MT"/>
          <w:b/>
          <w:color w:val="0070C0"/>
          <w:sz w:val="24"/>
          <w:szCs w:val="24"/>
        </w:rPr>
        <w:t xml:space="preserve">4.6. Physical Count </w:t>
      </w:r>
    </w:p>
    <w:p w:rsidR="00450DDD" w:rsidRPr="002754E8" w:rsidRDefault="00450DDD" w:rsidP="002754E8">
      <w:pPr>
        <w:pStyle w:val="NoSpacing"/>
        <w:spacing w:line="276" w:lineRule="auto"/>
        <w:ind w:left="720"/>
        <w:jc w:val="both"/>
        <w:rPr>
          <w:rFonts w:ascii="Gill Sans MT" w:hAnsi="Gill Sans MT"/>
          <w:sz w:val="24"/>
          <w:szCs w:val="24"/>
        </w:rPr>
      </w:pPr>
    </w:p>
    <w:p w:rsidR="00450DDD" w:rsidRPr="002754E8" w:rsidRDefault="00825AA0" w:rsidP="009B0DED">
      <w:pPr>
        <w:pStyle w:val="NoSpacing"/>
        <w:spacing w:line="276" w:lineRule="auto"/>
        <w:ind w:left="360"/>
        <w:jc w:val="both"/>
        <w:rPr>
          <w:rFonts w:ascii="Gill Sans MT" w:hAnsi="Gill Sans MT"/>
          <w:sz w:val="24"/>
          <w:szCs w:val="24"/>
        </w:rPr>
      </w:pPr>
      <w:r w:rsidRPr="002754E8">
        <w:rPr>
          <w:rFonts w:ascii="Gill Sans MT" w:hAnsi="Gill Sans MT"/>
          <w:sz w:val="24"/>
          <w:szCs w:val="24"/>
        </w:rPr>
        <w:t xml:space="preserve">4.6.1 Physical count of all assets shall be carried out every six (6) months under the supervision of the </w:t>
      </w:r>
      <w:r w:rsidR="00450DDD" w:rsidRPr="002754E8">
        <w:rPr>
          <w:rFonts w:ascii="Gill Sans MT" w:hAnsi="Gill Sans MT"/>
          <w:sz w:val="24"/>
          <w:szCs w:val="24"/>
        </w:rPr>
        <w:t xml:space="preserve">Finance </w:t>
      </w:r>
      <w:r w:rsidRPr="002754E8">
        <w:rPr>
          <w:rFonts w:ascii="Gill Sans MT" w:hAnsi="Gill Sans MT"/>
          <w:sz w:val="24"/>
          <w:szCs w:val="24"/>
        </w:rPr>
        <w:t xml:space="preserve">Unit for the </w:t>
      </w:r>
      <w:r w:rsidR="00450DDD" w:rsidRPr="002754E8">
        <w:rPr>
          <w:rFonts w:ascii="Gill Sans MT" w:hAnsi="Gill Sans MT"/>
          <w:sz w:val="24"/>
          <w:szCs w:val="24"/>
        </w:rPr>
        <w:t>main office</w:t>
      </w:r>
      <w:r w:rsidRPr="002754E8">
        <w:rPr>
          <w:rFonts w:ascii="Gill Sans MT" w:hAnsi="Gill Sans MT"/>
          <w:sz w:val="24"/>
          <w:szCs w:val="24"/>
        </w:rPr>
        <w:t xml:space="preserve">. This shall be approved as per the Delegation of Authority. </w:t>
      </w:r>
    </w:p>
    <w:p w:rsidR="00450DDD" w:rsidRPr="002754E8" w:rsidRDefault="00450DDD" w:rsidP="009B0DED">
      <w:pPr>
        <w:pStyle w:val="NoSpacing"/>
        <w:spacing w:line="276" w:lineRule="auto"/>
        <w:ind w:left="360"/>
        <w:jc w:val="both"/>
        <w:rPr>
          <w:rFonts w:ascii="Gill Sans MT" w:hAnsi="Gill Sans MT"/>
          <w:sz w:val="24"/>
          <w:szCs w:val="24"/>
        </w:rPr>
      </w:pPr>
    </w:p>
    <w:p w:rsidR="00450DDD" w:rsidRPr="002754E8" w:rsidRDefault="00825AA0" w:rsidP="009B0DED">
      <w:pPr>
        <w:pStyle w:val="NoSpacing"/>
        <w:spacing w:line="276" w:lineRule="auto"/>
        <w:ind w:left="360"/>
        <w:jc w:val="both"/>
        <w:rPr>
          <w:rFonts w:ascii="Gill Sans MT" w:hAnsi="Gill Sans MT"/>
          <w:sz w:val="24"/>
          <w:szCs w:val="24"/>
        </w:rPr>
      </w:pPr>
      <w:r w:rsidRPr="002754E8">
        <w:rPr>
          <w:rFonts w:ascii="Gill Sans MT" w:hAnsi="Gill Sans MT"/>
          <w:sz w:val="24"/>
          <w:szCs w:val="24"/>
        </w:rPr>
        <w:t xml:space="preserve">4.6.2 All differences between the physical status and General Ledger status shall be investigated by </w:t>
      </w:r>
      <w:r w:rsidR="00450DDD" w:rsidRPr="002754E8">
        <w:rPr>
          <w:rFonts w:ascii="Gill Sans MT" w:hAnsi="Gill Sans MT"/>
          <w:sz w:val="24"/>
          <w:szCs w:val="24"/>
        </w:rPr>
        <w:t xml:space="preserve">Finance </w:t>
      </w:r>
      <w:r w:rsidRPr="002754E8">
        <w:rPr>
          <w:rFonts w:ascii="Gill Sans MT" w:hAnsi="Gill Sans MT"/>
          <w:sz w:val="24"/>
          <w:szCs w:val="24"/>
        </w:rPr>
        <w:t xml:space="preserve">Unit. Any adjustments/ write-offs shall be approved as per the Delegation of Authority. </w:t>
      </w:r>
    </w:p>
    <w:p w:rsidR="00450DDD" w:rsidRPr="002754E8" w:rsidRDefault="00450DDD" w:rsidP="009B0DED">
      <w:pPr>
        <w:pStyle w:val="NoSpacing"/>
        <w:spacing w:line="276" w:lineRule="auto"/>
        <w:ind w:left="360"/>
        <w:jc w:val="both"/>
        <w:rPr>
          <w:rFonts w:ascii="Gill Sans MT" w:hAnsi="Gill Sans MT"/>
          <w:sz w:val="24"/>
          <w:szCs w:val="24"/>
        </w:rPr>
      </w:pPr>
    </w:p>
    <w:p w:rsidR="00450DDD" w:rsidRPr="002754E8" w:rsidRDefault="00825AA0" w:rsidP="009B0DED">
      <w:pPr>
        <w:pStyle w:val="NoSpacing"/>
        <w:spacing w:line="276" w:lineRule="auto"/>
        <w:ind w:left="360"/>
        <w:jc w:val="both"/>
        <w:rPr>
          <w:rFonts w:ascii="Gill Sans MT" w:hAnsi="Gill Sans MT"/>
          <w:sz w:val="24"/>
          <w:szCs w:val="24"/>
        </w:rPr>
      </w:pPr>
      <w:r w:rsidRPr="002754E8">
        <w:rPr>
          <w:rFonts w:ascii="Gill Sans MT" w:hAnsi="Gill Sans MT"/>
          <w:sz w:val="24"/>
          <w:szCs w:val="24"/>
        </w:rPr>
        <w:lastRenderedPageBreak/>
        <w:t xml:space="preserve">4.6.3 For losses amounting to less or more than </w:t>
      </w:r>
      <w:proofErr w:type="spellStart"/>
      <w:r w:rsidR="00450DDD" w:rsidRPr="00C76EB8">
        <w:rPr>
          <w:rFonts w:ascii="Gill Sans MT" w:hAnsi="Gill Sans MT"/>
          <w:sz w:val="24"/>
          <w:szCs w:val="24"/>
          <w:highlight w:val="yellow"/>
        </w:rPr>
        <w:t>Rs</w:t>
      </w:r>
      <w:proofErr w:type="spellEnd"/>
      <w:r w:rsidR="00450DDD" w:rsidRPr="00C76EB8">
        <w:rPr>
          <w:rFonts w:ascii="Gill Sans MT" w:hAnsi="Gill Sans MT"/>
          <w:sz w:val="24"/>
          <w:szCs w:val="24"/>
          <w:highlight w:val="yellow"/>
        </w:rPr>
        <w:t xml:space="preserve"> </w:t>
      </w:r>
      <w:r w:rsidR="00C76EB8" w:rsidRPr="00C76EB8">
        <w:rPr>
          <w:rFonts w:ascii="Gill Sans MT" w:hAnsi="Gill Sans MT"/>
          <w:sz w:val="24"/>
          <w:szCs w:val="24"/>
          <w:highlight w:val="yellow"/>
        </w:rPr>
        <w:t>100,000/-,</w:t>
      </w:r>
      <w:r w:rsidR="00C76EB8">
        <w:rPr>
          <w:rFonts w:ascii="Gill Sans MT" w:hAnsi="Gill Sans MT"/>
          <w:sz w:val="24"/>
          <w:szCs w:val="24"/>
        </w:rPr>
        <w:t xml:space="preserve"> </w:t>
      </w:r>
      <w:r w:rsidRPr="002754E8">
        <w:rPr>
          <w:rFonts w:ascii="Gill Sans MT" w:hAnsi="Gill Sans MT"/>
          <w:sz w:val="24"/>
          <w:szCs w:val="24"/>
        </w:rPr>
        <w:t xml:space="preserve">which may occur at any time during the year or during the physical count shall be written off with documented justification, after relevant approvals as per the Delegation of Authority. </w:t>
      </w:r>
    </w:p>
    <w:p w:rsidR="00450DDD" w:rsidRPr="002754E8" w:rsidRDefault="00450DDD" w:rsidP="009B0DED">
      <w:pPr>
        <w:pStyle w:val="NoSpacing"/>
        <w:spacing w:line="276" w:lineRule="auto"/>
        <w:ind w:left="360"/>
        <w:jc w:val="both"/>
        <w:rPr>
          <w:rFonts w:ascii="Gill Sans MT" w:hAnsi="Gill Sans MT"/>
          <w:sz w:val="24"/>
          <w:szCs w:val="24"/>
        </w:rPr>
      </w:pPr>
    </w:p>
    <w:p w:rsidR="00825AA0" w:rsidRPr="002754E8" w:rsidRDefault="00825AA0" w:rsidP="009B0DED">
      <w:pPr>
        <w:pStyle w:val="NoSpacing"/>
        <w:spacing w:line="276" w:lineRule="auto"/>
        <w:ind w:left="360"/>
        <w:jc w:val="both"/>
        <w:rPr>
          <w:rFonts w:ascii="Gill Sans MT" w:hAnsi="Gill Sans MT"/>
          <w:sz w:val="24"/>
          <w:szCs w:val="24"/>
        </w:rPr>
      </w:pPr>
      <w:r w:rsidRPr="002754E8">
        <w:rPr>
          <w:rFonts w:ascii="Gill Sans MT" w:hAnsi="Gill Sans MT"/>
          <w:sz w:val="24"/>
          <w:szCs w:val="24"/>
        </w:rPr>
        <w:t>4.6.4 A summary statement of losses of non-expendable property shall be provided at the request of the External Auditor within three months following the end of the financial period.</w:t>
      </w:r>
    </w:p>
    <w:p w:rsidR="006F7514" w:rsidRPr="002754E8" w:rsidRDefault="006F7514" w:rsidP="002754E8">
      <w:pPr>
        <w:pStyle w:val="NoSpacing"/>
        <w:spacing w:line="276" w:lineRule="auto"/>
        <w:ind w:left="720"/>
        <w:jc w:val="both"/>
        <w:rPr>
          <w:rFonts w:ascii="Gill Sans MT" w:hAnsi="Gill Sans MT"/>
          <w:sz w:val="24"/>
          <w:szCs w:val="24"/>
        </w:rPr>
      </w:pPr>
    </w:p>
    <w:p w:rsidR="009C686E" w:rsidRDefault="009C686E" w:rsidP="002754E8">
      <w:pPr>
        <w:pStyle w:val="NoSpacing"/>
        <w:spacing w:line="276" w:lineRule="auto"/>
        <w:ind w:left="450"/>
        <w:jc w:val="both"/>
        <w:rPr>
          <w:rFonts w:ascii="Gill Sans MT" w:hAnsi="Gill Sans MT"/>
          <w:b/>
          <w:sz w:val="24"/>
          <w:szCs w:val="24"/>
        </w:rPr>
      </w:pPr>
    </w:p>
    <w:p w:rsidR="006F7514" w:rsidRPr="00504818" w:rsidRDefault="006F7514" w:rsidP="002754E8">
      <w:pPr>
        <w:pStyle w:val="NoSpacing"/>
        <w:spacing w:line="276" w:lineRule="auto"/>
        <w:ind w:left="450"/>
        <w:jc w:val="both"/>
        <w:rPr>
          <w:rFonts w:ascii="Gill Sans MT" w:hAnsi="Gill Sans MT"/>
          <w:b/>
          <w:color w:val="0070C0"/>
          <w:sz w:val="24"/>
          <w:szCs w:val="24"/>
        </w:rPr>
      </w:pPr>
      <w:r w:rsidRPr="00504818">
        <w:rPr>
          <w:rFonts w:ascii="Gill Sans MT" w:hAnsi="Gill Sans MT"/>
          <w:b/>
          <w:color w:val="0070C0"/>
          <w:sz w:val="24"/>
          <w:szCs w:val="24"/>
        </w:rPr>
        <w:t xml:space="preserve">4.7. Revaluation </w:t>
      </w:r>
    </w:p>
    <w:p w:rsidR="006F7514" w:rsidRPr="002754E8" w:rsidRDefault="006F7514" w:rsidP="002754E8">
      <w:pPr>
        <w:pStyle w:val="NoSpacing"/>
        <w:spacing w:line="276" w:lineRule="auto"/>
        <w:ind w:left="450"/>
        <w:jc w:val="both"/>
        <w:rPr>
          <w:rFonts w:ascii="Gill Sans MT" w:hAnsi="Gill Sans MT"/>
          <w:sz w:val="24"/>
          <w:szCs w:val="24"/>
        </w:rPr>
      </w:pPr>
    </w:p>
    <w:p w:rsidR="006F7514" w:rsidRPr="002754E8" w:rsidRDefault="006F7514" w:rsidP="002754E8">
      <w:pPr>
        <w:pStyle w:val="NoSpacing"/>
        <w:spacing w:line="276" w:lineRule="auto"/>
        <w:ind w:left="450"/>
        <w:jc w:val="both"/>
        <w:rPr>
          <w:rFonts w:ascii="Gill Sans MT" w:hAnsi="Gill Sans MT"/>
          <w:sz w:val="24"/>
          <w:szCs w:val="24"/>
        </w:rPr>
      </w:pPr>
      <w:r w:rsidRPr="002754E8">
        <w:rPr>
          <w:rFonts w:ascii="Gill Sans MT" w:hAnsi="Gill Sans MT"/>
          <w:sz w:val="24"/>
          <w:szCs w:val="24"/>
        </w:rPr>
        <w:t xml:space="preserve">4.7.1 Revaluation of a fixed asset shall be carried out when there is a material change in the market price of an asset. After revaluation, the asset shall be carried at its Fair Value, less any accumulated depreciation. </w:t>
      </w:r>
    </w:p>
    <w:p w:rsidR="006F7514" w:rsidRPr="002754E8" w:rsidRDefault="006F7514" w:rsidP="002754E8">
      <w:pPr>
        <w:pStyle w:val="NoSpacing"/>
        <w:spacing w:line="276" w:lineRule="auto"/>
        <w:ind w:left="450"/>
        <w:jc w:val="both"/>
        <w:rPr>
          <w:rFonts w:ascii="Gill Sans MT" w:hAnsi="Gill Sans MT"/>
          <w:sz w:val="24"/>
          <w:szCs w:val="24"/>
        </w:rPr>
      </w:pPr>
    </w:p>
    <w:p w:rsidR="006F7514" w:rsidRPr="002754E8" w:rsidRDefault="006F7514" w:rsidP="002754E8">
      <w:pPr>
        <w:pStyle w:val="NoSpacing"/>
        <w:spacing w:line="276" w:lineRule="auto"/>
        <w:ind w:left="450"/>
        <w:jc w:val="both"/>
        <w:rPr>
          <w:rFonts w:ascii="Gill Sans MT" w:hAnsi="Gill Sans MT"/>
          <w:sz w:val="24"/>
          <w:szCs w:val="24"/>
        </w:rPr>
      </w:pPr>
      <w:r w:rsidRPr="002754E8">
        <w:rPr>
          <w:rFonts w:ascii="Gill Sans MT" w:hAnsi="Gill Sans MT"/>
          <w:sz w:val="24"/>
          <w:szCs w:val="24"/>
        </w:rPr>
        <w:t xml:space="preserve">4.7.2 If an item of a particular asset class is revalued, then the entire class of the asset shall be considered for revaluation. </w:t>
      </w:r>
    </w:p>
    <w:p w:rsidR="006F7514" w:rsidRPr="002754E8" w:rsidRDefault="006F7514" w:rsidP="002754E8">
      <w:pPr>
        <w:pStyle w:val="NoSpacing"/>
        <w:spacing w:line="276" w:lineRule="auto"/>
        <w:ind w:left="450"/>
        <w:jc w:val="both"/>
        <w:rPr>
          <w:rFonts w:ascii="Gill Sans MT" w:hAnsi="Gill Sans MT"/>
          <w:sz w:val="24"/>
          <w:szCs w:val="24"/>
        </w:rPr>
      </w:pPr>
    </w:p>
    <w:p w:rsidR="006F7514" w:rsidRPr="002754E8" w:rsidRDefault="006F7514" w:rsidP="002754E8">
      <w:pPr>
        <w:pStyle w:val="NoSpacing"/>
        <w:spacing w:line="276" w:lineRule="auto"/>
        <w:ind w:left="450"/>
        <w:jc w:val="both"/>
        <w:rPr>
          <w:rFonts w:ascii="Gill Sans MT" w:hAnsi="Gill Sans MT"/>
          <w:sz w:val="24"/>
          <w:szCs w:val="24"/>
        </w:rPr>
      </w:pPr>
      <w:r w:rsidRPr="002754E8">
        <w:rPr>
          <w:rFonts w:ascii="Gill Sans MT" w:hAnsi="Gill Sans MT"/>
          <w:sz w:val="24"/>
          <w:szCs w:val="24"/>
        </w:rPr>
        <w:t xml:space="preserve">4.7.3 If the revaluation results in increased value of carrying amount, then the increase shall be credited to revaluation surplus. However, the increase shall be recognized as revenue only to the extent it reverses a revaluation decrease of the same class of assets previously recognized as an expense, and as per SLAS guidance. </w:t>
      </w:r>
    </w:p>
    <w:p w:rsidR="006F7514" w:rsidRPr="002754E8" w:rsidRDefault="006F7514" w:rsidP="002754E8">
      <w:pPr>
        <w:pStyle w:val="NoSpacing"/>
        <w:spacing w:line="276" w:lineRule="auto"/>
        <w:ind w:left="450"/>
        <w:jc w:val="both"/>
        <w:rPr>
          <w:rFonts w:ascii="Gill Sans MT" w:hAnsi="Gill Sans MT"/>
          <w:sz w:val="24"/>
          <w:szCs w:val="24"/>
        </w:rPr>
      </w:pPr>
    </w:p>
    <w:p w:rsidR="006F7514" w:rsidRPr="002754E8" w:rsidRDefault="006F7514" w:rsidP="002754E8">
      <w:pPr>
        <w:pStyle w:val="NoSpacing"/>
        <w:spacing w:line="276" w:lineRule="auto"/>
        <w:ind w:left="450"/>
        <w:jc w:val="both"/>
        <w:rPr>
          <w:rFonts w:ascii="Gill Sans MT" w:hAnsi="Gill Sans MT"/>
          <w:sz w:val="24"/>
          <w:szCs w:val="24"/>
        </w:rPr>
      </w:pPr>
      <w:r w:rsidRPr="002754E8">
        <w:rPr>
          <w:rFonts w:ascii="Gill Sans MT" w:hAnsi="Gill Sans MT"/>
          <w:sz w:val="24"/>
          <w:szCs w:val="24"/>
        </w:rPr>
        <w:t>4.7.4 Assessment of a requirement of revaluation of assets shall be carried out at least yearly.</w:t>
      </w:r>
    </w:p>
    <w:p w:rsidR="004F377D" w:rsidRPr="002754E8" w:rsidRDefault="004F377D" w:rsidP="002754E8">
      <w:pPr>
        <w:pStyle w:val="NoSpacing"/>
        <w:spacing w:line="276" w:lineRule="auto"/>
        <w:ind w:left="720"/>
        <w:jc w:val="both"/>
        <w:rPr>
          <w:rFonts w:ascii="Gill Sans MT" w:hAnsi="Gill Sans MT"/>
          <w:sz w:val="24"/>
          <w:szCs w:val="24"/>
        </w:rPr>
      </w:pPr>
    </w:p>
    <w:p w:rsidR="009C686E" w:rsidRDefault="009C686E" w:rsidP="002754E8">
      <w:pPr>
        <w:pStyle w:val="NoSpacing"/>
        <w:spacing w:line="276" w:lineRule="auto"/>
        <w:ind w:left="450"/>
        <w:jc w:val="both"/>
        <w:rPr>
          <w:rFonts w:ascii="Gill Sans MT" w:hAnsi="Gill Sans MT"/>
          <w:b/>
          <w:sz w:val="24"/>
          <w:szCs w:val="24"/>
        </w:rPr>
      </w:pPr>
    </w:p>
    <w:p w:rsidR="004F377D" w:rsidRPr="00504818" w:rsidRDefault="004F377D" w:rsidP="002754E8">
      <w:pPr>
        <w:pStyle w:val="NoSpacing"/>
        <w:spacing w:line="276" w:lineRule="auto"/>
        <w:ind w:left="450"/>
        <w:jc w:val="both"/>
        <w:rPr>
          <w:rFonts w:ascii="Gill Sans MT" w:hAnsi="Gill Sans MT"/>
          <w:b/>
          <w:color w:val="0070C0"/>
          <w:sz w:val="24"/>
          <w:szCs w:val="24"/>
        </w:rPr>
      </w:pPr>
      <w:r w:rsidRPr="00504818">
        <w:rPr>
          <w:rFonts w:ascii="Gill Sans MT" w:hAnsi="Gill Sans MT"/>
          <w:b/>
          <w:color w:val="0070C0"/>
          <w:sz w:val="24"/>
          <w:szCs w:val="24"/>
        </w:rPr>
        <w:t xml:space="preserve">4.8. Impairment </w:t>
      </w:r>
    </w:p>
    <w:p w:rsidR="004F377D" w:rsidRPr="002754E8" w:rsidRDefault="004F377D" w:rsidP="002754E8">
      <w:pPr>
        <w:pStyle w:val="NoSpacing"/>
        <w:spacing w:line="276" w:lineRule="auto"/>
        <w:ind w:left="450"/>
        <w:jc w:val="both"/>
        <w:rPr>
          <w:rFonts w:ascii="Gill Sans MT" w:hAnsi="Gill Sans MT"/>
          <w:sz w:val="24"/>
          <w:szCs w:val="24"/>
        </w:rPr>
      </w:pPr>
    </w:p>
    <w:p w:rsidR="004F377D" w:rsidRPr="002754E8" w:rsidRDefault="004F377D" w:rsidP="002754E8">
      <w:pPr>
        <w:pStyle w:val="NoSpacing"/>
        <w:spacing w:line="276" w:lineRule="auto"/>
        <w:ind w:left="450"/>
        <w:jc w:val="both"/>
        <w:rPr>
          <w:rFonts w:ascii="Gill Sans MT" w:hAnsi="Gill Sans MT"/>
          <w:sz w:val="24"/>
          <w:szCs w:val="24"/>
        </w:rPr>
      </w:pPr>
      <w:r w:rsidRPr="002754E8">
        <w:rPr>
          <w:rFonts w:ascii="Gill Sans MT" w:hAnsi="Gill Sans MT"/>
          <w:sz w:val="24"/>
          <w:szCs w:val="24"/>
        </w:rPr>
        <w:t xml:space="preserve">4.8.1 Assets shall be tested for impairment annually at each reporting date. </w:t>
      </w:r>
    </w:p>
    <w:p w:rsidR="004F377D" w:rsidRPr="002754E8" w:rsidRDefault="004F377D" w:rsidP="002754E8">
      <w:pPr>
        <w:pStyle w:val="NoSpacing"/>
        <w:spacing w:line="276" w:lineRule="auto"/>
        <w:ind w:left="450"/>
        <w:jc w:val="both"/>
        <w:rPr>
          <w:rFonts w:ascii="Gill Sans MT" w:hAnsi="Gill Sans MT"/>
          <w:sz w:val="24"/>
          <w:szCs w:val="24"/>
        </w:rPr>
      </w:pPr>
    </w:p>
    <w:p w:rsidR="004F377D" w:rsidRPr="002754E8" w:rsidRDefault="004F377D" w:rsidP="002754E8">
      <w:pPr>
        <w:pStyle w:val="NoSpacing"/>
        <w:spacing w:line="276" w:lineRule="auto"/>
        <w:ind w:left="450"/>
        <w:jc w:val="both"/>
        <w:rPr>
          <w:rFonts w:ascii="Gill Sans MT" w:hAnsi="Gill Sans MT"/>
          <w:sz w:val="24"/>
          <w:szCs w:val="24"/>
        </w:rPr>
      </w:pPr>
      <w:r w:rsidRPr="002754E8">
        <w:rPr>
          <w:rFonts w:ascii="Gill Sans MT" w:hAnsi="Gill Sans MT"/>
          <w:sz w:val="24"/>
          <w:szCs w:val="24"/>
        </w:rPr>
        <w:t>4.8.2 An Impairment loss shall be recognized when the recoverable amount of the asset falls below its carrying amount or book value. The impairment loss shall be expensed in the Financial Statements as per SLAS guidance.</w:t>
      </w:r>
    </w:p>
    <w:p w:rsidR="00B52611" w:rsidRPr="002754E8" w:rsidRDefault="00B52611" w:rsidP="002754E8">
      <w:pPr>
        <w:pStyle w:val="NoSpacing"/>
        <w:spacing w:line="276" w:lineRule="auto"/>
        <w:ind w:left="450"/>
        <w:jc w:val="both"/>
        <w:rPr>
          <w:rFonts w:ascii="Gill Sans MT" w:hAnsi="Gill Sans MT"/>
          <w:sz w:val="24"/>
          <w:szCs w:val="24"/>
        </w:rPr>
      </w:pPr>
    </w:p>
    <w:p w:rsidR="009C686E" w:rsidRDefault="009C686E" w:rsidP="002754E8">
      <w:pPr>
        <w:pStyle w:val="NoSpacing"/>
        <w:spacing w:line="276" w:lineRule="auto"/>
        <w:ind w:left="450"/>
        <w:jc w:val="both"/>
        <w:rPr>
          <w:rFonts w:ascii="Gill Sans MT" w:hAnsi="Gill Sans MT"/>
          <w:b/>
          <w:sz w:val="24"/>
          <w:szCs w:val="24"/>
        </w:rPr>
      </w:pPr>
    </w:p>
    <w:p w:rsidR="004F377D" w:rsidRPr="00504818" w:rsidRDefault="004F377D" w:rsidP="002754E8">
      <w:pPr>
        <w:pStyle w:val="NoSpacing"/>
        <w:spacing w:line="276" w:lineRule="auto"/>
        <w:ind w:left="450"/>
        <w:jc w:val="both"/>
        <w:rPr>
          <w:rFonts w:ascii="Gill Sans MT" w:hAnsi="Gill Sans MT"/>
          <w:b/>
          <w:color w:val="0070C0"/>
          <w:sz w:val="24"/>
          <w:szCs w:val="24"/>
        </w:rPr>
      </w:pPr>
      <w:r w:rsidRPr="00504818">
        <w:rPr>
          <w:rFonts w:ascii="Gill Sans MT" w:hAnsi="Gill Sans MT"/>
          <w:b/>
          <w:color w:val="0070C0"/>
          <w:sz w:val="24"/>
          <w:szCs w:val="24"/>
        </w:rPr>
        <w:t xml:space="preserve">4.9. Retirement and Disposal </w:t>
      </w:r>
    </w:p>
    <w:p w:rsidR="00B52611" w:rsidRPr="002754E8" w:rsidRDefault="00B52611" w:rsidP="002754E8">
      <w:pPr>
        <w:pStyle w:val="NoSpacing"/>
        <w:spacing w:line="276" w:lineRule="auto"/>
        <w:ind w:left="450"/>
        <w:jc w:val="both"/>
        <w:rPr>
          <w:rFonts w:ascii="Gill Sans MT" w:hAnsi="Gill Sans MT"/>
          <w:sz w:val="24"/>
          <w:szCs w:val="24"/>
        </w:rPr>
      </w:pPr>
    </w:p>
    <w:p w:rsidR="004F377D" w:rsidRPr="002754E8" w:rsidRDefault="004F377D" w:rsidP="002754E8">
      <w:pPr>
        <w:pStyle w:val="NoSpacing"/>
        <w:spacing w:line="276" w:lineRule="auto"/>
        <w:ind w:left="450"/>
        <w:jc w:val="both"/>
        <w:rPr>
          <w:rFonts w:ascii="Gill Sans MT" w:hAnsi="Gill Sans MT"/>
          <w:sz w:val="24"/>
          <w:szCs w:val="24"/>
        </w:rPr>
      </w:pPr>
      <w:r w:rsidRPr="002754E8">
        <w:rPr>
          <w:rFonts w:ascii="Gill Sans MT" w:hAnsi="Gill Sans MT"/>
          <w:sz w:val="24"/>
          <w:szCs w:val="24"/>
        </w:rPr>
        <w:t xml:space="preserve">4.9.1 A fixed asset shall be eliminated from the Financial Statements when: </w:t>
      </w:r>
    </w:p>
    <w:p w:rsidR="00B52611" w:rsidRPr="002754E8" w:rsidRDefault="00B52611" w:rsidP="002754E8">
      <w:pPr>
        <w:pStyle w:val="NoSpacing"/>
        <w:spacing w:line="276" w:lineRule="auto"/>
        <w:ind w:left="720"/>
        <w:jc w:val="both"/>
        <w:rPr>
          <w:rFonts w:ascii="Gill Sans MT" w:hAnsi="Gill Sans MT"/>
          <w:sz w:val="24"/>
          <w:szCs w:val="24"/>
        </w:rPr>
      </w:pPr>
    </w:p>
    <w:p w:rsidR="004F377D" w:rsidRPr="002754E8" w:rsidRDefault="004F377D" w:rsidP="002754E8">
      <w:pPr>
        <w:pStyle w:val="NoSpacing"/>
        <w:spacing w:line="276" w:lineRule="auto"/>
        <w:ind w:left="720"/>
        <w:jc w:val="both"/>
        <w:rPr>
          <w:rFonts w:ascii="Gill Sans MT" w:hAnsi="Gill Sans MT"/>
          <w:sz w:val="24"/>
          <w:szCs w:val="24"/>
        </w:rPr>
      </w:pPr>
      <w:proofErr w:type="gramStart"/>
      <w:r w:rsidRPr="00FF00B0">
        <w:rPr>
          <w:rFonts w:ascii="Gill Sans MT" w:hAnsi="Gill Sans MT"/>
          <w:b/>
          <w:sz w:val="24"/>
          <w:szCs w:val="24"/>
        </w:rPr>
        <w:t>a</w:t>
      </w:r>
      <w:proofErr w:type="gramEnd"/>
      <w:r w:rsidRPr="00FF00B0">
        <w:rPr>
          <w:rFonts w:ascii="Gill Sans MT" w:hAnsi="Gill Sans MT"/>
          <w:b/>
          <w:sz w:val="24"/>
          <w:szCs w:val="24"/>
        </w:rPr>
        <w:t>.</w:t>
      </w:r>
      <w:r w:rsidRPr="002754E8">
        <w:rPr>
          <w:rFonts w:ascii="Gill Sans MT" w:hAnsi="Gill Sans MT"/>
          <w:sz w:val="24"/>
          <w:szCs w:val="24"/>
        </w:rPr>
        <w:t xml:space="preserve"> it is obsolete, outdated, broken, lost or cause excessive maintenance or repair costs; </w:t>
      </w:r>
    </w:p>
    <w:p w:rsidR="004F377D" w:rsidRPr="002754E8" w:rsidRDefault="004F377D" w:rsidP="002754E8">
      <w:pPr>
        <w:pStyle w:val="NoSpacing"/>
        <w:spacing w:line="276" w:lineRule="auto"/>
        <w:ind w:left="720"/>
        <w:jc w:val="both"/>
        <w:rPr>
          <w:rFonts w:ascii="Gill Sans MT" w:hAnsi="Gill Sans MT"/>
          <w:sz w:val="24"/>
          <w:szCs w:val="24"/>
        </w:rPr>
      </w:pPr>
      <w:proofErr w:type="gramStart"/>
      <w:r w:rsidRPr="00FF00B0">
        <w:rPr>
          <w:rFonts w:ascii="Gill Sans MT" w:hAnsi="Gill Sans MT"/>
          <w:b/>
          <w:sz w:val="24"/>
          <w:szCs w:val="24"/>
        </w:rPr>
        <w:lastRenderedPageBreak/>
        <w:t>b</w:t>
      </w:r>
      <w:proofErr w:type="gramEnd"/>
      <w:r w:rsidRPr="00FF00B0">
        <w:rPr>
          <w:rFonts w:ascii="Gill Sans MT" w:hAnsi="Gill Sans MT"/>
          <w:b/>
          <w:sz w:val="24"/>
          <w:szCs w:val="24"/>
        </w:rPr>
        <w:t>.</w:t>
      </w:r>
      <w:r w:rsidRPr="002754E8">
        <w:rPr>
          <w:rFonts w:ascii="Gill Sans MT" w:hAnsi="Gill Sans MT"/>
          <w:sz w:val="24"/>
          <w:szCs w:val="24"/>
        </w:rPr>
        <w:t xml:space="preserve"> it does not have future use for </w:t>
      </w:r>
      <w:r w:rsidR="00FF00B0">
        <w:rPr>
          <w:rFonts w:ascii="Gill Sans MT" w:hAnsi="Gill Sans MT" w:cstheme="minorHAnsi"/>
          <w:sz w:val="24"/>
          <w:szCs w:val="24"/>
        </w:rPr>
        <w:t>[CSO’s Name]</w:t>
      </w:r>
      <w:r w:rsidRPr="002754E8">
        <w:rPr>
          <w:rFonts w:ascii="Gill Sans MT" w:hAnsi="Gill Sans MT"/>
          <w:sz w:val="24"/>
          <w:szCs w:val="24"/>
        </w:rPr>
        <w:t xml:space="preserve"> (for example, due to closure of office and impracticability of transfer to another office); </w:t>
      </w:r>
    </w:p>
    <w:p w:rsidR="004F377D" w:rsidRPr="002754E8" w:rsidRDefault="004F377D" w:rsidP="002754E8">
      <w:pPr>
        <w:pStyle w:val="NoSpacing"/>
        <w:spacing w:line="276" w:lineRule="auto"/>
        <w:ind w:left="720"/>
        <w:jc w:val="both"/>
        <w:rPr>
          <w:rFonts w:ascii="Gill Sans MT" w:hAnsi="Gill Sans MT"/>
          <w:sz w:val="24"/>
          <w:szCs w:val="24"/>
        </w:rPr>
      </w:pPr>
      <w:proofErr w:type="gramStart"/>
      <w:r w:rsidRPr="00FF00B0">
        <w:rPr>
          <w:rFonts w:ascii="Gill Sans MT" w:hAnsi="Gill Sans MT"/>
          <w:b/>
          <w:sz w:val="24"/>
          <w:szCs w:val="24"/>
        </w:rPr>
        <w:t>c</w:t>
      </w:r>
      <w:proofErr w:type="gramEnd"/>
      <w:r w:rsidRPr="00FF00B0">
        <w:rPr>
          <w:rFonts w:ascii="Gill Sans MT" w:hAnsi="Gill Sans MT"/>
          <w:b/>
          <w:sz w:val="24"/>
          <w:szCs w:val="24"/>
        </w:rPr>
        <w:t>.</w:t>
      </w:r>
      <w:r w:rsidRPr="002754E8">
        <w:rPr>
          <w:rFonts w:ascii="Gill Sans MT" w:hAnsi="Gill Sans MT"/>
          <w:sz w:val="24"/>
          <w:szCs w:val="24"/>
        </w:rPr>
        <w:t xml:space="preserve"> it does not have future economic benefit; </w:t>
      </w:r>
    </w:p>
    <w:p w:rsidR="004F377D" w:rsidRPr="002754E8" w:rsidRDefault="004F377D" w:rsidP="002754E8">
      <w:pPr>
        <w:pStyle w:val="NoSpacing"/>
        <w:spacing w:line="276" w:lineRule="auto"/>
        <w:ind w:left="720"/>
        <w:jc w:val="both"/>
        <w:rPr>
          <w:rFonts w:ascii="Gill Sans MT" w:hAnsi="Gill Sans MT"/>
          <w:sz w:val="24"/>
          <w:szCs w:val="24"/>
        </w:rPr>
      </w:pPr>
      <w:proofErr w:type="gramStart"/>
      <w:r w:rsidRPr="00FF00B0">
        <w:rPr>
          <w:rFonts w:ascii="Gill Sans MT" w:hAnsi="Gill Sans MT"/>
          <w:b/>
          <w:sz w:val="24"/>
          <w:szCs w:val="24"/>
        </w:rPr>
        <w:t>d</w:t>
      </w:r>
      <w:proofErr w:type="gramEnd"/>
      <w:r w:rsidRPr="00FF00B0">
        <w:rPr>
          <w:rFonts w:ascii="Gill Sans MT" w:hAnsi="Gill Sans MT"/>
          <w:b/>
          <w:sz w:val="24"/>
          <w:szCs w:val="24"/>
        </w:rPr>
        <w:t>.</w:t>
      </w:r>
      <w:r w:rsidRPr="002754E8">
        <w:rPr>
          <w:rFonts w:ascii="Gill Sans MT" w:hAnsi="Gill Sans MT"/>
          <w:sz w:val="24"/>
          <w:szCs w:val="24"/>
        </w:rPr>
        <w:t xml:space="preserve"> it is sold to a third party; or </w:t>
      </w:r>
    </w:p>
    <w:p w:rsidR="004F377D" w:rsidRPr="002754E8" w:rsidRDefault="004F377D" w:rsidP="002754E8">
      <w:pPr>
        <w:pStyle w:val="NoSpacing"/>
        <w:spacing w:line="276" w:lineRule="auto"/>
        <w:ind w:left="720"/>
        <w:jc w:val="both"/>
        <w:rPr>
          <w:rFonts w:ascii="Gill Sans MT" w:hAnsi="Gill Sans MT"/>
          <w:sz w:val="24"/>
          <w:szCs w:val="24"/>
        </w:rPr>
      </w:pPr>
      <w:r w:rsidRPr="00FF00B0">
        <w:rPr>
          <w:rFonts w:ascii="Gill Sans MT" w:hAnsi="Gill Sans MT"/>
          <w:b/>
          <w:sz w:val="24"/>
          <w:szCs w:val="24"/>
        </w:rPr>
        <w:t>e.</w:t>
      </w:r>
      <w:r w:rsidRPr="002754E8">
        <w:rPr>
          <w:rFonts w:ascii="Gill Sans MT" w:hAnsi="Gill Sans MT"/>
          <w:sz w:val="24"/>
          <w:szCs w:val="24"/>
        </w:rPr>
        <w:t xml:space="preserve"> The donor requests </w:t>
      </w:r>
      <w:r w:rsidR="00FF00B0">
        <w:rPr>
          <w:rFonts w:ascii="Gill Sans MT" w:hAnsi="Gill Sans MT" w:cstheme="minorHAnsi"/>
          <w:sz w:val="24"/>
          <w:szCs w:val="24"/>
        </w:rPr>
        <w:t>[CSO’s Name]</w:t>
      </w:r>
      <w:r w:rsidRPr="002754E8">
        <w:rPr>
          <w:rFonts w:ascii="Gill Sans MT" w:hAnsi="Gill Sans MT"/>
          <w:sz w:val="24"/>
          <w:szCs w:val="24"/>
        </w:rPr>
        <w:t xml:space="preserve"> to return the asset upon completion or closure of an earmarked Project in accordance with the provisions of the related agreement. </w:t>
      </w:r>
    </w:p>
    <w:p w:rsidR="004F377D" w:rsidRPr="002754E8" w:rsidRDefault="004F377D" w:rsidP="002754E8">
      <w:pPr>
        <w:pStyle w:val="NoSpacing"/>
        <w:spacing w:line="276" w:lineRule="auto"/>
        <w:ind w:left="720"/>
        <w:jc w:val="both"/>
        <w:rPr>
          <w:rFonts w:ascii="Gill Sans MT" w:hAnsi="Gill Sans MT"/>
          <w:sz w:val="24"/>
          <w:szCs w:val="24"/>
        </w:rPr>
      </w:pPr>
    </w:p>
    <w:p w:rsidR="004F377D" w:rsidRPr="00FF00B0" w:rsidRDefault="004F377D" w:rsidP="00FF00B0">
      <w:pPr>
        <w:pStyle w:val="NoSpacing"/>
        <w:spacing w:line="276" w:lineRule="auto"/>
        <w:ind w:left="450"/>
        <w:jc w:val="both"/>
        <w:rPr>
          <w:rFonts w:ascii="Gill Sans MT" w:hAnsi="Gill Sans MT"/>
          <w:sz w:val="24"/>
          <w:szCs w:val="24"/>
        </w:rPr>
      </w:pPr>
      <w:r w:rsidRPr="002754E8">
        <w:rPr>
          <w:rFonts w:ascii="Gill Sans MT" w:hAnsi="Gill Sans MT"/>
          <w:sz w:val="24"/>
          <w:szCs w:val="24"/>
        </w:rPr>
        <w:t xml:space="preserve">4.9.2 Gains or losses arising from the retirement or disposal of an item of the fixed asset shall be determined as the difference between the estimated net disposal proceeds and the </w:t>
      </w:r>
      <w:r w:rsidRPr="00FF00B0">
        <w:rPr>
          <w:rFonts w:ascii="Gill Sans MT" w:hAnsi="Gill Sans MT"/>
          <w:sz w:val="24"/>
          <w:szCs w:val="24"/>
        </w:rPr>
        <w:t>carrying amount of the asset, within the financial period.</w:t>
      </w:r>
    </w:p>
    <w:p w:rsidR="004F377D" w:rsidRDefault="004F377D"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Default="009C686E" w:rsidP="00FF00B0">
      <w:pPr>
        <w:pStyle w:val="NoSpacing"/>
        <w:spacing w:line="276" w:lineRule="auto"/>
        <w:ind w:left="450" w:firstLine="270"/>
        <w:jc w:val="both"/>
        <w:rPr>
          <w:rFonts w:ascii="Gill Sans MT" w:hAnsi="Gill Sans MT"/>
          <w:sz w:val="24"/>
          <w:szCs w:val="24"/>
        </w:rPr>
      </w:pPr>
    </w:p>
    <w:p w:rsidR="009C686E" w:rsidRPr="00FF00B0" w:rsidRDefault="009C686E" w:rsidP="00FF00B0">
      <w:pPr>
        <w:pStyle w:val="NoSpacing"/>
        <w:spacing w:line="276" w:lineRule="auto"/>
        <w:ind w:left="450" w:firstLine="270"/>
        <w:jc w:val="both"/>
        <w:rPr>
          <w:rFonts w:ascii="Gill Sans MT" w:hAnsi="Gill Sans MT"/>
          <w:sz w:val="24"/>
          <w:szCs w:val="24"/>
        </w:rPr>
      </w:pPr>
    </w:p>
    <w:p w:rsidR="004F377D" w:rsidRPr="00FF00B0" w:rsidRDefault="004F377D" w:rsidP="00FF00B0">
      <w:pPr>
        <w:pStyle w:val="NoSpacing"/>
        <w:spacing w:line="276" w:lineRule="auto"/>
        <w:ind w:left="720"/>
        <w:rPr>
          <w:rFonts w:ascii="Gill Sans MT" w:hAnsi="Gill Sans MT"/>
          <w:sz w:val="24"/>
          <w:szCs w:val="24"/>
        </w:rPr>
      </w:pPr>
    </w:p>
    <w:p w:rsidR="00B52611" w:rsidRPr="00FF00B0" w:rsidRDefault="00B52611" w:rsidP="00FF00B0">
      <w:pPr>
        <w:pStyle w:val="NoSpacing"/>
        <w:tabs>
          <w:tab w:val="left" w:pos="450"/>
        </w:tabs>
        <w:spacing w:line="276" w:lineRule="auto"/>
        <w:rPr>
          <w:rFonts w:ascii="Gill Sans MT" w:hAnsi="Gill Sans MT"/>
          <w:b/>
          <w:sz w:val="24"/>
          <w:szCs w:val="24"/>
        </w:rPr>
      </w:pPr>
      <w:r w:rsidRPr="00FF00B0">
        <w:rPr>
          <w:rFonts w:ascii="Gill Sans MT" w:hAnsi="Gill Sans MT"/>
          <w:b/>
          <w:sz w:val="24"/>
          <w:szCs w:val="24"/>
        </w:rPr>
        <w:lastRenderedPageBreak/>
        <w:t xml:space="preserve">5. </w:t>
      </w:r>
      <w:r w:rsidRPr="00FF00B0">
        <w:rPr>
          <w:rFonts w:ascii="Gill Sans MT" w:hAnsi="Gill Sans MT"/>
          <w:b/>
          <w:sz w:val="24"/>
          <w:szCs w:val="24"/>
        </w:rPr>
        <w:tab/>
      </w:r>
      <w:r w:rsidRPr="00FF00B0">
        <w:rPr>
          <w:rFonts w:ascii="Gill Sans MT" w:hAnsi="Gill Sans MT"/>
          <w:b/>
          <w:sz w:val="24"/>
          <w:szCs w:val="24"/>
        </w:rPr>
        <w:tab/>
        <w:t xml:space="preserve">INTANGIBLE ASSETS </w:t>
      </w:r>
    </w:p>
    <w:p w:rsidR="00B52611" w:rsidRPr="00FF00B0" w:rsidRDefault="00B52611" w:rsidP="00FF00B0">
      <w:pPr>
        <w:pStyle w:val="NoSpacing"/>
        <w:spacing w:line="276" w:lineRule="auto"/>
        <w:rPr>
          <w:rFonts w:ascii="Gill Sans MT" w:hAnsi="Gill Sans MT"/>
          <w:sz w:val="24"/>
          <w:szCs w:val="24"/>
        </w:rPr>
      </w:pPr>
    </w:p>
    <w:p w:rsidR="00B52611" w:rsidRPr="00504818" w:rsidRDefault="00B52611" w:rsidP="00742B0D">
      <w:pPr>
        <w:pStyle w:val="NoSpacing"/>
        <w:spacing w:line="276" w:lineRule="auto"/>
        <w:ind w:left="450"/>
        <w:jc w:val="both"/>
        <w:rPr>
          <w:rFonts w:ascii="Gill Sans MT" w:hAnsi="Gill Sans MT"/>
          <w:b/>
          <w:color w:val="0070C0"/>
          <w:sz w:val="24"/>
          <w:szCs w:val="24"/>
        </w:rPr>
      </w:pPr>
      <w:r w:rsidRPr="00504818">
        <w:rPr>
          <w:rFonts w:ascii="Gill Sans MT" w:hAnsi="Gill Sans MT"/>
          <w:b/>
          <w:color w:val="0070C0"/>
          <w:sz w:val="24"/>
          <w:szCs w:val="24"/>
        </w:rPr>
        <w:t xml:space="preserve">5.1. General Underlying Assumptions </w:t>
      </w:r>
    </w:p>
    <w:p w:rsidR="00B52611" w:rsidRPr="00FF00B0" w:rsidRDefault="00B52611" w:rsidP="00742B0D">
      <w:pPr>
        <w:pStyle w:val="NoSpacing"/>
        <w:spacing w:line="276" w:lineRule="auto"/>
        <w:jc w:val="both"/>
        <w:rPr>
          <w:rFonts w:ascii="Gill Sans MT" w:hAnsi="Gill Sans MT"/>
          <w:sz w:val="24"/>
          <w:szCs w:val="24"/>
        </w:rPr>
      </w:pPr>
    </w:p>
    <w:p w:rsidR="00B52611" w:rsidRPr="00FF00B0" w:rsidRDefault="00B52611" w:rsidP="00742B0D">
      <w:pPr>
        <w:pStyle w:val="NoSpacing"/>
        <w:spacing w:line="276" w:lineRule="auto"/>
        <w:ind w:left="450"/>
        <w:jc w:val="both"/>
        <w:rPr>
          <w:rFonts w:ascii="Gill Sans MT" w:hAnsi="Gill Sans MT"/>
          <w:sz w:val="24"/>
          <w:szCs w:val="24"/>
        </w:rPr>
      </w:pPr>
      <w:r w:rsidRPr="00FF00B0">
        <w:rPr>
          <w:rFonts w:ascii="Gill Sans MT" w:hAnsi="Gill Sans MT"/>
          <w:sz w:val="24"/>
          <w:szCs w:val="24"/>
        </w:rPr>
        <w:t xml:space="preserve">5.1.1 An asset shall be recognized by </w:t>
      </w:r>
      <w:r w:rsidR="00FF00B0">
        <w:rPr>
          <w:rFonts w:ascii="Gill Sans MT" w:hAnsi="Gill Sans MT"/>
          <w:sz w:val="24"/>
          <w:szCs w:val="24"/>
        </w:rPr>
        <w:t>[</w:t>
      </w:r>
      <w:r w:rsidRPr="00FF00B0">
        <w:rPr>
          <w:rFonts w:ascii="Gill Sans MT" w:hAnsi="Gill Sans MT" w:cstheme="minorHAnsi"/>
          <w:sz w:val="24"/>
          <w:szCs w:val="24"/>
        </w:rPr>
        <w:t>CSO’s Name</w:t>
      </w:r>
      <w:r w:rsidR="00FF00B0">
        <w:rPr>
          <w:rFonts w:ascii="Gill Sans MT" w:hAnsi="Gill Sans MT" w:cstheme="minorHAnsi"/>
          <w:sz w:val="24"/>
          <w:szCs w:val="24"/>
        </w:rPr>
        <w:t>]</w:t>
      </w:r>
      <w:r w:rsidR="00985F7F" w:rsidRPr="00FF00B0">
        <w:rPr>
          <w:rFonts w:ascii="Gill Sans MT" w:hAnsi="Gill Sans MT"/>
          <w:sz w:val="24"/>
          <w:szCs w:val="24"/>
        </w:rPr>
        <w:t xml:space="preserve"> as</w:t>
      </w:r>
      <w:r w:rsidRPr="00FF00B0">
        <w:rPr>
          <w:rFonts w:ascii="Gill Sans MT" w:hAnsi="Gill Sans MT"/>
          <w:sz w:val="24"/>
          <w:szCs w:val="24"/>
        </w:rPr>
        <w:t xml:space="preserve"> an intangible asset when: </w:t>
      </w:r>
    </w:p>
    <w:p w:rsidR="00B52611" w:rsidRPr="00FF00B0" w:rsidRDefault="00B52611" w:rsidP="00742B0D">
      <w:pPr>
        <w:pStyle w:val="NoSpacing"/>
        <w:spacing w:line="276" w:lineRule="auto"/>
        <w:ind w:left="450"/>
        <w:jc w:val="both"/>
        <w:rPr>
          <w:rFonts w:ascii="Gill Sans MT" w:hAnsi="Gill Sans MT"/>
          <w:sz w:val="24"/>
          <w:szCs w:val="24"/>
        </w:rPr>
      </w:pPr>
    </w:p>
    <w:p w:rsidR="00B52611" w:rsidRPr="00FF00B0" w:rsidRDefault="00B52611" w:rsidP="00742B0D">
      <w:pPr>
        <w:pStyle w:val="NoSpacing"/>
        <w:spacing w:line="276" w:lineRule="auto"/>
        <w:ind w:left="720"/>
        <w:jc w:val="both"/>
        <w:rPr>
          <w:rFonts w:ascii="Gill Sans MT" w:hAnsi="Gill Sans MT"/>
          <w:sz w:val="24"/>
          <w:szCs w:val="24"/>
        </w:rPr>
      </w:pPr>
      <w:r w:rsidRPr="00FF00B0">
        <w:rPr>
          <w:rFonts w:ascii="Gill Sans MT" w:hAnsi="Gill Sans MT"/>
          <w:sz w:val="24"/>
          <w:szCs w:val="24"/>
        </w:rPr>
        <w:t xml:space="preserve">a) The asset is identifiable, as follows: </w:t>
      </w:r>
    </w:p>
    <w:p w:rsidR="00B52611" w:rsidRPr="00FF00B0" w:rsidRDefault="00B52611" w:rsidP="00742B0D">
      <w:pPr>
        <w:pStyle w:val="NoSpacing"/>
        <w:spacing w:line="276" w:lineRule="auto"/>
        <w:ind w:left="450"/>
        <w:jc w:val="both"/>
        <w:rPr>
          <w:rFonts w:ascii="Gill Sans MT" w:hAnsi="Gill Sans MT"/>
          <w:sz w:val="24"/>
          <w:szCs w:val="24"/>
        </w:rPr>
      </w:pPr>
    </w:p>
    <w:p w:rsidR="00B52611" w:rsidRPr="00FF00B0" w:rsidRDefault="00B52611" w:rsidP="00742B0D">
      <w:pPr>
        <w:pStyle w:val="NoSpacing"/>
        <w:spacing w:line="276" w:lineRule="auto"/>
        <w:ind w:left="1080"/>
        <w:jc w:val="both"/>
        <w:rPr>
          <w:rFonts w:ascii="Gill Sans MT" w:hAnsi="Gill Sans MT"/>
          <w:sz w:val="24"/>
          <w:szCs w:val="24"/>
        </w:rPr>
      </w:pPr>
      <w:r w:rsidRPr="00FF00B0">
        <w:rPr>
          <w:rFonts w:ascii="Gill Sans MT" w:hAnsi="Gill Sans MT"/>
          <w:sz w:val="24"/>
          <w:szCs w:val="24"/>
        </w:rPr>
        <w:t xml:space="preserve">- it is separable, that is, is capable of being separated or divided from </w:t>
      </w:r>
      <w:r w:rsidR="00742B0D">
        <w:rPr>
          <w:rFonts w:ascii="Gill Sans MT" w:hAnsi="Gill Sans MT" w:cstheme="minorHAnsi"/>
          <w:sz w:val="24"/>
          <w:szCs w:val="24"/>
        </w:rPr>
        <w:t>[CSO’s Name]</w:t>
      </w:r>
      <w:r w:rsidRPr="00FF00B0">
        <w:rPr>
          <w:rFonts w:ascii="Gill Sans MT" w:hAnsi="Gill Sans MT"/>
          <w:sz w:val="24"/>
          <w:szCs w:val="24"/>
        </w:rPr>
        <w:t xml:space="preserve">  and sold, transferred, licensed, rented, or exchanged, either individually or together with a related contract, identifiable asset or liability, regardless of whether </w:t>
      </w:r>
      <w:r w:rsidR="00742B0D">
        <w:rPr>
          <w:rFonts w:ascii="Gill Sans MT" w:hAnsi="Gill Sans MT" w:cstheme="minorHAnsi"/>
          <w:sz w:val="24"/>
          <w:szCs w:val="24"/>
        </w:rPr>
        <w:t>[CSO’s Name]</w:t>
      </w:r>
      <w:r w:rsidRPr="00FF00B0">
        <w:rPr>
          <w:rFonts w:ascii="Gill Sans MT" w:hAnsi="Gill Sans MT"/>
          <w:sz w:val="24"/>
          <w:szCs w:val="24"/>
        </w:rPr>
        <w:t xml:space="preserve">  intends to do so; or</w:t>
      </w:r>
    </w:p>
    <w:p w:rsidR="00B52611" w:rsidRPr="00FF00B0" w:rsidRDefault="00B52611" w:rsidP="00742B0D">
      <w:pPr>
        <w:pStyle w:val="NoSpacing"/>
        <w:spacing w:line="276" w:lineRule="auto"/>
        <w:ind w:left="1080"/>
        <w:jc w:val="both"/>
        <w:rPr>
          <w:rFonts w:ascii="Gill Sans MT" w:hAnsi="Gill Sans MT"/>
          <w:sz w:val="24"/>
          <w:szCs w:val="24"/>
        </w:rPr>
      </w:pPr>
    </w:p>
    <w:p w:rsidR="00B52611" w:rsidRPr="00FF00B0" w:rsidRDefault="00B52611" w:rsidP="00742B0D">
      <w:pPr>
        <w:pStyle w:val="NoSpacing"/>
        <w:spacing w:line="276" w:lineRule="auto"/>
        <w:ind w:left="1080"/>
        <w:jc w:val="both"/>
        <w:rPr>
          <w:rFonts w:ascii="Gill Sans MT" w:hAnsi="Gill Sans MT"/>
          <w:sz w:val="24"/>
          <w:szCs w:val="24"/>
        </w:rPr>
      </w:pPr>
      <w:r w:rsidRPr="00FF00B0">
        <w:rPr>
          <w:rFonts w:ascii="Gill Sans MT" w:hAnsi="Gill Sans MT"/>
          <w:sz w:val="24"/>
          <w:szCs w:val="24"/>
        </w:rPr>
        <w:t xml:space="preserve">- It arises from binding arrangements (including rights from contracts or other legal rights), regardless of whether those rights are transferable or separable from </w:t>
      </w:r>
      <w:r w:rsidR="00742B0D">
        <w:rPr>
          <w:rFonts w:ascii="Gill Sans MT" w:hAnsi="Gill Sans MT" w:cstheme="minorHAnsi"/>
          <w:sz w:val="24"/>
          <w:szCs w:val="24"/>
        </w:rPr>
        <w:t>[</w:t>
      </w:r>
      <w:r w:rsidRPr="00FF00B0">
        <w:rPr>
          <w:rFonts w:ascii="Gill Sans MT" w:hAnsi="Gill Sans MT" w:cstheme="minorHAnsi"/>
          <w:sz w:val="24"/>
          <w:szCs w:val="24"/>
        </w:rPr>
        <w:t>CSO’s Name</w:t>
      </w:r>
      <w:r w:rsidR="00742B0D">
        <w:rPr>
          <w:rFonts w:ascii="Gill Sans MT" w:hAnsi="Gill Sans MT" w:cstheme="minorHAnsi"/>
          <w:sz w:val="24"/>
          <w:szCs w:val="24"/>
        </w:rPr>
        <w:t>]</w:t>
      </w:r>
      <w:r w:rsidR="00985F7F" w:rsidRPr="00FF00B0">
        <w:rPr>
          <w:rFonts w:ascii="Gill Sans MT" w:hAnsi="Gill Sans MT"/>
          <w:sz w:val="24"/>
          <w:szCs w:val="24"/>
        </w:rPr>
        <w:t xml:space="preserve"> or</w:t>
      </w:r>
      <w:r w:rsidRPr="00FF00B0">
        <w:rPr>
          <w:rFonts w:ascii="Gill Sans MT" w:hAnsi="Gill Sans MT"/>
          <w:sz w:val="24"/>
          <w:szCs w:val="24"/>
        </w:rPr>
        <w:t xml:space="preserve"> from other rights and obligations; and </w:t>
      </w:r>
    </w:p>
    <w:p w:rsidR="00B52611" w:rsidRPr="00FF00B0" w:rsidRDefault="00B52611" w:rsidP="00742B0D">
      <w:pPr>
        <w:pStyle w:val="NoSpacing"/>
        <w:spacing w:line="276" w:lineRule="auto"/>
        <w:ind w:left="720"/>
        <w:jc w:val="both"/>
        <w:rPr>
          <w:rFonts w:ascii="Gill Sans MT" w:hAnsi="Gill Sans MT"/>
          <w:sz w:val="24"/>
          <w:szCs w:val="24"/>
        </w:rPr>
      </w:pPr>
    </w:p>
    <w:p w:rsidR="00B52611" w:rsidRPr="00FF00B0" w:rsidRDefault="00B52611" w:rsidP="00742B0D">
      <w:pPr>
        <w:pStyle w:val="NoSpacing"/>
        <w:spacing w:line="276" w:lineRule="auto"/>
        <w:ind w:left="720"/>
        <w:jc w:val="both"/>
        <w:rPr>
          <w:rFonts w:ascii="Gill Sans MT" w:hAnsi="Gill Sans MT"/>
          <w:sz w:val="24"/>
          <w:szCs w:val="24"/>
        </w:rPr>
      </w:pPr>
      <w:r w:rsidRPr="00FF00B0">
        <w:rPr>
          <w:rFonts w:ascii="Gill Sans MT" w:hAnsi="Gill Sans MT"/>
          <w:sz w:val="24"/>
          <w:szCs w:val="24"/>
        </w:rPr>
        <w:t xml:space="preserve">b) It meets the following recognition criteria: </w:t>
      </w:r>
    </w:p>
    <w:p w:rsidR="00B52611" w:rsidRPr="00FF00B0" w:rsidRDefault="00B52611" w:rsidP="00742B0D">
      <w:pPr>
        <w:pStyle w:val="NoSpacing"/>
        <w:spacing w:line="276" w:lineRule="auto"/>
        <w:ind w:left="720"/>
        <w:jc w:val="both"/>
        <w:rPr>
          <w:rFonts w:ascii="Gill Sans MT" w:hAnsi="Gill Sans MT"/>
          <w:sz w:val="24"/>
          <w:szCs w:val="24"/>
        </w:rPr>
      </w:pPr>
    </w:p>
    <w:p w:rsidR="00B52611" w:rsidRPr="00FF00B0" w:rsidRDefault="00B52611" w:rsidP="00742B0D">
      <w:pPr>
        <w:pStyle w:val="NoSpacing"/>
        <w:spacing w:line="276" w:lineRule="auto"/>
        <w:ind w:left="1080"/>
        <w:jc w:val="both"/>
        <w:rPr>
          <w:rFonts w:ascii="Gill Sans MT" w:hAnsi="Gill Sans MT"/>
          <w:sz w:val="24"/>
          <w:szCs w:val="24"/>
        </w:rPr>
      </w:pPr>
      <w:r w:rsidRPr="00FF00B0">
        <w:rPr>
          <w:rFonts w:ascii="Gill Sans MT" w:hAnsi="Gill Sans MT"/>
          <w:sz w:val="24"/>
          <w:szCs w:val="24"/>
        </w:rPr>
        <w:t xml:space="preserve">- </w:t>
      </w:r>
      <w:proofErr w:type="gramStart"/>
      <w:r w:rsidRPr="00FF00B0">
        <w:rPr>
          <w:rFonts w:ascii="Gill Sans MT" w:hAnsi="Gill Sans MT"/>
          <w:sz w:val="24"/>
          <w:szCs w:val="24"/>
        </w:rPr>
        <w:t>it</w:t>
      </w:r>
      <w:proofErr w:type="gramEnd"/>
      <w:r w:rsidRPr="00FF00B0">
        <w:rPr>
          <w:rFonts w:ascii="Gill Sans MT" w:hAnsi="Gill Sans MT"/>
          <w:sz w:val="24"/>
          <w:szCs w:val="24"/>
        </w:rPr>
        <w:t xml:space="preserve"> is more probable than not that the expected future economic benefits or service potential that are attributable to the asset will flow to the Organization; or </w:t>
      </w:r>
    </w:p>
    <w:p w:rsidR="00B52611" w:rsidRPr="00FF00B0" w:rsidRDefault="00B52611" w:rsidP="00742B0D">
      <w:pPr>
        <w:pStyle w:val="NoSpacing"/>
        <w:spacing w:line="276" w:lineRule="auto"/>
        <w:ind w:left="1080"/>
        <w:jc w:val="both"/>
        <w:rPr>
          <w:rFonts w:ascii="Gill Sans MT" w:hAnsi="Gill Sans MT"/>
          <w:sz w:val="24"/>
          <w:szCs w:val="24"/>
        </w:rPr>
      </w:pPr>
    </w:p>
    <w:p w:rsidR="00985F7F" w:rsidRDefault="00B52611" w:rsidP="00742B0D">
      <w:pPr>
        <w:pStyle w:val="NoSpacing"/>
        <w:spacing w:line="276" w:lineRule="auto"/>
        <w:ind w:left="1080"/>
        <w:jc w:val="both"/>
        <w:rPr>
          <w:rFonts w:ascii="Gill Sans MT" w:hAnsi="Gill Sans MT"/>
          <w:sz w:val="24"/>
          <w:szCs w:val="24"/>
        </w:rPr>
      </w:pPr>
      <w:r w:rsidRPr="00FF00B0">
        <w:rPr>
          <w:rFonts w:ascii="Gill Sans MT" w:hAnsi="Gill Sans MT"/>
          <w:sz w:val="24"/>
          <w:szCs w:val="24"/>
        </w:rPr>
        <w:t xml:space="preserve">- </w:t>
      </w:r>
      <w:proofErr w:type="gramStart"/>
      <w:r w:rsidRPr="00FF00B0">
        <w:rPr>
          <w:rFonts w:ascii="Gill Sans MT" w:hAnsi="Gill Sans MT"/>
          <w:sz w:val="24"/>
          <w:szCs w:val="24"/>
        </w:rPr>
        <w:t>the</w:t>
      </w:r>
      <w:proofErr w:type="gramEnd"/>
      <w:r w:rsidRPr="00FF00B0">
        <w:rPr>
          <w:rFonts w:ascii="Gill Sans MT" w:hAnsi="Gill Sans MT"/>
          <w:sz w:val="24"/>
          <w:szCs w:val="24"/>
        </w:rPr>
        <w:t xml:space="preserve"> cost or Fair Value of the intangible asset can be measured reliably and it satisfies capitalization threshold requirement of </w:t>
      </w:r>
      <w:proofErr w:type="spellStart"/>
      <w:r w:rsidR="00985F7F" w:rsidRPr="00742B0D">
        <w:rPr>
          <w:rFonts w:ascii="Gill Sans MT" w:hAnsi="Gill Sans MT"/>
          <w:sz w:val="24"/>
          <w:szCs w:val="24"/>
          <w:highlight w:val="yellow"/>
        </w:rPr>
        <w:t>Rs</w:t>
      </w:r>
      <w:proofErr w:type="spellEnd"/>
      <w:r w:rsidR="00742B0D" w:rsidRPr="00742B0D">
        <w:rPr>
          <w:rFonts w:ascii="Gill Sans MT" w:hAnsi="Gill Sans MT"/>
          <w:sz w:val="24"/>
          <w:szCs w:val="24"/>
          <w:highlight w:val="yellow"/>
        </w:rPr>
        <w:t xml:space="preserve"> 10,000/-</w:t>
      </w:r>
      <w:r w:rsidRPr="00FF00B0">
        <w:rPr>
          <w:rFonts w:ascii="Gill Sans MT" w:hAnsi="Gill Sans MT"/>
          <w:sz w:val="24"/>
          <w:szCs w:val="24"/>
        </w:rPr>
        <w:t xml:space="preserve"> for new additions and </w:t>
      </w:r>
      <w:proofErr w:type="spellStart"/>
      <w:r w:rsidR="00985F7F" w:rsidRPr="00742B0D">
        <w:rPr>
          <w:rFonts w:ascii="Gill Sans MT" w:hAnsi="Gill Sans MT"/>
          <w:sz w:val="24"/>
          <w:szCs w:val="24"/>
          <w:highlight w:val="yellow"/>
        </w:rPr>
        <w:t>Rs</w:t>
      </w:r>
      <w:proofErr w:type="spellEnd"/>
      <w:r w:rsidR="00742B0D" w:rsidRPr="00742B0D">
        <w:rPr>
          <w:rFonts w:ascii="Gill Sans MT" w:hAnsi="Gill Sans MT"/>
          <w:sz w:val="24"/>
          <w:szCs w:val="24"/>
          <w:highlight w:val="yellow"/>
        </w:rPr>
        <w:t xml:space="preserve"> 25,000/-</w:t>
      </w:r>
      <w:r w:rsidR="00742B0D">
        <w:rPr>
          <w:rFonts w:ascii="Gill Sans MT" w:hAnsi="Gill Sans MT"/>
          <w:sz w:val="24"/>
          <w:szCs w:val="24"/>
        </w:rPr>
        <w:t xml:space="preserve"> </w:t>
      </w:r>
      <w:r w:rsidRPr="00FF00B0">
        <w:rPr>
          <w:rFonts w:ascii="Gill Sans MT" w:hAnsi="Gill Sans MT"/>
          <w:sz w:val="24"/>
          <w:szCs w:val="24"/>
        </w:rPr>
        <w:t xml:space="preserve">for internally developed intangible assets. </w:t>
      </w:r>
    </w:p>
    <w:p w:rsidR="00742B0D" w:rsidRPr="00FF00B0" w:rsidRDefault="00742B0D" w:rsidP="00742B0D">
      <w:pPr>
        <w:pStyle w:val="NoSpacing"/>
        <w:spacing w:line="276" w:lineRule="auto"/>
        <w:ind w:left="1080"/>
        <w:jc w:val="both"/>
        <w:rPr>
          <w:rFonts w:ascii="Gill Sans MT" w:hAnsi="Gill Sans MT"/>
          <w:sz w:val="24"/>
          <w:szCs w:val="24"/>
        </w:rPr>
      </w:pPr>
    </w:p>
    <w:p w:rsidR="00985F7F" w:rsidRPr="00FF00B0" w:rsidRDefault="00B52611" w:rsidP="00742B0D">
      <w:pPr>
        <w:pStyle w:val="NoSpacing"/>
        <w:spacing w:line="276" w:lineRule="auto"/>
        <w:ind w:left="450"/>
        <w:jc w:val="both"/>
        <w:rPr>
          <w:rFonts w:ascii="Gill Sans MT" w:hAnsi="Gill Sans MT"/>
          <w:sz w:val="24"/>
          <w:szCs w:val="24"/>
        </w:rPr>
      </w:pPr>
      <w:r w:rsidRPr="00FF00B0">
        <w:rPr>
          <w:rFonts w:ascii="Gill Sans MT" w:hAnsi="Gill Sans MT"/>
          <w:sz w:val="24"/>
          <w:szCs w:val="24"/>
        </w:rPr>
        <w:t xml:space="preserve">5.1.2 </w:t>
      </w:r>
      <w:r w:rsidR="00742B0D">
        <w:rPr>
          <w:rFonts w:ascii="Gill Sans MT" w:hAnsi="Gill Sans MT" w:cstheme="minorHAnsi"/>
          <w:sz w:val="24"/>
          <w:szCs w:val="24"/>
        </w:rPr>
        <w:t>[CSO’s Name]</w:t>
      </w:r>
      <w:r w:rsidR="00985F7F" w:rsidRPr="00FF00B0">
        <w:rPr>
          <w:rFonts w:ascii="Gill Sans MT" w:hAnsi="Gill Sans MT"/>
          <w:sz w:val="24"/>
          <w:szCs w:val="24"/>
        </w:rPr>
        <w:t xml:space="preserve"> shall assess the probability of expected future economic benefits or service potential using reasonable and supportable assumptions that represent the best estimate of the set of economic conditions that will exist over the useful life of the asset.</w:t>
      </w:r>
    </w:p>
    <w:p w:rsidR="00B52611" w:rsidRDefault="00B52611" w:rsidP="00FF00B0">
      <w:pPr>
        <w:pStyle w:val="NoSpacing"/>
        <w:spacing w:line="276" w:lineRule="auto"/>
        <w:ind w:left="1080"/>
        <w:rPr>
          <w:rFonts w:ascii="Gill Sans MT" w:hAnsi="Gill Sans MT"/>
          <w:sz w:val="24"/>
          <w:szCs w:val="24"/>
        </w:rPr>
      </w:pPr>
    </w:p>
    <w:p w:rsidR="009C686E" w:rsidRPr="00FF00B0" w:rsidRDefault="009C686E" w:rsidP="00FF00B0">
      <w:pPr>
        <w:pStyle w:val="NoSpacing"/>
        <w:spacing w:line="276" w:lineRule="auto"/>
        <w:ind w:left="1080"/>
        <w:rPr>
          <w:rFonts w:ascii="Gill Sans MT" w:hAnsi="Gill Sans MT"/>
          <w:sz w:val="24"/>
          <w:szCs w:val="24"/>
        </w:rPr>
      </w:pPr>
    </w:p>
    <w:p w:rsidR="006D63DA" w:rsidRPr="00504818" w:rsidRDefault="006D63DA" w:rsidP="009A6882">
      <w:pPr>
        <w:pStyle w:val="NoSpacing"/>
        <w:spacing w:line="276" w:lineRule="auto"/>
        <w:ind w:left="450"/>
        <w:jc w:val="both"/>
        <w:rPr>
          <w:rFonts w:ascii="Gill Sans MT" w:hAnsi="Gill Sans MT"/>
          <w:b/>
          <w:color w:val="0070C0"/>
          <w:sz w:val="24"/>
          <w:szCs w:val="24"/>
        </w:rPr>
      </w:pPr>
      <w:r w:rsidRPr="00504818">
        <w:rPr>
          <w:rFonts w:ascii="Gill Sans MT" w:hAnsi="Gill Sans MT"/>
          <w:b/>
          <w:color w:val="0070C0"/>
          <w:sz w:val="24"/>
          <w:szCs w:val="24"/>
        </w:rPr>
        <w:t xml:space="preserve">5.2. Recognition </w:t>
      </w:r>
    </w:p>
    <w:p w:rsidR="006D63DA" w:rsidRPr="00FF00B0" w:rsidRDefault="006D63DA" w:rsidP="009A6882">
      <w:pPr>
        <w:pStyle w:val="NoSpacing"/>
        <w:spacing w:line="276" w:lineRule="auto"/>
        <w:ind w:left="450"/>
        <w:jc w:val="both"/>
        <w:rPr>
          <w:rFonts w:ascii="Gill Sans MT" w:hAnsi="Gill Sans MT"/>
          <w:sz w:val="24"/>
          <w:szCs w:val="24"/>
        </w:rPr>
      </w:pPr>
    </w:p>
    <w:p w:rsidR="006D63DA" w:rsidRPr="00FF00B0" w:rsidRDefault="006D63DA" w:rsidP="009A6882">
      <w:pPr>
        <w:pStyle w:val="NoSpacing"/>
        <w:spacing w:line="276" w:lineRule="auto"/>
        <w:ind w:left="450"/>
        <w:jc w:val="both"/>
        <w:rPr>
          <w:rFonts w:ascii="Gill Sans MT" w:hAnsi="Gill Sans MT"/>
          <w:sz w:val="24"/>
          <w:szCs w:val="24"/>
        </w:rPr>
      </w:pPr>
      <w:r w:rsidRPr="00FF00B0">
        <w:rPr>
          <w:rFonts w:ascii="Gill Sans MT" w:hAnsi="Gill Sans MT"/>
          <w:sz w:val="24"/>
          <w:szCs w:val="24"/>
        </w:rPr>
        <w:t xml:space="preserve">The initial recognition of the asset shall be at cost or Fair Value (if obtained from a non-exchange transaction). Internally generated goodwill shall not be recognized as an asset. For internally generated intangible asset, no intangible asset arising from research (or from the research phase of an internal project) shall be recognized. Expenditure on research (or on the research phase of an internal project) shall be recognized as an expense when it is incurred. An intangible asset arising from development (or from the development phase of </w:t>
      </w:r>
      <w:r w:rsidRPr="00FF00B0">
        <w:rPr>
          <w:rFonts w:ascii="Gill Sans MT" w:hAnsi="Gill Sans MT"/>
          <w:sz w:val="24"/>
          <w:szCs w:val="24"/>
        </w:rPr>
        <w:lastRenderedPageBreak/>
        <w:t xml:space="preserve">an internal project) shall be recognized if, and only if, </w:t>
      </w:r>
      <w:r w:rsidR="009A6882">
        <w:rPr>
          <w:rFonts w:ascii="Gill Sans MT" w:hAnsi="Gill Sans MT" w:cstheme="minorHAnsi"/>
          <w:sz w:val="24"/>
          <w:szCs w:val="24"/>
        </w:rPr>
        <w:t>[CSO’s Name]</w:t>
      </w:r>
      <w:r w:rsidR="009A6882" w:rsidRPr="00FF00B0">
        <w:rPr>
          <w:rFonts w:ascii="Gill Sans MT" w:hAnsi="Gill Sans MT"/>
          <w:sz w:val="24"/>
          <w:szCs w:val="24"/>
        </w:rPr>
        <w:t xml:space="preserve"> can</w:t>
      </w:r>
      <w:r w:rsidRPr="00FF00B0">
        <w:rPr>
          <w:rFonts w:ascii="Gill Sans MT" w:hAnsi="Gill Sans MT"/>
          <w:sz w:val="24"/>
          <w:szCs w:val="24"/>
        </w:rPr>
        <w:t xml:space="preserve"> demonstrate all of the following: </w:t>
      </w:r>
    </w:p>
    <w:p w:rsidR="006D63DA" w:rsidRPr="00FF00B0" w:rsidRDefault="006D63DA" w:rsidP="009A6882">
      <w:pPr>
        <w:pStyle w:val="NoSpacing"/>
        <w:spacing w:line="276" w:lineRule="auto"/>
        <w:ind w:left="450"/>
        <w:jc w:val="both"/>
        <w:rPr>
          <w:rFonts w:ascii="Gill Sans MT" w:hAnsi="Gill Sans MT"/>
          <w:sz w:val="24"/>
          <w:szCs w:val="24"/>
        </w:rPr>
      </w:pPr>
    </w:p>
    <w:p w:rsidR="006D63DA" w:rsidRPr="00FF00B0" w:rsidRDefault="006D63DA" w:rsidP="009A6882">
      <w:pPr>
        <w:pStyle w:val="NoSpacing"/>
        <w:spacing w:line="276" w:lineRule="auto"/>
        <w:ind w:left="720"/>
        <w:jc w:val="both"/>
        <w:rPr>
          <w:rFonts w:ascii="Gill Sans MT" w:hAnsi="Gill Sans MT"/>
          <w:sz w:val="24"/>
          <w:szCs w:val="24"/>
        </w:rPr>
      </w:pPr>
      <w:r w:rsidRPr="00FF00B0">
        <w:rPr>
          <w:rFonts w:ascii="Gill Sans MT" w:hAnsi="Gill Sans MT"/>
          <w:sz w:val="24"/>
          <w:szCs w:val="24"/>
        </w:rPr>
        <w:t xml:space="preserve">a)   The technical feasibility of completing the intangible asset so that it will be available for use; </w:t>
      </w:r>
    </w:p>
    <w:p w:rsidR="006D63DA" w:rsidRPr="00FF00B0" w:rsidRDefault="006D63DA" w:rsidP="009A6882">
      <w:pPr>
        <w:pStyle w:val="NoSpacing"/>
        <w:spacing w:line="276" w:lineRule="auto"/>
        <w:ind w:left="720"/>
        <w:jc w:val="both"/>
        <w:rPr>
          <w:rFonts w:ascii="Gill Sans MT" w:hAnsi="Gill Sans MT"/>
          <w:sz w:val="24"/>
          <w:szCs w:val="24"/>
        </w:rPr>
      </w:pPr>
      <w:r w:rsidRPr="00FF00B0">
        <w:rPr>
          <w:rFonts w:ascii="Gill Sans MT" w:hAnsi="Gill Sans MT"/>
          <w:sz w:val="24"/>
          <w:szCs w:val="24"/>
        </w:rPr>
        <w:t xml:space="preserve">b)   Its intention to complete the intangible asset and use it; </w:t>
      </w:r>
    </w:p>
    <w:p w:rsidR="006D63DA" w:rsidRPr="00FF00B0" w:rsidRDefault="006D63DA" w:rsidP="009A6882">
      <w:pPr>
        <w:pStyle w:val="NoSpacing"/>
        <w:spacing w:line="276" w:lineRule="auto"/>
        <w:ind w:left="720"/>
        <w:jc w:val="both"/>
        <w:rPr>
          <w:rFonts w:ascii="Gill Sans MT" w:hAnsi="Gill Sans MT"/>
          <w:sz w:val="24"/>
          <w:szCs w:val="24"/>
        </w:rPr>
      </w:pPr>
      <w:r w:rsidRPr="00FF00B0">
        <w:rPr>
          <w:rFonts w:ascii="Gill Sans MT" w:hAnsi="Gill Sans MT"/>
          <w:sz w:val="24"/>
          <w:szCs w:val="24"/>
        </w:rPr>
        <w:t xml:space="preserve">c)   Its ability to use the intangible asset; </w:t>
      </w:r>
    </w:p>
    <w:p w:rsidR="006D63DA" w:rsidRPr="00FF00B0" w:rsidRDefault="006D63DA" w:rsidP="009A6882">
      <w:pPr>
        <w:pStyle w:val="NoSpacing"/>
        <w:spacing w:line="276" w:lineRule="auto"/>
        <w:ind w:left="720"/>
        <w:jc w:val="both"/>
        <w:rPr>
          <w:rFonts w:ascii="Gill Sans MT" w:hAnsi="Gill Sans MT"/>
          <w:sz w:val="24"/>
          <w:szCs w:val="24"/>
        </w:rPr>
      </w:pPr>
      <w:r w:rsidRPr="00FF00B0">
        <w:rPr>
          <w:rFonts w:ascii="Gill Sans MT" w:hAnsi="Gill Sans MT"/>
          <w:sz w:val="24"/>
          <w:szCs w:val="24"/>
        </w:rPr>
        <w:t xml:space="preserve">d)   How the intangible asset will generate probable future economic benefits or service potential; </w:t>
      </w:r>
    </w:p>
    <w:p w:rsidR="006D63DA" w:rsidRPr="00FF00B0" w:rsidRDefault="006D63DA" w:rsidP="009A6882">
      <w:pPr>
        <w:pStyle w:val="NoSpacing"/>
        <w:spacing w:line="276" w:lineRule="auto"/>
        <w:ind w:left="720"/>
        <w:jc w:val="both"/>
        <w:rPr>
          <w:rFonts w:ascii="Gill Sans MT" w:hAnsi="Gill Sans MT"/>
          <w:sz w:val="24"/>
          <w:szCs w:val="24"/>
        </w:rPr>
      </w:pPr>
      <w:r w:rsidRPr="00FF00B0">
        <w:rPr>
          <w:rFonts w:ascii="Gill Sans MT" w:hAnsi="Gill Sans MT"/>
          <w:sz w:val="24"/>
          <w:szCs w:val="24"/>
        </w:rPr>
        <w:t xml:space="preserve">e)   The availability of adequate technical, financial and other resources to complete the development and to use or sell the intangible asset; and </w:t>
      </w:r>
    </w:p>
    <w:p w:rsidR="006D63DA" w:rsidRPr="00FF00B0" w:rsidRDefault="006D63DA" w:rsidP="009A6882">
      <w:pPr>
        <w:pStyle w:val="NoSpacing"/>
        <w:spacing w:line="276" w:lineRule="auto"/>
        <w:ind w:left="720"/>
        <w:jc w:val="both"/>
        <w:rPr>
          <w:rFonts w:ascii="Gill Sans MT" w:hAnsi="Gill Sans MT"/>
          <w:sz w:val="24"/>
          <w:szCs w:val="24"/>
        </w:rPr>
      </w:pPr>
      <w:r w:rsidRPr="00FF00B0">
        <w:rPr>
          <w:rFonts w:ascii="Gill Sans MT" w:hAnsi="Gill Sans MT"/>
          <w:sz w:val="24"/>
          <w:szCs w:val="24"/>
        </w:rPr>
        <w:t xml:space="preserve">f)   Its ability to measure reliably the expenditure attributable to the intangible asset during its development. </w:t>
      </w:r>
    </w:p>
    <w:p w:rsidR="006D63DA" w:rsidRPr="00FF00B0" w:rsidRDefault="006D63DA" w:rsidP="009A6882">
      <w:pPr>
        <w:pStyle w:val="NoSpacing"/>
        <w:spacing w:line="276" w:lineRule="auto"/>
        <w:ind w:left="450"/>
        <w:jc w:val="both"/>
        <w:rPr>
          <w:rFonts w:ascii="Gill Sans MT" w:hAnsi="Gill Sans MT"/>
          <w:sz w:val="24"/>
          <w:szCs w:val="24"/>
        </w:rPr>
      </w:pPr>
    </w:p>
    <w:p w:rsidR="006D63DA" w:rsidRPr="00FF00B0" w:rsidRDefault="006D63DA" w:rsidP="009A6882">
      <w:pPr>
        <w:pStyle w:val="NoSpacing"/>
        <w:spacing w:line="276" w:lineRule="auto"/>
        <w:ind w:left="450"/>
        <w:jc w:val="both"/>
        <w:rPr>
          <w:rFonts w:ascii="Gill Sans MT" w:hAnsi="Gill Sans MT"/>
          <w:sz w:val="24"/>
          <w:szCs w:val="24"/>
        </w:rPr>
      </w:pPr>
      <w:r w:rsidRPr="00FF00B0">
        <w:rPr>
          <w:rFonts w:ascii="Gill Sans MT" w:hAnsi="Gill Sans MT"/>
          <w:sz w:val="24"/>
          <w:szCs w:val="24"/>
        </w:rPr>
        <w:t xml:space="preserve">5.2.1 Internally generated brands, mastheads, publishing titles, lists of users of a service, and items similar in substance shall not be recognized as intangible assets. </w:t>
      </w:r>
    </w:p>
    <w:p w:rsidR="006D63DA" w:rsidRPr="00FF00B0" w:rsidRDefault="006D63DA" w:rsidP="009A6882">
      <w:pPr>
        <w:pStyle w:val="NoSpacing"/>
        <w:spacing w:line="276" w:lineRule="auto"/>
        <w:ind w:left="450"/>
        <w:jc w:val="both"/>
        <w:rPr>
          <w:rFonts w:ascii="Gill Sans MT" w:hAnsi="Gill Sans MT"/>
          <w:sz w:val="24"/>
          <w:szCs w:val="24"/>
        </w:rPr>
      </w:pPr>
    </w:p>
    <w:p w:rsidR="006D63DA" w:rsidRPr="00FF00B0" w:rsidRDefault="006D63DA" w:rsidP="009A6882">
      <w:pPr>
        <w:pStyle w:val="NoSpacing"/>
        <w:spacing w:line="276" w:lineRule="auto"/>
        <w:ind w:left="450"/>
        <w:jc w:val="both"/>
        <w:rPr>
          <w:rFonts w:ascii="Gill Sans MT" w:hAnsi="Gill Sans MT"/>
          <w:sz w:val="24"/>
          <w:szCs w:val="24"/>
        </w:rPr>
      </w:pPr>
      <w:r w:rsidRPr="00FF00B0">
        <w:rPr>
          <w:rFonts w:ascii="Gill Sans MT" w:hAnsi="Gill Sans MT"/>
          <w:sz w:val="24"/>
          <w:szCs w:val="24"/>
        </w:rPr>
        <w:t xml:space="preserve">5.2.2 Expenditure on an intangible item that was initially recognized as an expense shall not be recognized as part of the cost of an intangible asset at a later date. </w:t>
      </w:r>
    </w:p>
    <w:p w:rsidR="006D63DA" w:rsidRPr="00FF00B0" w:rsidRDefault="006D63DA" w:rsidP="009A6882">
      <w:pPr>
        <w:pStyle w:val="NoSpacing"/>
        <w:spacing w:line="276" w:lineRule="auto"/>
        <w:ind w:left="450"/>
        <w:jc w:val="both"/>
        <w:rPr>
          <w:rFonts w:ascii="Gill Sans MT" w:hAnsi="Gill Sans MT"/>
          <w:sz w:val="24"/>
          <w:szCs w:val="24"/>
        </w:rPr>
      </w:pPr>
    </w:p>
    <w:p w:rsidR="006D63DA" w:rsidRPr="00FF00B0" w:rsidRDefault="006D63DA" w:rsidP="009A6882">
      <w:pPr>
        <w:pStyle w:val="NoSpacing"/>
        <w:spacing w:line="276" w:lineRule="auto"/>
        <w:ind w:left="450"/>
        <w:jc w:val="both"/>
        <w:rPr>
          <w:rFonts w:ascii="Gill Sans MT" w:hAnsi="Gill Sans MT"/>
          <w:sz w:val="24"/>
          <w:szCs w:val="24"/>
        </w:rPr>
      </w:pPr>
      <w:r w:rsidRPr="00FF00B0">
        <w:rPr>
          <w:rFonts w:ascii="Gill Sans MT" w:hAnsi="Gill Sans MT"/>
          <w:sz w:val="24"/>
          <w:szCs w:val="24"/>
        </w:rPr>
        <w:t xml:space="preserve">5.2.3 After initial recognition, an intangible asset shall be carried at its cost less any accumulated amortization and any accumulated impairment losses. </w:t>
      </w:r>
    </w:p>
    <w:p w:rsidR="006D63DA" w:rsidRPr="00FF00B0" w:rsidRDefault="006D63DA" w:rsidP="009A6882">
      <w:pPr>
        <w:pStyle w:val="NoSpacing"/>
        <w:spacing w:line="276" w:lineRule="auto"/>
        <w:ind w:left="450"/>
        <w:jc w:val="both"/>
        <w:rPr>
          <w:rFonts w:ascii="Gill Sans MT" w:hAnsi="Gill Sans MT"/>
          <w:sz w:val="24"/>
          <w:szCs w:val="24"/>
        </w:rPr>
      </w:pPr>
    </w:p>
    <w:p w:rsidR="006D63DA" w:rsidRPr="00FF00B0" w:rsidRDefault="006D63DA" w:rsidP="009A6882">
      <w:pPr>
        <w:pStyle w:val="NoSpacing"/>
        <w:spacing w:line="276" w:lineRule="auto"/>
        <w:ind w:left="450"/>
        <w:jc w:val="both"/>
        <w:rPr>
          <w:rFonts w:ascii="Gill Sans MT" w:hAnsi="Gill Sans MT"/>
          <w:sz w:val="24"/>
          <w:szCs w:val="24"/>
        </w:rPr>
      </w:pPr>
      <w:r w:rsidRPr="00FF00B0">
        <w:rPr>
          <w:rFonts w:ascii="Gill Sans MT" w:hAnsi="Gill Sans MT"/>
          <w:sz w:val="24"/>
          <w:szCs w:val="24"/>
        </w:rPr>
        <w:t xml:space="preserve">5.2.4 </w:t>
      </w:r>
      <w:r w:rsidR="009A6882">
        <w:rPr>
          <w:rFonts w:ascii="Gill Sans MT" w:hAnsi="Gill Sans MT" w:cstheme="minorHAnsi"/>
          <w:sz w:val="24"/>
          <w:szCs w:val="24"/>
        </w:rPr>
        <w:t>[CSO’s Name]</w:t>
      </w:r>
      <w:r w:rsidRPr="00FF00B0">
        <w:rPr>
          <w:rFonts w:ascii="Gill Sans MT" w:hAnsi="Gill Sans MT"/>
          <w:sz w:val="24"/>
          <w:szCs w:val="24"/>
        </w:rPr>
        <w:t xml:space="preserve"> shall assess the length of the Estimated Useful Life of the asset, which shall also be reviewed at each reporting period.</w:t>
      </w:r>
    </w:p>
    <w:p w:rsidR="006D63DA" w:rsidRDefault="006D63DA" w:rsidP="009A6882">
      <w:pPr>
        <w:pStyle w:val="NoSpacing"/>
        <w:spacing w:line="276" w:lineRule="auto"/>
        <w:ind w:left="450"/>
        <w:jc w:val="both"/>
        <w:rPr>
          <w:rFonts w:ascii="Gill Sans MT" w:hAnsi="Gill Sans MT"/>
          <w:sz w:val="24"/>
          <w:szCs w:val="24"/>
        </w:rPr>
      </w:pPr>
    </w:p>
    <w:p w:rsidR="009C686E" w:rsidRPr="00FF00B0" w:rsidRDefault="009C686E" w:rsidP="009A6882">
      <w:pPr>
        <w:pStyle w:val="NoSpacing"/>
        <w:spacing w:line="276" w:lineRule="auto"/>
        <w:ind w:left="450"/>
        <w:jc w:val="both"/>
        <w:rPr>
          <w:rFonts w:ascii="Gill Sans MT" w:hAnsi="Gill Sans MT"/>
          <w:sz w:val="24"/>
          <w:szCs w:val="24"/>
        </w:rPr>
      </w:pPr>
    </w:p>
    <w:p w:rsidR="006D63DA" w:rsidRPr="00504818" w:rsidRDefault="006D63DA" w:rsidP="009A6882">
      <w:pPr>
        <w:pStyle w:val="NoSpacing"/>
        <w:spacing w:line="276" w:lineRule="auto"/>
        <w:ind w:left="450"/>
        <w:jc w:val="both"/>
        <w:rPr>
          <w:rFonts w:ascii="Gill Sans MT" w:hAnsi="Gill Sans MT"/>
          <w:b/>
          <w:color w:val="0070C0"/>
          <w:sz w:val="24"/>
          <w:szCs w:val="24"/>
        </w:rPr>
      </w:pPr>
      <w:r w:rsidRPr="00504818">
        <w:rPr>
          <w:rFonts w:ascii="Gill Sans MT" w:hAnsi="Gill Sans MT"/>
          <w:b/>
          <w:color w:val="0070C0"/>
          <w:sz w:val="24"/>
          <w:szCs w:val="24"/>
        </w:rPr>
        <w:t xml:space="preserve">5.3. Amortization </w:t>
      </w:r>
    </w:p>
    <w:p w:rsidR="006D63DA" w:rsidRPr="00FF00B0" w:rsidRDefault="006D63DA" w:rsidP="009A6882">
      <w:pPr>
        <w:pStyle w:val="NoSpacing"/>
        <w:spacing w:line="276" w:lineRule="auto"/>
        <w:ind w:left="450"/>
        <w:jc w:val="both"/>
        <w:rPr>
          <w:rFonts w:ascii="Gill Sans MT" w:hAnsi="Gill Sans MT"/>
          <w:sz w:val="24"/>
          <w:szCs w:val="24"/>
        </w:rPr>
      </w:pPr>
    </w:p>
    <w:p w:rsidR="00815FAD" w:rsidRPr="00FF00B0" w:rsidRDefault="006D63DA" w:rsidP="009A6882">
      <w:pPr>
        <w:pStyle w:val="NoSpacing"/>
        <w:spacing w:line="276" w:lineRule="auto"/>
        <w:ind w:left="450"/>
        <w:jc w:val="both"/>
        <w:rPr>
          <w:rFonts w:ascii="Gill Sans MT" w:hAnsi="Gill Sans MT"/>
          <w:sz w:val="24"/>
          <w:szCs w:val="24"/>
        </w:rPr>
      </w:pPr>
      <w:r w:rsidRPr="00FF00B0">
        <w:rPr>
          <w:rFonts w:ascii="Gill Sans MT" w:hAnsi="Gill Sans MT"/>
          <w:sz w:val="24"/>
          <w:szCs w:val="24"/>
        </w:rPr>
        <w:t xml:space="preserve">5.3.1 </w:t>
      </w:r>
      <w:r w:rsidR="009A6882">
        <w:rPr>
          <w:rFonts w:ascii="Gill Sans MT" w:hAnsi="Gill Sans MT" w:cstheme="minorHAnsi"/>
          <w:sz w:val="24"/>
          <w:szCs w:val="24"/>
        </w:rPr>
        <w:t>[CSO’s Name]</w:t>
      </w:r>
      <w:r w:rsidR="00815FAD" w:rsidRPr="00FF00B0">
        <w:rPr>
          <w:rFonts w:ascii="Gill Sans MT" w:hAnsi="Gill Sans MT"/>
          <w:sz w:val="24"/>
          <w:szCs w:val="24"/>
        </w:rPr>
        <w:t xml:space="preserve"> shall</w:t>
      </w:r>
      <w:r w:rsidRPr="00FF00B0">
        <w:rPr>
          <w:rFonts w:ascii="Gill Sans MT" w:hAnsi="Gill Sans MT"/>
          <w:sz w:val="24"/>
          <w:szCs w:val="24"/>
        </w:rPr>
        <w:t xml:space="preserve"> use straight line amortization method. </w:t>
      </w:r>
    </w:p>
    <w:p w:rsidR="00815FAD" w:rsidRPr="00FF00B0" w:rsidRDefault="00815FAD" w:rsidP="009A6882">
      <w:pPr>
        <w:pStyle w:val="NoSpacing"/>
        <w:spacing w:line="276" w:lineRule="auto"/>
        <w:ind w:left="450"/>
        <w:jc w:val="both"/>
        <w:rPr>
          <w:rFonts w:ascii="Gill Sans MT" w:hAnsi="Gill Sans MT"/>
          <w:sz w:val="24"/>
          <w:szCs w:val="24"/>
        </w:rPr>
      </w:pPr>
    </w:p>
    <w:p w:rsidR="00815FAD" w:rsidRPr="00FF00B0" w:rsidRDefault="006D63DA" w:rsidP="009A6882">
      <w:pPr>
        <w:pStyle w:val="NoSpacing"/>
        <w:spacing w:line="276" w:lineRule="auto"/>
        <w:ind w:left="450"/>
        <w:jc w:val="both"/>
        <w:rPr>
          <w:rFonts w:ascii="Gill Sans MT" w:hAnsi="Gill Sans MT"/>
          <w:sz w:val="24"/>
          <w:szCs w:val="24"/>
        </w:rPr>
      </w:pPr>
      <w:r w:rsidRPr="00FF00B0">
        <w:rPr>
          <w:rFonts w:ascii="Gill Sans MT" w:hAnsi="Gill Sans MT"/>
          <w:sz w:val="24"/>
          <w:szCs w:val="24"/>
        </w:rPr>
        <w:t xml:space="preserve">5.3.2 Amortization shall be charged on an annual basis. For intangible assets acquired in the middle of the year, pro-rated depreciation shall be charged for that year. </w:t>
      </w:r>
    </w:p>
    <w:p w:rsidR="00815FAD" w:rsidRPr="00FF00B0" w:rsidRDefault="006D63DA" w:rsidP="009A6882">
      <w:pPr>
        <w:pStyle w:val="NoSpacing"/>
        <w:spacing w:line="276" w:lineRule="auto"/>
        <w:ind w:left="450"/>
        <w:jc w:val="both"/>
        <w:rPr>
          <w:rFonts w:ascii="Gill Sans MT" w:hAnsi="Gill Sans MT"/>
          <w:sz w:val="24"/>
          <w:szCs w:val="24"/>
        </w:rPr>
      </w:pPr>
      <w:r w:rsidRPr="00FF00B0">
        <w:rPr>
          <w:rFonts w:ascii="Gill Sans MT" w:hAnsi="Gill Sans MT"/>
          <w:sz w:val="24"/>
          <w:szCs w:val="24"/>
        </w:rPr>
        <w:t xml:space="preserve">5.3.3 Amortization expenses commence as per monthly convention where the intangible asset is amortized from the month it is acquired and put to use or the acquisition is reported to the Finance Unit. </w:t>
      </w:r>
    </w:p>
    <w:p w:rsidR="00815FAD" w:rsidRPr="00FF00B0" w:rsidRDefault="00815FAD" w:rsidP="009A6882">
      <w:pPr>
        <w:pStyle w:val="NoSpacing"/>
        <w:spacing w:line="276" w:lineRule="auto"/>
        <w:ind w:left="450"/>
        <w:jc w:val="both"/>
        <w:rPr>
          <w:rFonts w:ascii="Gill Sans MT" w:hAnsi="Gill Sans MT"/>
          <w:sz w:val="24"/>
          <w:szCs w:val="24"/>
        </w:rPr>
      </w:pPr>
    </w:p>
    <w:p w:rsidR="00815FAD" w:rsidRPr="00FF00B0" w:rsidRDefault="006D63DA" w:rsidP="009A6882">
      <w:pPr>
        <w:pStyle w:val="NoSpacing"/>
        <w:spacing w:line="276" w:lineRule="auto"/>
        <w:ind w:left="450"/>
        <w:jc w:val="both"/>
        <w:rPr>
          <w:rFonts w:ascii="Gill Sans MT" w:hAnsi="Gill Sans MT"/>
          <w:sz w:val="24"/>
          <w:szCs w:val="24"/>
        </w:rPr>
      </w:pPr>
      <w:r w:rsidRPr="00FF00B0">
        <w:rPr>
          <w:rFonts w:ascii="Gill Sans MT" w:hAnsi="Gill Sans MT"/>
          <w:sz w:val="24"/>
          <w:szCs w:val="24"/>
        </w:rPr>
        <w:t xml:space="preserve">5.3.4 All intangibles shall have a zero residual value following full amortization. </w:t>
      </w:r>
    </w:p>
    <w:p w:rsidR="00815FAD" w:rsidRDefault="00815FAD" w:rsidP="009A6882">
      <w:pPr>
        <w:pStyle w:val="NoSpacing"/>
        <w:spacing w:line="276" w:lineRule="auto"/>
        <w:ind w:left="450"/>
        <w:jc w:val="both"/>
        <w:rPr>
          <w:rFonts w:ascii="Gill Sans MT" w:hAnsi="Gill Sans MT"/>
          <w:sz w:val="24"/>
          <w:szCs w:val="24"/>
        </w:rPr>
      </w:pPr>
    </w:p>
    <w:p w:rsidR="009C686E" w:rsidRPr="00FF00B0" w:rsidRDefault="009C686E" w:rsidP="009A6882">
      <w:pPr>
        <w:pStyle w:val="NoSpacing"/>
        <w:spacing w:line="276" w:lineRule="auto"/>
        <w:ind w:left="450"/>
        <w:jc w:val="both"/>
        <w:rPr>
          <w:rFonts w:ascii="Gill Sans MT" w:hAnsi="Gill Sans MT"/>
          <w:sz w:val="24"/>
          <w:szCs w:val="24"/>
        </w:rPr>
      </w:pPr>
    </w:p>
    <w:p w:rsidR="00815FAD" w:rsidRPr="00FF00B0" w:rsidRDefault="006D63DA" w:rsidP="009A6882">
      <w:pPr>
        <w:pStyle w:val="NoSpacing"/>
        <w:spacing w:line="276" w:lineRule="auto"/>
        <w:ind w:left="450"/>
        <w:jc w:val="both"/>
        <w:rPr>
          <w:rFonts w:ascii="Gill Sans MT" w:hAnsi="Gill Sans MT"/>
          <w:sz w:val="24"/>
          <w:szCs w:val="24"/>
        </w:rPr>
      </w:pPr>
      <w:r w:rsidRPr="00FF00B0">
        <w:rPr>
          <w:rFonts w:ascii="Gill Sans MT" w:hAnsi="Gill Sans MT"/>
          <w:sz w:val="24"/>
          <w:szCs w:val="24"/>
        </w:rPr>
        <w:lastRenderedPageBreak/>
        <w:t xml:space="preserve">5.3.5 The Estimated Useful Life for intangible assets are as follows: </w:t>
      </w:r>
    </w:p>
    <w:p w:rsidR="00815FAD" w:rsidRPr="00FF00B0" w:rsidRDefault="00815FAD" w:rsidP="009A6882">
      <w:pPr>
        <w:pStyle w:val="NoSpacing"/>
        <w:spacing w:line="276" w:lineRule="auto"/>
        <w:ind w:left="450"/>
        <w:jc w:val="both"/>
        <w:rPr>
          <w:rFonts w:ascii="Gill Sans MT" w:hAnsi="Gill Sans MT"/>
          <w:sz w:val="24"/>
          <w:szCs w:val="24"/>
        </w:rPr>
      </w:pPr>
    </w:p>
    <w:tbl>
      <w:tblPr>
        <w:tblStyle w:val="TableGrid"/>
        <w:tblW w:w="0" w:type="auto"/>
        <w:tblInd w:w="450" w:type="dxa"/>
        <w:tblLook w:val="04A0" w:firstRow="1" w:lastRow="0" w:firstColumn="1" w:lastColumn="0" w:noHBand="0" w:noVBand="1"/>
      </w:tblPr>
      <w:tblGrid>
        <w:gridCol w:w="3420"/>
        <w:gridCol w:w="2363"/>
        <w:gridCol w:w="3117"/>
      </w:tblGrid>
      <w:tr w:rsidR="00815FAD" w:rsidRPr="00FF00B0" w:rsidTr="009A6882">
        <w:tc>
          <w:tcPr>
            <w:tcW w:w="3420" w:type="dxa"/>
            <w:tcBorders>
              <w:left w:val="nil"/>
              <w:right w:val="nil"/>
            </w:tcBorders>
          </w:tcPr>
          <w:p w:rsidR="00815FAD" w:rsidRPr="00FF00B0" w:rsidRDefault="00815FAD" w:rsidP="009A6882">
            <w:pPr>
              <w:pStyle w:val="NoSpacing"/>
              <w:spacing w:line="276" w:lineRule="auto"/>
              <w:jc w:val="both"/>
              <w:rPr>
                <w:rFonts w:ascii="Gill Sans MT" w:hAnsi="Gill Sans MT"/>
                <w:i/>
                <w:sz w:val="24"/>
                <w:szCs w:val="24"/>
              </w:rPr>
            </w:pPr>
            <w:r w:rsidRPr="00FF00B0">
              <w:rPr>
                <w:rFonts w:ascii="Gill Sans MT" w:hAnsi="Gill Sans MT"/>
                <w:i/>
                <w:sz w:val="24"/>
                <w:szCs w:val="24"/>
              </w:rPr>
              <w:t xml:space="preserve">Class </w:t>
            </w:r>
          </w:p>
        </w:tc>
        <w:tc>
          <w:tcPr>
            <w:tcW w:w="2363" w:type="dxa"/>
            <w:tcBorders>
              <w:left w:val="nil"/>
              <w:right w:val="nil"/>
            </w:tcBorders>
          </w:tcPr>
          <w:p w:rsidR="00815FAD" w:rsidRPr="00FF00B0" w:rsidRDefault="00815FAD" w:rsidP="009A6882">
            <w:pPr>
              <w:pStyle w:val="NoSpacing"/>
              <w:spacing w:line="276" w:lineRule="auto"/>
              <w:jc w:val="both"/>
              <w:rPr>
                <w:rFonts w:ascii="Gill Sans MT" w:hAnsi="Gill Sans MT"/>
                <w:i/>
                <w:sz w:val="24"/>
                <w:szCs w:val="24"/>
              </w:rPr>
            </w:pPr>
            <w:r w:rsidRPr="00FF00B0">
              <w:rPr>
                <w:rFonts w:ascii="Gill Sans MT" w:hAnsi="Gill Sans MT"/>
                <w:i/>
                <w:sz w:val="24"/>
                <w:szCs w:val="24"/>
              </w:rPr>
              <w:t>Amortization method</w:t>
            </w:r>
          </w:p>
        </w:tc>
        <w:tc>
          <w:tcPr>
            <w:tcW w:w="3117" w:type="dxa"/>
            <w:tcBorders>
              <w:left w:val="nil"/>
              <w:right w:val="nil"/>
            </w:tcBorders>
          </w:tcPr>
          <w:p w:rsidR="00815FAD" w:rsidRPr="00FF00B0" w:rsidRDefault="00815FAD" w:rsidP="009A6882">
            <w:pPr>
              <w:pStyle w:val="NoSpacing"/>
              <w:spacing w:line="276" w:lineRule="auto"/>
              <w:jc w:val="both"/>
              <w:rPr>
                <w:rFonts w:ascii="Gill Sans MT" w:hAnsi="Gill Sans MT"/>
                <w:i/>
                <w:sz w:val="24"/>
                <w:szCs w:val="24"/>
              </w:rPr>
            </w:pPr>
            <w:r w:rsidRPr="00FF00B0">
              <w:rPr>
                <w:rFonts w:ascii="Gill Sans MT" w:hAnsi="Gill Sans MT"/>
                <w:i/>
                <w:sz w:val="24"/>
                <w:szCs w:val="24"/>
              </w:rPr>
              <w:t>Estimated Useful Life in Months</w:t>
            </w:r>
          </w:p>
        </w:tc>
      </w:tr>
      <w:tr w:rsidR="00815FAD" w:rsidRPr="00FF00B0" w:rsidTr="009A6882">
        <w:trPr>
          <w:trHeight w:val="395"/>
        </w:trPr>
        <w:tc>
          <w:tcPr>
            <w:tcW w:w="3420" w:type="dxa"/>
            <w:tcBorders>
              <w:left w:val="nil"/>
              <w:right w:val="nil"/>
            </w:tcBorders>
          </w:tcPr>
          <w:p w:rsidR="00815FAD" w:rsidRPr="00FF00B0" w:rsidRDefault="00815FAD" w:rsidP="009A6882">
            <w:pPr>
              <w:pStyle w:val="NoSpacing"/>
              <w:spacing w:line="276" w:lineRule="auto"/>
              <w:jc w:val="both"/>
              <w:rPr>
                <w:rFonts w:ascii="Gill Sans MT" w:hAnsi="Gill Sans MT"/>
                <w:sz w:val="24"/>
                <w:szCs w:val="24"/>
              </w:rPr>
            </w:pPr>
            <w:r w:rsidRPr="00FF00B0">
              <w:rPr>
                <w:rFonts w:ascii="Gill Sans MT" w:hAnsi="Gill Sans MT"/>
                <w:sz w:val="24"/>
                <w:szCs w:val="24"/>
              </w:rPr>
              <w:t>Software acquired</w:t>
            </w:r>
          </w:p>
        </w:tc>
        <w:tc>
          <w:tcPr>
            <w:tcW w:w="2363" w:type="dxa"/>
            <w:tcBorders>
              <w:left w:val="nil"/>
              <w:right w:val="nil"/>
            </w:tcBorders>
          </w:tcPr>
          <w:p w:rsidR="00815FAD" w:rsidRPr="00FF00B0" w:rsidRDefault="00815FAD" w:rsidP="009A6882">
            <w:pPr>
              <w:pStyle w:val="NoSpacing"/>
              <w:spacing w:line="276" w:lineRule="auto"/>
              <w:jc w:val="both"/>
              <w:rPr>
                <w:rFonts w:ascii="Gill Sans MT" w:hAnsi="Gill Sans MT"/>
                <w:sz w:val="24"/>
                <w:szCs w:val="24"/>
              </w:rPr>
            </w:pPr>
            <w:r w:rsidRPr="00FF00B0">
              <w:rPr>
                <w:rFonts w:ascii="Gill Sans MT" w:hAnsi="Gill Sans MT"/>
                <w:sz w:val="24"/>
                <w:szCs w:val="24"/>
              </w:rPr>
              <w:t>Straight line</w:t>
            </w:r>
          </w:p>
        </w:tc>
        <w:tc>
          <w:tcPr>
            <w:tcW w:w="3117" w:type="dxa"/>
            <w:tcBorders>
              <w:left w:val="nil"/>
              <w:right w:val="nil"/>
            </w:tcBorders>
          </w:tcPr>
          <w:p w:rsidR="00815FAD" w:rsidRPr="00FF00B0" w:rsidRDefault="00815FAD" w:rsidP="009A6882">
            <w:pPr>
              <w:pStyle w:val="NoSpacing"/>
              <w:spacing w:line="276" w:lineRule="auto"/>
              <w:jc w:val="both"/>
              <w:rPr>
                <w:rFonts w:ascii="Gill Sans MT" w:hAnsi="Gill Sans MT"/>
                <w:sz w:val="24"/>
                <w:szCs w:val="24"/>
              </w:rPr>
            </w:pPr>
            <w:r w:rsidRPr="00FF00B0">
              <w:rPr>
                <w:rFonts w:ascii="Gill Sans MT" w:hAnsi="Gill Sans MT"/>
                <w:sz w:val="24"/>
                <w:szCs w:val="24"/>
              </w:rPr>
              <w:t>36</w:t>
            </w:r>
          </w:p>
        </w:tc>
      </w:tr>
      <w:tr w:rsidR="00815FAD" w:rsidRPr="00FF00B0" w:rsidTr="009A6882">
        <w:trPr>
          <w:trHeight w:val="350"/>
        </w:trPr>
        <w:tc>
          <w:tcPr>
            <w:tcW w:w="3420" w:type="dxa"/>
            <w:tcBorders>
              <w:left w:val="nil"/>
              <w:right w:val="nil"/>
            </w:tcBorders>
          </w:tcPr>
          <w:p w:rsidR="00815FAD" w:rsidRPr="00FF00B0" w:rsidRDefault="00815FAD" w:rsidP="009A6882">
            <w:pPr>
              <w:pStyle w:val="NoSpacing"/>
              <w:spacing w:line="276" w:lineRule="auto"/>
              <w:jc w:val="both"/>
              <w:rPr>
                <w:rFonts w:ascii="Gill Sans MT" w:hAnsi="Gill Sans MT"/>
                <w:sz w:val="24"/>
                <w:szCs w:val="24"/>
              </w:rPr>
            </w:pPr>
            <w:r w:rsidRPr="00FF00B0">
              <w:rPr>
                <w:rFonts w:ascii="Gill Sans MT" w:hAnsi="Gill Sans MT"/>
                <w:sz w:val="24"/>
                <w:szCs w:val="24"/>
              </w:rPr>
              <w:t>Internally developed Software</w:t>
            </w:r>
          </w:p>
        </w:tc>
        <w:tc>
          <w:tcPr>
            <w:tcW w:w="2363" w:type="dxa"/>
            <w:tcBorders>
              <w:left w:val="nil"/>
              <w:right w:val="nil"/>
            </w:tcBorders>
          </w:tcPr>
          <w:p w:rsidR="00815FAD" w:rsidRPr="00FF00B0" w:rsidRDefault="00815FAD" w:rsidP="009A6882">
            <w:pPr>
              <w:pStyle w:val="NoSpacing"/>
              <w:spacing w:line="276" w:lineRule="auto"/>
              <w:jc w:val="both"/>
              <w:rPr>
                <w:rFonts w:ascii="Gill Sans MT" w:hAnsi="Gill Sans MT"/>
                <w:sz w:val="24"/>
                <w:szCs w:val="24"/>
              </w:rPr>
            </w:pPr>
            <w:r w:rsidRPr="00FF00B0">
              <w:rPr>
                <w:rFonts w:ascii="Gill Sans MT" w:hAnsi="Gill Sans MT"/>
                <w:sz w:val="24"/>
                <w:szCs w:val="24"/>
              </w:rPr>
              <w:t xml:space="preserve">Straight line </w:t>
            </w:r>
          </w:p>
        </w:tc>
        <w:tc>
          <w:tcPr>
            <w:tcW w:w="3117" w:type="dxa"/>
            <w:tcBorders>
              <w:left w:val="nil"/>
              <w:right w:val="nil"/>
            </w:tcBorders>
          </w:tcPr>
          <w:p w:rsidR="00815FAD" w:rsidRPr="00FF00B0" w:rsidRDefault="00815FAD" w:rsidP="009A6882">
            <w:pPr>
              <w:pStyle w:val="NoSpacing"/>
              <w:spacing w:line="276" w:lineRule="auto"/>
              <w:jc w:val="both"/>
              <w:rPr>
                <w:rFonts w:ascii="Gill Sans MT" w:hAnsi="Gill Sans MT"/>
                <w:sz w:val="24"/>
                <w:szCs w:val="24"/>
              </w:rPr>
            </w:pPr>
            <w:r w:rsidRPr="00FF00B0">
              <w:rPr>
                <w:rFonts w:ascii="Gill Sans MT" w:hAnsi="Gill Sans MT"/>
                <w:sz w:val="24"/>
                <w:szCs w:val="24"/>
              </w:rPr>
              <w:t>36</w:t>
            </w:r>
          </w:p>
        </w:tc>
      </w:tr>
      <w:tr w:rsidR="00815FAD" w:rsidRPr="00FF00B0" w:rsidTr="009A6882">
        <w:trPr>
          <w:trHeight w:val="350"/>
        </w:trPr>
        <w:tc>
          <w:tcPr>
            <w:tcW w:w="3420" w:type="dxa"/>
            <w:tcBorders>
              <w:left w:val="nil"/>
              <w:right w:val="nil"/>
            </w:tcBorders>
          </w:tcPr>
          <w:p w:rsidR="00815FAD" w:rsidRPr="00FF00B0" w:rsidRDefault="00815FAD" w:rsidP="009A6882">
            <w:pPr>
              <w:pStyle w:val="NoSpacing"/>
              <w:spacing w:line="276" w:lineRule="auto"/>
              <w:jc w:val="both"/>
              <w:rPr>
                <w:rFonts w:ascii="Gill Sans MT" w:hAnsi="Gill Sans MT"/>
                <w:sz w:val="24"/>
                <w:szCs w:val="24"/>
              </w:rPr>
            </w:pPr>
            <w:r w:rsidRPr="00FF00B0">
              <w:rPr>
                <w:rFonts w:ascii="Gill Sans MT" w:hAnsi="Gill Sans MT"/>
                <w:sz w:val="24"/>
                <w:szCs w:val="24"/>
              </w:rPr>
              <w:t xml:space="preserve">Software </w:t>
            </w:r>
            <w:proofErr w:type="spellStart"/>
            <w:r w:rsidRPr="00FF00B0">
              <w:rPr>
                <w:rFonts w:ascii="Gill Sans MT" w:hAnsi="Gill Sans MT"/>
                <w:sz w:val="24"/>
                <w:szCs w:val="24"/>
              </w:rPr>
              <w:t>licences</w:t>
            </w:r>
            <w:proofErr w:type="spellEnd"/>
            <w:r w:rsidRPr="00FF00B0">
              <w:rPr>
                <w:rFonts w:ascii="Gill Sans MT" w:hAnsi="Gill Sans MT"/>
                <w:sz w:val="24"/>
                <w:szCs w:val="24"/>
              </w:rPr>
              <w:t xml:space="preserve"> acquired</w:t>
            </w:r>
          </w:p>
        </w:tc>
        <w:tc>
          <w:tcPr>
            <w:tcW w:w="2363" w:type="dxa"/>
            <w:tcBorders>
              <w:left w:val="nil"/>
              <w:right w:val="nil"/>
            </w:tcBorders>
          </w:tcPr>
          <w:p w:rsidR="00815FAD" w:rsidRPr="00FF00B0" w:rsidRDefault="00815FAD" w:rsidP="009A6882">
            <w:pPr>
              <w:pStyle w:val="NoSpacing"/>
              <w:spacing w:line="276" w:lineRule="auto"/>
              <w:jc w:val="both"/>
              <w:rPr>
                <w:rFonts w:ascii="Gill Sans MT" w:hAnsi="Gill Sans MT"/>
                <w:sz w:val="24"/>
                <w:szCs w:val="24"/>
              </w:rPr>
            </w:pPr>
            <w:r w:rsidRPr="00FF00B0">
              <w:rPr>
                <w:rFonts w:ascii="Gill Sans MT" w:hAnsi="Gill Sans MT"/>
                <w:sz w:val="24"/>
                <w:szCs w:val="24"/>
              </w:rPr>
              <w:t>Straight line</w:t>
            </w:r>
          </w:p>
        </w:tc>
        <w:tc>
          <w:tcPr>
            <w:tcW w:w="3117" w:type="dxa"/>
            <w:tcBorders>
              <w:left w:val="nil"/>
              <w:right w:val="nil"/>
            </w:tcBorders>
          </w:tcPr>
          <w:p w:rsidR="00815FAD" w:rsidRPr="00FF00B0" w:rsidRDefault="00815FAD" w:rsidP="009A6882">
            <w:pPr>
              <w:pStyle w:val="NoSpacing"/>
              <w:spacing w:line="276" w:lineRule="auto"/>
              <w:jc w:val="both"/>
              <w:rPr>
                <w:rFonts w:ascii="Gill Sans MT" w:hAnsi="Gill Sans MT"/>
                <w:sz w:val="24"/>
                <w:szCs w:val="24"/>
              </w:rPr>
            </w:pPr>
            <w:r w:rsidRPr="00FF00B0">
              <w:rPr>
                <w:rFonts w:ascii="Gill Sans MT" w:hAnsi="Gill Sans MT"/>
                <w:sz w:val="24"/>
                <w:szCs w:val="24"/>
              </w:rPr>
              <w:t>12</w:t>
            </w:r>
          </w:p>
        </w:tc>
      </w:tr>
    </w:tbl>
    <w:p w:rsidR="00815FAD" w:rsidRPr="00FF00B0" w:rsidRDefault="00815FAD" w:rsidP="009A6882">
      <w:pPr>
        <w:pStyle w:val="NoSpacing"/>
        <w:spacing w:line="276" w:lineRule="auto"/>
        <w:ind w:left="450"/>
        <w:jc w:val="both"/>
        <w:rPr>
          <w:rFonts w:ascii="Gill Sans MT" w:hAnsi="Gill Sans MT"/>
          <w:sz w:val="24"/>
          <w:szCs w:val="24"/>
        </w:rPr>
      </w:pPr>
    </w:p>
    <w:p w:rsidR="00815FAD" w:rsidRDefault="00815FAD" w:rsidP="009A6882">
      <w:pPr>
        <w:pStyle w:val="NoSpacing"/>
        <w:spacing w:line="276" w:lineRule="auto"/>
        <w:ind w:left="450"/>
        <w:jc w:val="both"/>
        <w:rPr>
          <w:rFonts w:ascii="Gill Sans MT" w:hAnsi="Gill Sans MT"/>
          <w:sz w:val="24"/>
          <w:szCs w:val="24"/>
        </w:rPr>
      </w:pPr>
    </w:p>
    <w:p w:rsidR="009C686E" w:rsidRPr="00FF00B0" w:rsidRDefault="009C686E" w:rsidP="009A6882">
      <w:pPr>
        <w:pStyle w:val="NoSpacing"/>
        <w:spacing w:line="276" w:lineRule="auto"/>
        <w:ind w:left="450"/>
        <w:jc w:val="both"/>
        <w:rPr>
          <w:rFonts w:ascii="Gill Sans MT" w:hAnsi="Gill Sans MT"/>
          <w:sz w:val="24"/>
          <w:szCs w:val="24"/>
        </w:rPr>
      </w:pPr>
    </w:p>
    <w:p w:rsidR="00815FAD" w:rsidRPr="00504818" w:rsidRDefault="006D63DA" w:rsidP="009A6882">
      <w:pPr>
        <w:pStyle w:val="NoSpacing"/>
        <w:spacing w:line="276" w:lineRule="auto"/>
        <w:ind w:left="450"/>
        <w:jc w:val="both"/>
        <w:rPr>
          <w:rFonts w:ascii="Gill Sans MT" w:hAnsi="Gill Sans MT"/>
          <w:b/>
          <w:color w:val="0070C0"/>
          <w:sz w:val="24"/>
          <w:szCs w:val="24"/>
        </w:rPr>
      </w:pPr>
      <w:r w:rsidRPr="00504818">
        <w:rPr>
          <w:rFonts w:ascii="Gill Sans MT" w:hAnsi="Gill Sans MT"/>
          <w:b/>
          <w:color w:val="0070C0"/>
          <w:sz w:val="24"/>
          <w:szCs w:val="24"/>
        </w:rPr>
        <w:t xml:space="preserve">5.4. Retirement and Disposal </w:t>
      </w:r>
    </w:p>
    <w:p w:rsidR="00815FAD" w:rsidRPr="00FF00B0" w:rsidRDefault="00815FAD" w:rsidP="009A6882">
      <w:pPr>
        <w:pStyle w:val="NoSpacing"/>
        <w:spacing w:line="276" w:lineRule="auto"/>
        <w:ind w:left="450"/>
        <w:jc w:val="both"/>
        <w:rPr>
          <w:rFonts w:ascii="Gill Sans MT" w:hAnsi="Gill Sans MT"/>
          <w:sz w:val="24"/>
          <w:szCs w:val="24"/>
        </w:rPr>
      </w:pPr>
    </w:p>
    <w:p w:rsidR="00815FAD" w:rsidRPr="00FF00B0" w:rsidRDefault="006D63DA" w:rsidP="009A6882">
      <w:pPr>
        <w:pStyle w:val="NoSpacing"/>
        <w:spacing w:line="276" w:lineRule="auto"/>
        <w:ind w:left="450"/>
        <w:jc w:val="both"/>
        <w:rPr>
          <w:rFonts w:ascii="Gill Sans MT" w:hAnsi="Gill Sans MT"/>
          <w:sz w:val="24"/>
          <w:szCs w:val="24"/>
        </w:rPr>
      </w:pPr>
      <w:r w:rsidRPr="00FF00B0">
        <w:rPr>
          <w:rFonts w:ascii="Gill Sans MT" w:hAnsi="Gill Sans MT"/>
          <w:sz w:val="24"/>
          <w:szCs w:val="24"/>
        </w:rPr>
        <w:t xml:space="preserve">5.4.1 Intangible asset shall be eliminated from the Financial Statements </w:t>
      </w:r>
      <w:r w:rsidR="00815FAD" w:rsidRPr="00FF00B0">
        <w:rPr>
          <w:rFonts w:ascii="Gill Sans MT" w:hAnsi="Gill Sans MT"/>
          <w:sz w:val="24"/>
          <w:szCs w:val="24"/>
        </w:rPr>
        <w:t>when:</w:t>
      </w:r>
      <w:r w:rsidRPr="00FF00B0">
        <w:rPr>
          <w:rFonts w:ascii="Gill Sans MT" w:hAnsi="Gill Sans MT"/>
          <w:sz w:val="24"/>
          <w:szCs w:val="24"/>
        </w:rPr>
        <w:t xml:space="preserve"> </w:t>
      </w:r>
    </w:p>
    <w:p w:rsidR="00815FAD" w:rsidRPr="00FF00B0" w:rsidRDefault="00815FAD" w:rsidP="009A6882">
      <w:pPr>
        <w:pStyle w:val="NoSpacing"/>
        <w:spacing w:line="276" w:lineRule="auto"/>
        <w:ind w:left="450"/>
        <w:jc w:val="both"/>
        <w:rPr>
          <w:rFonts w:ascii="Gill Sans MT" w:hAnsi="Gill Sans MT"/>
          <w:sz w:val="24"/>
          <w:szCs w:val="24"/>
        </w:rPr>
      </w:pPr>
    </w:p>
    <w:p w:rsidR="00815FAD" w:rsidRPr="00FF00B0" w:rsidRDefault="006D63DA" w:rsidP="000E73F7">
      <w:pPr>
        <w:pStyle w:val="NoSpacing"/>
        <w:numPr>
          <w:ilvl w:val="0"/>
          <w:numId w:val="3"/>
        </w:numPr>
        <w:spacing w:line="276" w:lineRule="auto"/>
        <w:jc w:val="both"/>
        <w:rPr>
          <w:rFonts w:ascii="Gill Sans MT" w:hAnsi="Gill Sans MT"/>
          <w:sz w:val="24"/>
          <w:szCs w:val="24"/>
        </w:rPr>
      </w:pPr>
      <w:r w:rsidRPr="00FF00B0">
        <w:rPr>
          <w:rFonts w:ascii="Gill Sans MT" w:hAnsi="Gill Sans MT"/>
          <w:sz w:val="24"/>
          <w:szCs w:val="24"/>
        </w:rPr>
        <w:t xml:space="preserve">An intangible license or right expires; </w:t>
      </w:r>
    </w:p>
    <w:p w:rsidR="00815FAD" w:rsidRPr="00FF00B0" w:rsidRDefault="006D63DA" w:rsidP="000E73F7">
      <w:pPr>
        <w:pStyle w:val="NoSpacing"/>
        <w:numPr>
          <w:ilvl w:val="0"/>
          <w:numId w:val="3"/>
        </w:numPr>
        <w:spacing w:line="276" w:lineRule="auto"/>
        <w:jc w:val="both"/>
        <w:rPr>
          <w:rFonts w:ascii="Gill Sans MT" w:hAnsi="Gill Sans MT"/>
          <w:sz w:val="24"/>
          <w:szCs w:val="24"/>
        </w:rPr>
      </w:pPr>
      <w:r w:rsidRPr="00FF00B0">
        <w:rPr>
          <w:rFonts w:ascii="Gill Sans MT" w:hAnsi="Gill Sans MT"/>
          <w:sz w:val="24"/>
          <w:szCs w:val="24"/>
        </w:rPr>
        <w:t xml:space="preserve">It does not have future use in </w:t>
      </w:r>
      <w:r w:rsidR="00BF1B75">
        <w:rPr>
          <w:rFonts w:ascii="Gill Sans MT" w:hAnsi="Gill Sans MT" w:cstheme="minorHAnsi"/>
          <w:sz w:val="24"/>
          <w:szCs w:val="24"/>
        </w:rPr>
        <w:t>[</w:t>
      </w:r>
      <w:r w:rsidR="00815FAD" w:rsidRPr="00FF00B0">
        <w:rPr>
          <w:rFonts w:ascii="Gill Sans MT" w:hAnsi="Gill Sans MT" w:cstheme="minorHAnsi"/>
          <w:sz w:val="24"/>
          <w:szCs w:val="24"/>
        </w:rPr>
        <w:t>CSO’s Name</w:t>
      </w:r>
      <w:r w:rsidR="00BF1B75">
        <w:rPr>
          <w:rFonts w:ascii="Gill Sans MT" w:hAnsi="Gill Sans MT" w:cstheme="minorHAnsi"/>
          <w:sz w:val="24"/>
          <w:szCs w:val="24"/>
        </w:rPr>
        <w:t>]</w:t>
      </w:r>
      <w:r w:rsidR="00815FAD" w:rsidRPr="00FF00B0">
        <w:rPr>
          <w:rFonts w:ascii="Gill Sans MT" w:hAnsi="Gill Sans MT"/>
          <w:sz w:val="24"/>
          <w:szCs w:val="24"/>
        </w:rPr>
        <w:t xml:space="preserve"> (</w:t>
      </w:r>
      <w:r w:rsidRPr="00FF00B0">
        <w:rPr>
          <w:rFonts w:ascii="Gill Sans MT" w:hAnsi="Gill Sans MT"/>
          <w:sz w:val="24"/>
          <w:szCs w:val="24"/>
        </w:rPr>
        <w:t xml:space="preserve">due to closure of office etc.); or </w:t>
      </w:r>
    </w:p>
    <w:p w:rsidR="006D63DA" w:rsidRDefault="006D63DA" w:rsidP="000E73F7">
      <w:pPr>
        <w:pStyle w:val="NoSpacing"/>
        <w:numPr>
          <w:ilvl w:val="0"/>
          <w:numId w:val="3"/>
        </w:numPr>
        <w:spacing w:line="276" w:lineRule="auto"/>
        <w:jc w:val="both"/>
        <w:rPr>
          <w:rFonts w:ascii="Gill Sans MT" w:hAnsi="Gill Sans MT"/>
          <w:sz w:val="24"/>
          <w:szCs w:val="24"/>
        </w:rPr>
      </w:pPr>
      <w:r w:rsidRPr="00FF00B0">
        <w:rPr>
          <w:rFonts w:ascii="Gill Sans MT" w:hAnsi="Gill Sans MT"/>
          <w:sz w:val="24"/>
          <w:szCs w:val="24"/>
        </w:rPr>
        <w:t>It does not have future economic benefit.</w:t>
      </w:r>
    </w:p>
    <w:p w:rsidR="00390DD6" w:rsidRDefault="00390DD6" w:rsidP="00390DD6">
      <w:pPr>
        <w:pStyle w:val="NoSpacing"/>
        <w:spacing w:line="276" w:lineRule="auto"/>
        <w:ind w:left="1080"/>
        <w:jc w:val="both"/>
        <w:rPr>
          <w:rFonts w:ascii="Gill Sans MT" w:hAnsi="Gill Sans MT"/>
          <w:sz w:val="24"/>
          <w:szCs w:val="24"/>
        </w:rPr>
      </w:pPr>
    </w:p>
    <w:p w:rsidR="00F34A1D" w:rsidRPr="00FF00B0" w:rsidRDefault="00F34A1D" w:rsidP="00390DD6">
      <w:pPr>
        <w:pStyle w:val="NoSpacing"/>
        <w:spacing w:line="276" w:lineRule="auto"/>
        <w:ind w:left="1080"/>
        <w:jc w:val="both"/>
        <w:rPr>
          <w:rFonts w:ascii="Gill Sans MT" w:hAnsi="Gill Sans MT"/>
          <w:sz w:val="24"/>
          <w:szCs w:val="24"/>
        </w:rPr>
      </w:pPr>
    </w:p>
    <w:p w:rsidR="00F37393" w:rsidRDefault="00F37393"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Default="009C686E" w:rsidP="009A6882">
      <w:pPr>
        <w:pStyle w:val="NoSpacing"/>
        <w:spacing w:line="276" w:lineRule="auto"/>
        <w:jc w:val="both"/>
        <w:rPr>
          <w:rFonts w:ascii="Gill Sans MT" w:hAnsi="Gill Sans MT"/>
          <w:sz w:val="24"/>
          <w:szCs w:val="24"/>
        </w:rPr>
      </w:pPr>
    </w:p>
    <w:p w:rsidR="009C686E" w:rsidRPr="00FF00B0" w:rsidRDefault="009C686E" w:rsidP="009A6882">
      <w:pPr>
        <w:pStyle w:val="NoSpacing"/>
        <w:spacing w:line="276" w:lineRule="auto"/>
        <w:jc w:val="both"/>
        <w:rPr>
          <w:rFonts w:ascii="Gill Sans MT" w:hAnsi="Gill Sans MT"/>
          <w:sz w:val="24"/>
          <w:szCs w:val="24"/>
        </w:rPr>
      </w:pPr>
    </w:p>
    <w:p w:rsidR="0087629A" w:rsidRDefault="00596920" w:rsidP="00733EA8">
      <w:pPr>
        <w:pStyle w:val="NoSpacing"/>
        <w:spacing w:line="276" w:lineRule="auto"/>
        <w:jc w:val="both"/>
        <w:rPr>
          <w:rFonts w:ascii="Gill Sans MT" w:hAnsi="Gill Sans MT"/>
          <w:b/>
          <w:sz w:val="24"/>
          <w:szCs w:val="24"/>
        </w:rPr>
      </w:pPr>
      <w:r w:rsidRPr="00733EA8">
        <w:rPr>
          <w:rFonts w:ascii="Gill Sans MT" w:hAnsi="Gill Sans MT"/>
          <w:b/>
          <w:sz w:val="24"/>
          <w:szCs w:val="24"/>
        </w:rPr>
        <w:lastRenderedPageBreak/>
        <w:t xml:space="preserve">6. </w:t>
      </w:r>
      <w:r w:rsidRPr="00733EA8">
        <w:rPr>
          <w:rFonts w:ascii="Gill Sans MT" w:hAnsi="Gill Sans MT"/>
          <w:b/>
          <w:sz w:val="24"/>
          <w:szCs w:val="24"/>
        </w:rPr>
        <w:tab/>
        <w:t xml:space="preserve">REVENUE AND RECEIVABLES </w:t>
      </w:r>
    </w:p>
    <w:p w:rsidR="00733EA8" w:rsidRDefault="00733EA8" w:rsidP="00733EA8">
      <w:pPr>
        <w:pStyle w:val="NoSpacing"/>
        <w:spacing w:line="276" w:lineRule="auto"/>
        <w:jc w:val="both"/>
        <w:rPr>
          <w:rFonts w:ascii="Gill Sans MT" w:hAnsi="Gill Sans MT"/>
          <w:b/>
          <w:sz w:val="24"/>
          <w:szCs w:val="24"/>
        </w:rPr>
      </w:pPr>
    </w:p>
    <w:p w:rsidR="009C686E" w:rsidRPr="00733EA8" w:rsidRDefault="009C686E" w:rsidP="00733EA8">
      <w:pPr>
        <w:pStyle w:val="NoSpacing"/>
        <w:spacing w:line="276" w:lineRule="auto"/>
        <w:jc w:val="both"/>
        <w:rPr>
          <w:rFonts w:ascii="Gill Sans MT" w:hAnsi="Gill Sans MT"/>
          <w:b/>
          <w:sz w:val="24"/>
          <w:szCs w:val="24"/>
        </w:rPr>
      </w:pPr>
    </w:p>
    <w:p w:rsidR="0087629A" w:rsidRPr="00AA08A1" w:rsidRDefault="0087629A" w:rsidP="00733EA8">
      <w:pPr>
        <w:pStyle w:val="NoSpacing"/>
        <w:spacing w:line="276" w:lineRule="auto"/>
        <w:ind w:firstLine="360"/>
        <w:jc w:val="both"/>
        <w:rPr>
          <w:rFonts w:ascii="Gill Sans MT" w:hAnsi="Gill Sans MT"/>
          <w:b/>
          <w:color w:val="0070C0"/>
          <w:sz w:val="24"/>
          <w:szCs w:val="24"/>
        </w:rPr>
      </w:pPr>
      <w:r w:rsidRPr="00AA08A1">
        <w:rPr>
          <w:rFonts w:ascii="Gill Sans MT" w:hAnsi="Gill Sans MT"/>
          <w:b/>
          <w:color w:val="0070C0"/>
          <w:sz w:val="24"/>
          <w:szCs w:val="24"/>
        </w:rPr>
        <w:t xml:space="preserve">6.1. Sources of Revenue </w:t>
      </w:r>
    </w:p>
    <w:p w:rsidR="0087629A" w:rsidRPr="00733EA8" w:rsidRDefault="0087629A" w:rsidP="00733EA8">
      <w:pPr>
        <w:pStyle w:val="NoSpacing"/>
        <w:spacing w:line="276" w:lineRule="auto"/>
        <w:jc w:val="both"/>
        <w:rPr>
          <w:rFonts w:ascii="Gill Sans MT" w:hAnsi="Gill Sans MT"/>
          <w:sz w:val="24"/>
          <w:szCs w:val="24"/>
        </w:rPr>
      </w:pPr>
    </w:p>
    <w:p w:rsidR="005F687F" w:rsidRDefault="005F687F" w:rsidP="00733EA8">
      <w:pPr>
        <w:pStyle w:val="NoSpacing"/>
        <w:spacing w:line="276" w:lineRule="auto"/>
        <w:ind w:left="360"/>
        <w:jc w:val="both"/>
        <w:rPr>
          <w:rFonts w:ascii="Gill Sans MT" w:hAnsi="Gill Sans MT"/>
          <w:sz w:val="24"/>
          <w:szCs w:val="24"/>
        </w:rPr>
      </w:pPr>
    </w:p>
    <w:p w:rsidR="0087629A" w:rsidRPr="009C686E" w:rsidRDefault="0087629A" w:rsidP="00733EA8">
      <w:pPr>
        <w:pStyle w:val="NoSpacing"/>
        <w:spacing w:line="276" w:lineRule="auto"/>
        <w:ind w:left="360"/>
        <w:jc w:val="both"/>
        <w:rPr>
          <w:rFonts w:ascii="Gill Sans MT" w:hAnsi="Gill Sans MT"/>
          <w:sz w:val="24"/>
          <w:szCs w:val="24"/>
        </w:rPr>
      </w:pPr>
      <w:r w:rsidRPr="009C686E">
        <w:rPr>
          <w:rFonts w:ascii="Gill Sans MT" w:hAnsi="Gill Sans MT"/>
          <w:sz w:val="24"/>
          <w:szCs w:val="24"/>
        </w:rPr>
        <w:t>6.1.1 In accordance with Financial Regulation</w:t>
      </w:r>
      <w:r w:rsidR="009C686E" w:rsidRPr="009C686E">
        <w:rPr>
          <w:rFonts w:ascii="Gill Sans MT" w:hAnsi="Gill Sans MT"/>
          <w:sz w:val="24"/>
          <w:szCs w:val="24"/>
        </w:rPr>
        <w:t xml:space="preserve"> 4.1</w:t>
      </w:r>
      <w:r w:rsidR="003B0E48" w:rsidRPr="009C686E">
        <w:rPr>
          <w:rFonts w:ascii="Gill Sans MT" w:hAnsi="Gill Sans MT"/>
          <w:sz w:val="24"/>
          <w:szCs w:val="24"/>
        </w:rPr>
        <w:t xml:space="preserve">, </w:t>
      </w:r>
      <w:r w:rsidR="00733EA8" w:rsidRPr="009C686E">
        <w:rPr>
          <w:rFonts w:ascii="Gill Sans MT" w:hAnsi="Gill Sans MT"/>
          <w:sz w:val="24"/>
          <w:szCs w:val="24"/>
        </w:rPr>
        <w:t>[</w:t>
      </w:r>
      <w:r w:rsidR="00733EA8" w:rsidRPr="009C686E">
        <w:rPr>
          <w:rFonts w:ascii="Gill Sans MT" w:hAnsi="Gill Sans MT" w:cstheme="minorHAnsi"/>
          <w:sz w:val="24"/>
          <w:szCs w:val="24"/>
        </w:rPr>
        <w:t>CSO’s Name]</w:t>
      </w:r>
      <w:r w:rsidRPr="009C686E">
        <w:rPr>
          <w:rFonts w:ascii="Gill Sans MT" w:hAnsi="Gill Sans MT"/>
          <w:sz w:val="24"/>
          <w:szCs w:val="24"/>
        </w:rPr>
        <w:t xml:space="preserve">’s sources of revenue are: </w:t>
      </w:r>
    </w:p>
    <w:p w:rsidR="0087629A" w:rsidRPr="009C686E" w:rsidRDefault="0087629A" w:rsidP="00733EA8">
      <w:pPr>
        <w:pStyle w:val="NoSpacing"/>
        <w:spacing w:line="276" w:lineRule="auto"/>
        <w:ind w:left="720"/>
        <w:jc w:val="both"/>
        <w:rPr>
          <w:rFonts w:ascii="Gill Sans MT" w:hAnsi="Gill Sans MT"/>
          <w:sz w:val="24"/>
          <w:szCs w:val="24"/>
        </w:rPr>
      </w:pPr>
      <w:r w:rsidRPr="009C686E">
        <w:rPr>
          <w:rFonts w:ascii="Gill Sans MT" w:hAnsi="Gill Sans MT"/>
          <w:sz w:val="24"/>
          <w:szCs w:val="24"/>
        </w:rPr>
        <w:t xml:space="preserve">a)   </w:t>
      </w:r>
      <w:r w:rsidR="00733EA8" w:rsidRPr="009C686E">
        <w:rPr>
          <w:rFonts w:ascii="Gill Sans MT" w:hAnsi="Gill Sans MT"/>
          <w:sz w:val="24"/>
          <w:szCs w:val="24"/>
        </w:rPr>
        <w:t>Core</w:t>
      </w:r>
      <w:r w:rsidRPr="009C686E">
        <w:rPr>
          <w:rFonts w:ascii="Gill Sans MT" w:hAnsi="Gill Sans MT"/>
          <w:sz w:val="24"/>
          <w:szCs w:val="24"/>
        </w:rPr>
        <w:t xml:space="preserve"> contributions; </w:t>
      </w:r>
    </w:p>
    <w:p w:rsidR="0087629A" w:rsidRPr="009C686E" w:rsidRDefault="0087629A" w:rsidP="00733EA8">
      <w:pPr>
        <w:pStyle w:val="NoSpacing"/>
        <w:spacing w:line="276" w:lineRule="auto"/>
        <w:ind w:left="720"/>
        <w:jc w:val="both"/>
        <w:rPr>
          <w:rFonts w:ascii="Gill Sans MT" w:hAnsi="Gill Sans MT"/>
          <w:sz w:val="24"/>
          <w:szCs w:val="24"/>
        </w:rPr>
      </w:pPr>
      <w:r w:rsidRPr="009C686E">
        <w:rPr>
          <w:rFonts w:ascii="Gill Sans MT" w:hAnsi="Gill Sans MT"/>
          <w:sz w:val="24"/>
          <w:szCs w:val="24"/>
        </w:rPr>
        <w:t xml:space="preserve">b)   </w:t>
      </w:r>
      <w:r w:rsidR="00733EA8" w:rsidRPr="009C686E">
        <w:rPr>
          <w:rFonts w:ascii="Gill Sans MT" w:hAnsi="Gill Sans MT"/>
          <w:sz w:val="24"/>
          <w:szCs w:val="24"/>
        </w:rPr>
        <w:t>Other</w:t>
      </w:r>
      <w:r w:rsidRPr="009C686E">
        <w:rPr>
          <w:rFonts w:ascii="Gill Sans MT" w:hAnsi="Gill Sans MT"/>
          <w:sz w:val="24"/>
          <w:szCs w:val="24"/>
        </w:rPr>
        <w:t xml:space="preserve"> contributions and</w:t>
      </w:r>
    </w:p>
    <w:p w:rsidR="0087629A" w:rsidRPr="009C686E" w:rsidRDefault="0087629A" w:rsidP="00733EA8">
      <w:pPr>
        <w:pStyle w:val="NoSpacing"/>
        <w:spacing w:line="276" w:lineRule="auto"/>
        <w:ind w:left="720"/>
        <w:jc w:val="both"/>
        <w:rPr>
          <w:rFonts w:ascii="Gill Sans MT" w:hAnsi="Gill Sans MT"/>
          <w:sz w:val="24"/>
          <w:szCs w:val="24"/>
        </w:rPr>
      </w:pPr>
      <w:r w:rsidRPr="009C686E">
        <w:rPr>
          <w:rFonts w:ascii="Gill Sans MT" w:hAnsi="Gill Sans MT"/>
          <w:sz w:val="24"/>
          <w:szCs w:val="24"/>
        </w:rPr>
        <w:t xml:space="preserve">c)   </w:t>
      </w:r>
      <w:r w:rsidR="00733EA8" w:rsidRPr="009C686E">
        <w:rPr>
          <w:rFonts w:ascii="Gill Sans MT" w:hAnsi="Gill Sans MT"/>
          <w:sz w:val="24"/>
          <w:szCs w:val="24"/>
        </w:rPr>
        <w:t>Miscellaneous</w:t>
      </w:r>
      <w:r w:rsidRPr="009C686E">
        <w:rPr>
          <w:rFonts w:ascii="Gill Sans MT" w:hAnsi="Gill Sans MT"/>
          <w:sz w:val="24"/>
          <w:szCs w:val="24"/>
        </w:rPr>
        <w:t xml:space="preserve"> income. </w:t>
      </w:r>
    </w:p>
    <w:p w:rsidR="0087629A" w:rsidRPr="00733EA8" w:rsidRDefault="0087629A" w:rsidP="00733EA8">
      <w:pPr>
        <w:pStyle w:val="NoSpacing"/>
        <w:spacing w:line="276" w:lineRule="auto"/>
        <w:ind w:left="360"/>
        <w:jc w:val="both"/>
        <w:rPr>
          <w:rFonts w:ascii="Gill Sans MT" w:hAnsi="Gill Sans MT"/>
          <w:b/>
          <w:sz w:val="24"/>
          <w:szCs w:val="24"/>
        </w:rPr>
      </w:pPr>
    </w:p>
    <w:p w:rsidR="009C686E" w:rsidRDefault="009C686E" w:rsidP="00733EA8">
      <w:pPr>
        <w:pStyle w:val="NoSpacing"/>
        <w:spacing w:line="276" w:lineRule="auto"/>
        <w:ind w:left="360"/>
        <w:jc w:val="both"/>
        <w:rPr>
          <w:rFonts w:ascii="Gill Sans MT" w:hAnsi="Gill Sans MT"/>
          <w:b/>
          <w:sz w:val="24"/>
          <w:szCs w:val="24"/>
        </w:rPr>
      </w:pPr>
    </w:p>
    <w:p w:rsidR="0087629A" w:rsidRPr="00AA08A1" w:rsidRDefault="0087629A" w:rsidP="00733EA8">
      <w:pPr>
        <w:pStyle w:val="NoSpacing"/>
        <w:spacing w:line="276" w:lineRule="auto"/>
        <w:ind w:left="360"/>
        <w:jc w:val="both"/>
        <w:rPr>
          <w:rFonts w:ascii="Gill Sans MT" w:hAnsi="Gill Sans MT"/>
          <w:b/>
          <w:color w:val="0070C0"/>
          <w:sz w:val="24"/>
          <w:szCs w:val="24"/>
        </w:rPr>
      </w:pPr>
      <w:r w:rsidRPr="00AA08A1">
        <w:rPr>
          <w:rFonts w:ascii="Gill Sans MT" w:hAnsi="Gill Sans MT"/>
          <w:b/>
          <w:color w:val="0070C0"/>
          <w:sz w:val="24"/>
          <w:szCs w:val="24"/>
        </w:rPr>
        <w:t xml:space="preserve">6.2. Recognition </w:t>
      </w:r>
    </w:p>
    <w:p w:rsidR="0087629A" w:rsidRPr="00733EA8" w:rsidRDefault="0087629A" w:rsidP="00733EA8">
      <w:pPr>
        <w:pStyle w:val="NoSpacing"/>
        <w:spacing w:line="276" w:lineRule="auto"/>
        <w:ind w:left="360"/>
        <w:jc w:val="both"/>
        <w:rPr>
          <w:rFonts w:ascii="Gill Sans MT" w:hAnsi="Gill Sans MT"/>
          <w:sz w:val="24"/>
          <w:szCs w:val="24"/>
        </w:rPr>
      </w:pPr>
    </w:p>
    <w:p w:rsidR="005F687F" w:rsidRDefault="005F687F" w:rsidP="00733EA8">
      <w:pPr>
        <w:pStyle w:val="NoSpacing"/>
        <w:spacing w:line="276" w:lineRule="auto"/>
        <w:ind w:left="360"/>
        <w:jc w:val="both"/>
        <w:rPr>
          <w:rFonts w:ascii="Gill Sans MT" w:hAnsi="Gill Sans MT"/>
          <w:sz w:val="24"/>
          <w:szCs w:val="24"/>
        </w:rPr>
      </w:pPr>
    </w:p>
    <w:p w:rsidR="0087629A" w:rsidRPr="00733EA8" w:rsidRDefault="0087629A" w:rsidP="00733EA8">
      <w:pPr>
        <w:pStyle w:val="NoSpacing"/>
        <w:spacing w:line="276" w:lineRule="auto"/>
        <w:ind w:left="360"/>
        <w:jc w:val="both"/>
        <w:rPr>
          <w:rFonts w:ascii="Gill Sans MT" w:hAnsi="Gill Sans MT"/>
          <w:sz w:val="24"/>
          <w:szCs w:val="24"/>
        </w:rPr>
      </w:pPr>
      <w:r w:rsidRPr="00733EA8">
        <w:rPr>
          <w:rFonts w:ascii="Gill Sans MT" w:hAnsi="Gill Sans MT"/>
          <w:sz w:val="24"/>
          <w:szCs w:val="24"/>
        </w:rPr>
        <w:t xml:space="preserve">6.2.1 Core Contributions: The income from core contributions shall be recognized when </w:t>
      </w:r>
      <w:r w:rsidR="00733EA8">
        <w:rPr>
          <w:rFonts w:ascii="Gill Sans MT" w:hAnsi="Gill Sans MT" w:cstheme="minorHAnsi"/>
          <w:sz w:val="24"/>
          <w:szCs w:val="24"/>
        </w:rPr>
        <w:t>[CSO’s Name]</w:t>
      </w:r>
      <w:r w:rsidRPr="00733EA8">
        <w:rPr>
          <w:rFonts w:ascii="Gill Sans MT" w:hAnsi="Gill Sans MT"/>
          <w:sz w:val="24"/>
          <w:szCs w:val="24"/>
        </w:rPr>
        <w:t xml:space="preserve"> receives the contribution</w:t>
      </w:r>
      <w:r w:rsidR="00FF46D6">
        <w:rPr>
          <w:rStyle w:val="FootnoteReference"/>
          <w:rFonts w:ascii="Gill Sans MT" w:hAnsi="Gill Sans MT"/>
          <w:sz w:val="24"/>
          <w:szCs w:val="24"/>
        </w:rPr>
        <w:footnoteReference w:id="1"/>
      </w:r>
      <w:r w:rsidRPr="00733EA8">
        <w:rPr>
          <w:rFonts w:ascii="Gill Sans MT" w:hAnsi="Gill Sans MT"/>
          <w:sz w:val="24"/>
          <w:szCs w:val="24"/>
        </w:rPr>
        <w:t xml:space="preserve">. </w:t>
      </w:r>
    </w:p>
    <w:p w:rsidR="0087629A" w:rsidRPr="009C686E" w:rsidRDefault="0087629A" w:rsidP="009C686E">
      <w:pPr>
        <w:pStyle w:val="NoSpacing"/>
        <w:spacing w:line="276" w:lineRule="auto"/>
        <w:ind w:left="360"/>
        <w:jc w:val="both"/>
        <w:rPr>
          <w:rFonts w:ascii="Gill Sans MT" w:hAnsi="Gill Sans MT"/>
          <w:sz w:val="24"/>
          <w:szCs w:val="24"/>
        </w:rPr>
      </w:pPr>
    </w:p>
    <w:p w:rsidR="009C686E" w:rsidRPr="009C686E" w:rsidRDefault="0087629A" w:rsidP="009C686E">
      <w:pPr>
        <w:pStyle w:val="NoSpacing"/>
        <w:spacing w:line="276" w:lineRule="auto"/>
        <w:ind w:left="360"/>
        <w:jc w:val="both"/>
        <w:rPr>
          <w:rFonts w:ascii="Gill Sans MT" w:hAnsi="Gill Sans MT"/>
          <w:sz w:val="24"/>
          <w:szCs w:val="24"/>
        </w:rPr>
      </w:pPr>
      <w:r w:rsidRPr="009C686E">
        <w:rPr>
          <w:rFonts w:ascii="Gill Sans MT" w:hAnsi="Gill Sans MT"/>
          <w:sz w:val="24"/>
          <w:szCs w:val="24"/>
        </w:rPr>
        <w:t xml:space="preserve">6.2.2 </w:t>
      </w:r>
      <w:r w:rsidR="009C686E" w:rsidRPr="009C686E">
        <w:rPr>
          <w:rFonts w:ascii="Gill Sans MT" w:hAnsi="Gill Sans MT"/>
          <w:sz w:val="24"/>
          <w:szCs w:val="24"/>
        </w:rPr>
        <w:t>Other Contributions: Income from other contributions that comply with Financial Regulation 4.4 shall be recognized on receipt of the contribution.</w:t>
      </w:r>
    </w:p>
    <w:p w:rsidR="0087629A" w:rsidRPr="009C686E" w:rsidRDefault="0087629A" w:rsidP="00733EA8">
      <w:pPr>
        <w:pStyle w:val="NoSpacing"/>
        <w:spacing w:line="276" w:lineRule="auto"/>
        <w:ind w:left="360"/>
        <w:jc w:val="both"/>
        <w:rPr>
          <w:rFonts w:ascii="Gill Sans MT" w:hAnsi="Gill Sans MT"/>
          <w:sz w:val="24"/>
          <w:szCs w:val="24"/>
        </w:rPr>
      </w:pPr>
      <w:r w:rsidRPr="009C686E">
        <w:rPr>
          <w:rFonts w:ascii="Gill Sans MT" w:hAnsi="Gill Sans MT"/>
          <w:sz w:val="24"/>
          <w:szCs w:val="24"/>
        </w:rPr>
        <w:t xml:space="preserve">. </w:t>
      </w:r>
    </w:p>
    <w:p w:rsidR="0087629A" w:rsidRPr="009C686E" w:rsidRDefault="0087629A" w:rsidP="00733EA8">
      <w:pPr>
        <w:pStyle w:val="NoSpacing"/>
        <w:spacing w:line="276" w:lineRule="auto"/>
        <w:ind w:left="360"/>
        <w:jc w:val="both"/>
        <w:rPr>
          <w:rFonts w:ascii="Gill Sans MT" w:hAnsi="Gill Sans MT"/>
          <w:sz w:val="24"/>
          <w:szCs w:val="24"/>
        </w:rPr>
      </w:pPr>
      <w:r w:rsidRPr="009C686E">
        <w:rPr>
          <w:rFonts w:ascii="Gill Sans MT" w:hAnsi="Gill Sans MT"/>
          <w:sz w:val="24"/>
          <w:szCs w:val="24"/>
        </w:rPr>
        <w:t xml:space="preserve">6.2.3 Miscellaneous Income: Income classified as miscellaneous income </w:t>
      </w:r>
      <w:r w:rsidR="009C686E" w:rsidRPr="009C686E">
        <w:rPr>
          <w:rFonts w:ascii="Gill Sans MT" w:hAnsi="Gill Sans MT"/>
          <w:sz w:val="24"/>
          <w:szCs w:val="24"/>
        </w:rPr>
        <w:t xml:space="preserve">in accordance with Financial Regulation 4.6 </w:t>
      </w:r>
      <w:r w:rsidRPr="009C686E">
        <w:rPr>
          <w:rFonts w:ascii="Gill Sans MT" w:hAnsi="Gill Sans MT"/>
          <w:sz w:val="24"/>
          <w:szCs w:val="24"/>
        </w:rPr>
        <w:t xml:space="preserve">shall be recognized when due and payable to </w:t>
      </w:r>
      <w:r w:rsidR="00733EA8" w:rsidRPr="009C686E">
        <w:rPr>
          <w:rFonts w:ascii="Gill Sans MT" w:hAnsi="Gill Sans MT" w:cstheme="minorHAnsi"/>
          <w:sz w:val="24"/>
          <w:szCs w:val="24"/>
        </w:rPr>
        <w:t>[CSO’s Name]</w:t>
      </w:r>
      <w:r w:rsidRPr="009C686E">
        <w:rPr>
          <w:rFonts w:ascii="Gill Sans MT" w:hAnsi="Gill Sans MT"/>
          <w:sz w:val="24"/>
          <w:szCs w:val="24"/>
        </w:rPr>
        <w:t xml:space="preserve">. </w:t>
      </w:r>
    </w:p>
    <w:p w:rsidR="009C686E" w:rsidRPr="009C686E" w:rsidRDefault="009C686E" w:rsidP="00733EA8">
      <w:pPr>
        <w:pStyle w:val="NoSpacing"/>
        <w:spacing w:line="276" w:lineRule="auto"/>
        <w:ind w:left="360"/>
        <w:jc w:val="both"/>
        <w:rPr>
          <w:rFonts w:ascii="Gill Sans MT" w:hAnsi="Gill Sans MT"/>
          <w:sz w:val="24"/>
          <w:szCs w:val="24"/>
        </w:rPr>
      </w:pPr>
    </w:p>
    <w:p w:rsidR="0012446E" w:rsidRPr="009C686E" w:rsidRDefault="0087629A" w:rsidP="00733EA8">
      <w:pPr>
        <w:pStyle w:val="NoSpacing"/>
        <w:spacing w:line="276" w:lineRule="auto"/>
        <w:ind w:left="360"/>
        <w:jc w:val="both"/>
        <w:rPr>
          <w:rFonts w:ascii="Gill Sans MT" w:hAnsi="Gill Sans MT"/>
          <w:sz w:val="24"/>
          <w:szCs w:val="24"/>
        </w:rPr>
      </w:pPr>
      <w:r w:rsidRPr="009C686E">
        <w:rPr>
          <w:rFonts w:ascii="Gill Sans MT" w:hAnsi="Gill Sans MT"/>
          <w:sz w:val="24"/>
          <w:szCs w:val="24"/>
        </w:rPr>
        <w:t xml:space="preserve">6.2.4 Matching principle shall be applied for all contributions and reasonable judgment shall be made to ensure that only applicable revenue for the year is recognized. Contributions for the following year shall be accrued. </w:t>
      </w:r>
    </w:p>
    <w:p w:rsidR="0012446E" w:rsidRPr="00AA08A1" w:rsidRDefault="0087629A" w:rsidP="00733EA8">
      <w:pPr>
        <w:pStyle w:val="NoSpacing"/>
        <w:spacing w:line="276" w:lineRule="auto"/>
        <w:ind w:firstLine="360"/>
        <w:jc w:val="both"/>
        <w:rPr>
          <w:rFonts w:ascii="Gill Sans MT" w:hAnsi="Gill Sans MT"/>
          <w:b/>
          <w:color w:val="0070C0"/>
          <w:sz w:val="24"/>
          <w:szCs w:val="24"/>
        </w:rPr>
      </w:pPr>
      <w:r w:rsidRPr="00AA08A1">
        <w:rPr>
          <w:rFonts w:ascii="Gill Sans MT" w:hAnsi="Gill Sans MT"/>
          <w:b/>
          <w:color w:val="0070C0"/>
          <w:sz w:val="24"/>
          <w:szCs w:val="24"/>
        </w:rPr>
        <w:lastRenderedPageBreak/>
        <w:t xml:space="preserve">6.3. Contributions Reporting </w:t>
      </w:r>
    </w:p>
    <w:p w:rsidR="0012446E" w:rsidRPr="00733EA8" w:rsidRDefault="0012446E" w:rsidP="00733EA8">
      <w:pPr>
        <w:pStyle w:val="NoSpacing"/>
        <w:spacing w:line="276" w:lineRule="auto"/>
        <w:ind w:firstLine="360"/>
        <w:jc w:val="both"/>
        <w:rPr>
          <w:rFonts w:ascii="Gill Sans MT" w:hAnsi="Gill Sans MT"/>
          <w:sz w:val="24"/>
          <w:szCs w:val="24"/>
        </w:rPr>
      </w:pPr>
    </w:p>
    <w:p w:rsidR="005F687F" w:rsidRDefault="005F687F" w:rsidP="00733EA8">
      <w:pPr>
        <w:pStyle w:val="NoSpacing"/>
        <w:spacing w:line="276" w:lineRule="auto"/>
        <w:ind w:left="360"/>
        <w:jc w:val="both"/>
        <w:rPr>
          <w:rFonts w:ascii="Gill Sans MT" w:hAnsi="Gill Sans MT"/>
          <w:sz w:val="24"/>
          <w:szCs w:val="24"/>
        </w:rPr>
      </w:pPr>
    </w:p>
    <w:p w:rsidR="0012446E" w:rsidRPr="00733EA8" w:rsidRDefault="0087629A" w:rsidP="00733EA8">
      <w:pPr>
        <w:pStyle w:val="NoSpacing"/>
        <w:spacing w:line="276" w:lineRule="auto"/>
        <w:ind w:left="360"/>
        <w:jc w:val="both"/>
        <w:rPr>
          <w:rFonts w:ascii="Gill Sans MT" w:hAnsi="Gill Sans MT"/>
          <w:sz w:val="24"/>
          <w:szCs w:val="24"/>
        </w:rPr>
      </w:pPr>
      <w:r w:rsidRPr="00733EA8">
        <w:rPr>
          <w:rFonts w:ascii="Gill Sans MT" w:hAnsi="Gill Sans MT"/>
          <w:sz w:val="24"/>
          <w:szCs w:val="24"/>
        </w:rPr>
        <w:t xml:space="preserve">6.3.1 On a monthly basis status of core contributions will be prepared by the Finance Unit and shared with the Management Team in order to facilitate communication with the Members. This report shall show the total contributions received and due from each Member for each year, including the current year. </w:t>
      </w:r>
    </w:p>
    <w:p w:rsidR="000054D6" w:rsidRDefault="000054D6" w:rsidP="00733EA8">
      <w:pPr>
        <w:pStyle w:val="NoSpacing"/>
        <w:spacing w:line="276" w:lineRule="auto"/>
        <w:ind w:left="360"/>
        <w:jc w:val="both"/>
        <w:rPr>
          <w:rFonts w:ascii="Gill Sans MT" w:hAnsi="Gill Sans MT" w:cstheme="minorHAnsi"/>
          <w:sz w:val="24"/>
          <w:szCs w:val="24"/>
        </w:rPr>
      </w:pPr>
    </w:p>
    <w:p w:rsidR="00F34A1D" w:rsidRDefault="000054D6" w:rsidP="00733EA8">
      <w:pPr>
        <w:pStyle w:val="NoSpacing"/>
        <w:spacing w:line="276" w:lineRule="auto"/>
        <w:ind w:left="360"/>
        <w:jc w:val="both"/>
        <w:rPr>
          <w:rFonts w:ascii="Gill Sans MT" w:hAnsi="Gill Sans MT"/>
          <w:b/>
          <w:sz w:val="24"/>
          <w:szCs w:val="24"/>
        </w:rPr>
      </w:pPr>
      <w:r>
        <w:rPr>
          <w:rFonts w:ascii="Gill Sans MT" w:hAnsi="Gill Sans MT" w:cstheme="minorHAnsi"/>
          <w:sz w:val="24"/>
          <w:szCs w:val="24"/>
        </w:rPr>
        <w:t>6.3.2 [</w:t>
      </w:r>
      <w:r w:rsidRPr="00733EA8">
        <w:rPr>
          <w:rFonts w:ascii="Gill Sans MT" w:hAnsi="Gill Sans MT" w:cstheme="minorHAnsi"/>
          <w:sz w:val="24"/>
          <w:szCs w:val="24"/>
        </w:rPr>
        <w:t>CSO’s Name</w:t>
      </w:r>
      <w:r>
        <w:rPr>
          <w:rFonts w:ascii="Gill Sans MT" w:hAnsi="Gill Sans MT" w:cstheme="minorHAnsi"/>
          <w:sz w:val="24"/>
          <w:szCs w:val="24"/>
        </w:rPr>
        <w:t>]</w:t>
      </w:r>
      <w:r w:rsidRPr="00733EA8">
        <w:rPr>
          <w:rFonts w:ascii="Gill Sans MT" w:hAnsi="Gill Sans MT"/>
          <w:sz w:val="24"/>
          <w:szCs w:val="24"/>
        </w:rPr>
        <w:t xml:space="preserve"> </w:t>
      </w:r>
      <w:r>
        <w:rPr>
          <w:rFonts w:ascii="Gill Sans MT" w:hAnsi="Gill Sans MT"/>
          <w:sz w:val="24"/>
          <w:szCs w:val="24"/>
        </w:rPr>
        <w:t xml:space="preserve">may </w:t>
      </w:r>
      <w:r w:rsidRPr="00102277">
        <w:rPr>
          <w:rFonts w:ascii="Gill Sans MT" w:hAnsi="Gill Sans MT"/>
          <w:sz w:val="24"/>
          <w:szCs w:val="24"/>
        </w:rPr>
        <w:t>enter into formal agreements or contracts with donors, thereby committing themselves to deliver/perform service/work to be financed by the respective donors</w:t>
      </w:r>
      <w:r>
        <w:rPr>
          <w:rStyle w:val="FootnoteReference"/>
          <w:rFonts w:ascii="Gill Sans MT" w:hAnsi="Gill Sans MT"/>
          <w:sz w:val="24"/>
          <w:szCs w:val="24"/>
        </w:rPr>
        <w:footnoteReference w:id="2"/>
      </w:r>
      <w:r w:rsidRPr="00102277">
        <w:rPr>
          <w:rFonts w:ascii="Gill Sans MT" w:hAnsi="Gill Sans MT"/>
          <w:sz w:val="24"/>
          <w:szCs w:val="24"/>
        </w:rPr>
        <w:t>.</w:t>
      </w:r>
    </w:p>
    <w:p w:rsidR="001F6AC2" w:rsidRDefault="001F6AC2" w:rsidP="00733EA8">
      <w:pPr>
        <w:pStyle w:val="NoSpacing"/>
        <w:spacing w:line="276" w:lineRule="auto"/>
        <w:ind w:left="360"/>
        <w:jc w:val="both"/>
        <w:rPr>
          <w:rFonts w:ascii="Gill Sans MT" w:hAnsi="Gill Sans MT"/>
          <w:b/>
          <w:color w:val="0070C0"/>
          <w:sz w:val="24"/>
          <w:szCs w:val="24"/>
        </w:rPr>
      </w:pPr>
    </w:p>
    <w:p w:rsidR="001F6AC2" w:rsidRDefault="001F6AC2" w:rsidP="00733EA8">
      <w:pPr>
        <w:pStyle w:val="NoSpacing"/>
        <w:spacing w:line="276" w:lineRule="auto"/>
        <w:ind w:left="360"/>
        <w:jc w:val="both"/>
        <w:rPr>
          <w:rFonts w:ascii="Gill Sans MT" w:hAnsi="Gill Sans MT"/>
          <w:b/>
          <w:color w:val="0070C0"/>
          <w:sz w:val="24"/>
          <w:szCs w:val="24"/>
        </w:rPr>
      </w:pPr>
    </w:p>
    <w:p w:rsidR="0012446E" w:rsidRPr="00AA08A1" w:rsidRDefault="0087629A" w:rsidP="00733EA8">
      <w:pPr>
        <w:pStyle w:val="NoSpacing"/>
        <w:spacing w:line="276" w:lineRule="auto"/>
        <w:ind w:left="360"/>
        <w:jc w:val="both"/>
        <w:rPr>
          <w:rFonts w:ascii="Gill Sans MT" w:hAnsi="Gill Sans MT"/>
          <w:b/>
          <w:color w:val="0070C0"/>
          <w:sz w:val="24"/>
          <w:szCs w:val="24"/>
        </w:rPr>
      </w:pPr>
      <w:r w:rsidRPr="00AA08A1">
        <w:rPr>
          <w:rFonts w:ascii="Gill Sans MT" w:hAnsi="Gill Sans MT"/>
          <w:b/>
          <w:color w:val="0070C0"/>
          <w:sz w:val="24"/>
          <w:szCs w:val="24"/>
        </w:rPr>
        <w:t xml:space="preserve">6.4. Management of Contributions </w:t>
      </w:r>
    </w:p>
    <w:p w:rsidR="006D0416" w:rsidRDefault="006D0416" w:rsidP="00733EA8">
      <w:pPr>
        <w:pStyle w:val="NoSpacing"/>
        <w:spacing w:line="276" w:lineRule="auto"/>
        <w:ind w:left="360"/>
        <w:jc w:val="both"/>
        <w:rPr>
          <w:rFonts w:ascii="Gill Sans MT" w:hAnsi="Gill Sans MT"/>
          <w:sz w:val="24"/>
          <w:szCs w:val="24"/>
        </w:rPr>
      </w:pPr>
    </w:p>
    <w:p w:rsidR="0012446E" w:rsidRPr="009C686E" w:rsidRDefault="0087629A" w:rsidP="00733EA8">
      <w:pPr>
        <w:pStyle w:val="NoSpacing"/>
        <w:spacing w:line="276" w:lineRule="auto"/>
        <w:ind w:left="360"/>
        <w:jc w:val="both"/>
        <w:rPr>
          <w:rFonts w:ascii="Gill Sans MT" w:hAnsi="Gill Sans MT"/>
          <w:sz w:val="24"/>
          <w:szCs w:val="24"/>
        </w:rPr>
      </w:pPr>
      <w:r w:rsidRPr="009C686E">
        <w:rPr>
          <w:rFonts w:ascii="Gill Sans MT" w:hAnsi="Gill Sans MT"/>
          <w:sz w:val="24"/>
          <w:szCs w:val="24"/>
        </w:rPr>
        <w:t xml:space="preserve">6.4.1 In accordance with Financial </w:t>
      </w:r>
      <w:r w:rsidR="00955DFF" w:rsidRPr="009C686E">
        <w:rPr>
          <w:rFonts w:ascii="Gill Sans MT" w:hAnsi="Gill Sans MT"/>
          <w:sz w:val="24"/>
          <w:szCs w:val="24"/>
        </w:rPr>
        <w:t>Regulation</w:t>
      </w:r>
      <w:r w:rsidR="009C686E" w:rsidRPr="009C686E">
        <w:rPr>
          <w:rFonts w:ascii="Gill Sans MT" w:hAnsi="Gill Sans MT"/>
          <w:sz w:val="24"/>
          <w:szCs w:val="24"/>
        </w:rPr>
        <w:t xml:space="preserve"> 6.3,</w:t>
      </w:r>
      <w:r w:rsidRPr="009C686E">
        <w:rPr>
          <w:rFonts w:ascii="Gill Sans MT" w:hAnsi="Gill Sans MT"/>
          <w:sz w:val="24"/>
          <w:szCs w:val="24"/>
        </w:rPr>
        <w:t xml:space="preserve"> core funds of </w:t>
      </w:r>
      <w:r w:rsidR="00C300F9" w:rsidRPr="009C686E">
        <w:rPr>
          <w:rFonts w:ascii="Gill Sans MT" w:hAnsi="Gill Sans MT"/>
          <w:sz w:val="24"/>
          <w:szCs w:val="24"/>
        </w:rPr>
        <w:t>[</w:t>
      </w:r>
      <w:r w:rsidR="00C300F9" w:rsidRPr="009C686E">
        <w:rPr>
          <w:rFonts w:ascii="Gill Sans MT" w:hAnsi="Gill Sans MT" w:cstheme="minorHAnsi"/>
          <w:sz w:val="24"/>
          <w:szCs w:val="24"/>
        </w:rPr>
        <w:t>CSO’s Name]</w:t>
      </w:r>
      <w:r w:rsidRPr="009C686E">
        <w:rPr>
          <w:rFonts w:ascii="Gill Sans MT" w:hAnsi="Gill Sans MT"/>
          <w:sz w:val="24"/>
          <w:szCs w:val="24"/>
        </w:rPr>
        <w:t xml:space="preserve"> shall at all times and in all respects be held, used, committed or invested entirely separate from earmarked funds. All core funds shall be pooled and maintained using a dedicated bank account. </w:t>
      </w:r>
    </w:p>
    <w:p w:rsidR="0012446E" w:rsidRPr="009C686E" w:rsidRDefault="0012446E" w:rsidP="00733EA8">
      <w:pPr>
        <w:pStyle w:val="NoSpacing"/>
        <w:spacing w:line="276" w:lineRule="auto"/>
        <w:ind w:left="360"/>
        <w:jc w:val="both"/>
        <w:rPr>
          <w:rFonts w:ascii="Gill Sans MT" w:hAnsi="Gill Sans MT"/>
          <w:sz w:val="24"/>
          <w:szCs w:val="24"/>
        </w:rPr>
      </w:pPr>
    </w:p>
    <w:p w:rsidR="0012446E" w:rsidRPr="009C686E" w:rsidRDefault="0087629A" w:rsidP="00733EA8">
      <w:pPr>
        <w:pStyle w:val="NoSpacing"/>
        <w:spacing w:line="276" w:lineRule="auto"/>
        <w:ind w:left="360"/>
        <w:jc w:val="both"/>
        <w:rPr>
          <w:rFonts w:ascii="Gill Sans MT" w:hAnsi="Gill Sans MT"/>
          <w:sz w:val="24"/>
          <w:szCs w:val="24"/>
        </w:rPr>
      </w:pPr>
      <w:r w:rsidRPr="009C686E">
        <w:rPr>
          <w:rFonts w:ascii="Gill Sans MT" w:hAnsi="Gill Sans MT"/>
          <w:sz w:val="24"/>
          <w:szCs w:val="24"/>
        </w:rPr>
        <w:t>6.4.2 In accordance with Financial Regulation</w:t>
      </w:r>
      <w:r w:rsidR="009C686E" w:rsidRPr="009C686E">
        <w:rPr>
          <w:rFonts w:ascii="Gill Sans MT" w:hAnsi="Gill Sans MT"/>
          <w:sz w:val="24"/>
          <w:szCs w:val="24"/>
        </w:rPr>
        <w:t xml:space="preserve"> 6.3</w:t>
      </w:r>
      <w:r w:rsidRPr="009C686E">
        <w:rPr>
          <w:rFonts w:ascii="Gill Sans MT" w:hAnsi="Gill Sans MT"/>
          <w:sz w:val="24"/>
          <w:szCs w:val="24"/>
        </w:rPr>
        <w:t xml:space="preserve">, each earmarked contribution, its resources and accounts shall be kept entirely separate from other earmarked contributions. </w:t>
      </w:r>
    </w:p>
    <w:p w:rsidR="009C686E" w:rsidRDefault="009C686E" w:rsidP="00733EA8">
      <w:pPr>
        <w:pStyle w:val="NoSpacing"/>
        <w:spacing w:line="276" w:lineRule="auto"/>
        <w:ind w:left="360"/>
        <w:jc w:val="both"/>
        <w:rPr>
          <w:rFonts w:ascii="Gill Sans MT" w:hAnsi="Gill Sans MT"/>
          <w:sz w:val="24"/>
          <w:szCs w:val="24"/>
        </w:rPr>
      </w:pPr>
    </w:p>
    <w:p w:rsidR="0012446E" w:rsidRDefault="0087629A" w:rsidP="00733EA8">
      <w:pPr>
        <w:pStyle w:val="NoSpacing"/>
        <w:spacing w:line="276" w:lineRule="auto"/>
        <w:ind w:left="360"/>
        <w:jc w:val="both"/>
        <w:rPr>
          <w:rFonts w:ascii="Gill Sans MT" w:hAnsi="Gill Sans MT"/>
          <w:sz w:val="24"/>
          <w:szCs w:val="24"/>
        </w:rPr>
      </w:pPr>
      <w:r w:rsidRPr="009C686E">
        <w:rPr>
          <w:rFonts w:ascii="Gill Sans MT" w:hAnsi="Gill Sans MT"/>
          <w:sz w:val="24"/>
          <w:szCs w:val="24"/>
        </w:rPr>
        <w:t>6.4.3 Withdrawals and advances from and reimbursements to the Working Capital Fund shall</w:t>
      </w:r>
      <w:r w:rsidRPr="00733EA8">
        <w:rPr>
          <w:rFonts w:ascii="Gill Sans MT" w:hAnsi="Gill Sans MT"/>
          <w:sz w:val="24"/>
          <w:szCs w:val="24"/>
        </w:rPr>
        <w:t xml:space="preserve"> be undertaken pursuant to and in accordance with Financial Regulation</w:t>
      </w:r>
      <w:r w:rsidR="007A1D06">
        <w:rPr>
          <w:rFonts w:ascii="Gill Sans MT" w:hAnsi="Gill Sans MT"/>
          <w:sz w:val="24"/>
          <w:szCs w:val="24"/>
        </w:rPr>
        <w:t xml:space="preserve"> 6.2</w:t>
      </w:r>
      <w:r w:rsidR="007217DA">
        <w:rPr>
          <w:rStyle w:val="FootnoteReference"/>
          <w:rFonts w:ascii="Gill Sans MT" w:hAnsi="Gill Sans MT"/>
          <w:sz w:val="24"/>
          <w:szCs w:val="24"/>
        </w:rPr>
        <w:footnoteReference w:id="3"/>
      </w:r>
      <w:r w:rsidR="007A1D06">
        <w:rPr>
          <w:rFonts w:ascii="Gill Sans MT" w:hAnsi="Gill Sans MT"/>
          <w:sz w:val="24"/>
          <w:szCs w:val="24"/>
        </w:rPr>
        <w:t>.</w:t>
      </w:r>
      <w:r w:rsidRPr="00733EA8">
        <w:rPr>
          <w:rFonts w:ascii="Gill Sans MT" w:hAnsi="Gill Sans MT"/>
          <w:sz w:val="24"/>
          <w:szCs w:val="24"/>
        </w:rPr>
        <w:t xml:space="preserve"> </w:t>
      </w:r>
    </w:p>
    <w:p w:rsidR="00972D8E" w:rsidRPr="00733EA8" w:rsidRDefault="00972D8E" w:rsidP="00733EA8">
      <w:pPr>
        <w:pStyle w:val="NoSpacing"/>
        <w:spacing w:line="276" w:lineRule="auto"/>
        <w:ind w:left="360"/>
        <w:jc w:val="both"/>
        <w:rPr>
          <w:rFonts w:ascii="Gill Sans MT" w:hAnsi="Gill Sans MT"/>
          <w:sz w:val="24"/>
          <w:szCs w:val="24"/>
        </w:rPr>
      </w:pPr>
    </w:p>
    <w:p w:rsidR="00972D8E" w:rsidRPr="007A1D06" w:rsidRDefault="0087629A" w:rsidP="00733EA8">
      <w:pPr>
        <w:pStyle w:val="NoSpacing"/>
        <w:spacing w:line="276" w:lineRule="auto"/>
        <w:ind w:left="360"/>
        <w:jc w:val="both"/>
        <w:rPr>
          <w:rFonts w:ascii="Gill Sans MT" w:hAnsi="Gill Sans MT"/>
          <w:sz w:val="24"/>
          <w:szCs w:val="24"/>
        </w:rPr>
      </w:pPr>
      <w:r w:rsidRPr="007A1D06">
        <w:rPr>
          <w:rFonts w:ascii="Gill Sans MT" w:hAnsi="Gill Sans MT"/>
          <w:sz w:val="24"/>
          <w:szCs w:val="24"/>
        </w:rPr>
        <w:t>6.4.4 Dedicated trust funds and accounts and earmarked funds</w:t>
      </w:r>
      <w:r w:rsidR="00102277">
        <w:rPr>
          <w:rFonts w:ascii="Gill Sans MT" w:hAnsi="Gill Sans MT"/>
          <w:sz w:val="24"/>
          <w:szCs w:val="24"/>
        </w:rPr>
        <w:t xml:space="preserve"> (restricted funds)</w:t>
      </w:r>
      <w:r w:rsidRPr="007A1D06">
        <w:rPr>
          <w:rFonts w:ascii="Gill Sans MT" w:hAnsi="Gill Sans MT"/>
          <w:sz w:val="24"/>
          <w:szCs w:val="24"/>
        </w:rPr>
        <w:t xml:space="preserve"> may be established by the </w:t>
      </w:r>
      <w:r w:rsidR="00DE7AA0" w:rsidRPr="007A1D06">
        <w:rPr>
          <w:rFonts w:ascii="Gill Sans MT" w:hAnsi="Gill Sans MT"/>
          <w:sz w:val="24"/>
          <w:szCs w:val="24"/>
        </w:rPr>
        <w:t>ED</w:t>
      </w:r>
      <w:r w:rsidR="0012446E" w:rsidRPr="007A1D06">
        <w:rPr>
          <w:rFonts w:ascii="Gill Sans MT" w:hAnsi="Gill Sans MT"/>
          <w:sz w:val="24"/>
          <w:szCs w:val="24"/>
        </w:rPr>
        <w:t xml:space="preserve"> </w:t>
      </w:r>
      <w:r w:rsidRPr="007A1D06">
        <w:rPr>
          <w:rFonts w:ascii="Gill Sans MT" w:hAnsi="Gill Sans MT"/>
          <w:sz w:val="24"/>
          <w:szCs w:val="24"/>
        </w:rPr>
        <w:t>in accor</w:t>
      </w:r>
      <w:r w:rsidR="00955DFF" w:rsidRPr="007A1D06">
        <w:rPr>
          <w:rFonts w:ascii="Gill Sans MT" w:hAnsi="Gill Sans MT"/>
          <w:sz w:val="24"/>
          <w:szCs w:val="24"/>
        </w:rPr>
        <w:t>dance with Financial Regulation</w:t>
      </w:r>
      <w:r w:rsidR="007A1D06" w:rsidRPr="007A1D06">
        <w:rPr>
          <w:rFonts w:ascii="Gill Sans MT" w:hAnsi="Gill Sans MT"/>
          <w:sz w:val="24"/>
          <w:szCs w:val="24"/>
        </w:rPr>
        <w:t xml:space="preserve"> 6.3 e)</w:t>
      </w:r>
      <w:r w:rsidR="000054D6">
        <w:rPr>
          <w:rStyle w:val="FootnoteReference"/>
          <w:rFonts w:ascii="Gill Sans MT" w:hAnsi="Gill Sans MT"/>
          <w:sz w:val="24"/>
          <w:szCs w:val="24"/>
        </w:rPr>
        <w:footnoteReference w:id="4"/>
      </w:r>
      <w:r w:rsidR="007A1D06" w:rsidRPr="007A1D06">
        <w:rPr>
          <w:rFonts w:ascii="Gill Sans MT" w:hAnsi="Gill Sans MT"/>
          <w:sz w:val="24"/>
          <w:szCs w:val="24"/>
        </w:rPr>
        <w:t>.</w:t>
      </w:r>
      <w:r w:rsidR="00955DFF" w:rsidRPr="007A1D06">
        <w:rPr>
          <w:rFonts w:ascii="Gill Sans MT" w:hAnsi="Gill Sans MT"/>
          <w:sz w:val="24"/>
          <w:szCs w:val="24"/>
        </w:rPr>
        <w:t xml:space="preserve"> </w:t>
      </w:r>
    </w:p>
    <w:p w:rsidR="0087629A" w:rsidRDefault="0012446E" w:rsidP="00733EA8">
      <w:pPr>
        <w:pStyle w:val="NoSpacing"/>
        <w:spacing w:line="276" w:lineRule="auto"/>
        <w:ind w:left="360"/>
        <w:jc w:val="both"/>
        <w:rPr>
          <w:rFonts w:ascii="Gill Sans MT" w:hAnsi="Gill Sans MT"/>
          <w:sz w:val="24"/>
          <w:szCs w:val="24"/>
        </w:rPr>
      </w:pPr>
      <w:r w:rsidRPr="00733EA8">
        <w:rPr>
          <w:rFonts w:ascii="Gill Sans MT" w:hAnsi="Gill Sans MT"/>
          <w:sz w:val="24"/>
          <w:szCs w:val="24"/>
        </w:rPr>
        <w:t xml:space="preserve"> </w:t>
      </w:r>
    </w:p>
    <w:p w:rsidR="001F6AC2" w:rsidRDefault="001F6AC2" w:rsidP="00733EA8">
      <w:pPr>
        <w:pStyle w:val="NoSpacing"/>
        <w:spacing w:line="276" w:lineRule="auto"/>
        <w:ind w:left="360"/>
        <w:jc w:val="both"/>
        <w:rPr>
          <w:rFonts w:ascii="Gill Sans MT" w:hAnsi="Gill Sans MT"/>
          <w:sz w:val="24"/>
          <w:szCs w:val="24"/>
        </w:rPr>
      </w:pPr>
    </w:p>
    <w:p w:rsidR="001F6AC2" w:rsidRDefault="001F6AC2" w:rsidP="00733EA8">
      <w:pPr>
        <w:pStyle w:val="NoSpacing"/>
        <w:spacing w:line="276" w:lineRule="auto"/>
        <w:ind w:left="360"/>
        <w:jc w:val="both"/>
        <w:rPr>
          <w:rFonts w:ascii="Gill Sans MT" w:hAnsi="Gill Sans MT"/>
          <w:sz w:val="24"/>
          <w:szCs w:val="24"/>
        </w:rPr>
      </w:pPr>
    </w:p>
    <w:p w:rsidR="001F6AC2" w:rsidRDefault="001F6AC2" w:rsidP="00733EA8">
      <w:pPr>
        <w:pStyle w:val="NoSpacing"/>
        <w:spacing w:line="276" w:lineRule="auto"/>
        <w:ind w:left="360"/>
        <w:jc w:val="both"/>
        <w:rPr>
          <w:rFonts w:ascii="Gill Sans MT" w:hAnsi="Gill Sans MT"/>
          <w:sz w:val="24"/>
          <w:szCs w:val="24"/>
        </w:rPr>
      </w:pPr>
    </w:p>
    <w:p w:rsidR="001F6AC2" w:rsidRDefault="001F6AC2" w:rsidP="00733EA8">
      <w:pPr>
        <w:pStyle w:val="NoSpacing"/>
        <w:spacing w:line="276" w:lineRule="auto"/>
        <w:ind w:left="360"/>
        <w:jc w:val="both"/>
        <w:rPr>
          <w:rFonts w:ascii="Gill Sans MT" w:hAnsi="Gill Sans MT"/>
          <w:sz w:val="24"/>
          <w:szCs w:val="24"/>
        </w:rPr>
      </w:pPr>
    </w:p>
    <w:p w:rsidR="001F6AC2" w:rsidRDefault="001F6AC2" w:rsidP="00733EA8">
      <w:pPr>
        <w:pStyle w:val="NoSpacing"/>
        <w:spacing w:line="276" w:lineRule="auto"/>
        <w:ind w:left="360"/>
        <w:jc w:val="both"/>
        <w:rPr>
          <w:rFonts w:ascii="Gill Sans MT" w:hAnsi="Gill Sans MT"/>
          <w:sz w:val="24"/>
          <w:szCs w:val="24"/>
        </w:rPr>
      </w:pPr>
    </w:p>
    <w:p w:rsidR="001F6AC2" w:rsidRPr="00733EA8" w:rsidRDefault="001F6AC2" w:rsidP="00733EA8">
      <w:pPr>
        <w:pStyle w:val="NoSpacing"/>
        <w:spacing w:line="276" w:lineRule="auto"/>
        <w:ind w:left="360"/>
        <w:jc w:val="both"/>
        <w:rPr>
          <w:rFonts w:ascii="Gill Sans MT" w:hAnsi="Gill Sans MT"/>
          <w:sz w:val="24"/>
          <w:szCs w:val="24"/>
        </w:rPr>
      </w:pPr>
    </w:p>
    <w:p w:rsidR="00B93D2E" w:rsidRPr="00733EA8" w:rsidRDefault="00B93D2E" w:rsidP="00733EA8">
      <w:pPr>
        <w:pStyle w:val="NoSpacing"/>
        <w:spacing w:line="276" w:lineRule="auto"/>
        <w:ind w:left="360"/>
        <w:jc w:val="both"/>
        <w:rPr>
          <w:rFonts w:ascii="Gill Sans MT" w:hAnsi="Gill Sans MT"/>
          <w:sz w:val="24"/>
          <w:szCs w:val="24"/>
        </w:rPr>
      </w:pPr>
      <w:r w:rsidRPr="00733EA8">
        <w:rPr>
          <w:rFonts w:ascii="Gill Sans MT" w:hAnsi="Gill Sans MT"/>
          <w:sz w:val="24"/>
          <w:szCs w:val="24"/>
        </w:rPr>
        <w:lastRenderedPageBreak/>
        <w:t>6.4.5 P</w:t>
      </w:r>
      <w:r w:rsidR="00955DFF">
        <w:rPr>
          <w:rFonts w:ascii="Gill Sans MT" w:hAnsi="Gill Sans MT"/>
          <w:sz w:val="24"/>
          <w:szCs w:val="24"/>
        </w:rPr>
        <w:t>ursuant to Financial Regulation</w:t>
      </w:r>
      <w:r w:rsidR="007A1D06">
        <w:rPr>
          <w:rFonts w:ascii="Gill Sans MT" w:hAnsi="Gill Sans MT"/>
          <w:sz w:val="24"/>
          <w:szCs w:val="24"/>
        </w:rPr>
        <w:t xml:space="preserve"> 6.4</w:t>
      </w:r>
      <w:r w:rsidRPr="00733EA8">
        <w:rPr>
          <w:rFonts w:ascii="Gill Sans MT" w:hAnsi="Gill Sans MT"/>
          <w:sz w:val="24"/>
          <w:szCs w:val="24"/>
        </w:rPr>
        <w:t>, a capital expenditure fund may be established to manage investments that involve capital expenditure, as defined therein</w:t>
      </w:r>
      <w:r w:rsidR="009151C6">
        <w:rPr>
          <w:rStyle w:val="FootnoteReference"/>
          <w:rFonts w:ascii="Gill Sans MT" w:hAnsi="Gill Sans MT"/>
          <w:sz w:val="24"/>
          <w:szCs w:val="24"/>
        </w:rPr>
        <w:footnoteReference w:id="5"/>
      </w:r>
      <w:r w:rsidRPr="00733EA8">
        <w:rPr>
          <w:rFonts w:ascii="Gill Sans MT" w:hAnsi="Gill Sans MT"/>
          <w:sz w:val="24"/>
          <w:szCs w:val="24"/>
        </w:rPr>
        <w:t xml:space="preserve">. </w:t>
      </w:r>
    </w:p>
    <w:p w:rsidR="00B93D2E" w:rsidRPr="00733EA8" w:rsidRDefault="00B93D2E" w:rsidP="00733EA8">
      <w:pPr>
        <w:pStyle w:val="NoSpacing"/>
        <w:spacing w:line="276" w:lineRule="auto"/>
        <w:ind w:left="360"/>
        <w:jc w:val="both"/>
        <w:rPr>
          <w:rFonts w:ascii="Gill Sans MT" w:hAnsi="Gill Sans MT"/>
          <w:sz w:val="24"/>
          <w:szCs w:val="24"/>
        </w:rPr>
      </w:pPr>
    </w:p>
    <w:p w:rsidR="00B93D2E" w:rsidRPr="00733EA8" w:rsidRDefault="00B93D2E" w:rsidP="00733EA8">
      <w:pPr>
        <w:pStyle w:val="NoSpacing"/>
        <w:spacing w:line="276" w:lineRule="auto"/>
        <w:ind w:left="360"/>
        <w:jc w:val="both"/>
        <w:rPr>
          <w:rFonts w:ascii="Gill Sans MT" w:hAnsi="Gill Sans MT"/>
          <w:sz w:val="24"/>
          <w:szCs w:val="24"/>
        </w:rPr>
      </w:pPr>
      <w:r w:rsidRPr="00733EA8">
        <w:rPr>
          <w:rFonts w:ascii="Gill Sans MT" w:hAnsi="Gill Sans MT"/>
          <w:sz w:val="24"/>
          <w:szCs w:val="24"/>
        </w:rPr>
        <w:t>6.4.6 Pursuant to Financial Regulation</w:t>
      </w:r>
      <w:r w:rsidR="007A1D06">
        <w:rPr>
          <w:rFonts w:ascii="Gill Sans MT" w:hAnsi="Gill Sans MT"/>
          <w:sz w:val="24"/>
          <w:szCs w:val="24"/>
        </w:rPr>
        <w:t xml:space="preserve"> 6.5</w:t>
      </w:r>
      <w:r w:rsidRPr="00733EA8">
        <w:rPr>
          <w:rFonts w:ascii="Gill Sans MT" w:hAnsi="Gill Sans MT"/>
          <w:sz w:val="24"/>
          <w:szCs w:val="24"/>
        </w:rPr>
        <w:t xml:space="preserve">, reserve funds may be established with the approval of the </w:t>
      </w:r>
      <w:r w:rsidR="00894BBA">
        <w:rPr>
          <w:rFonts w:ascii="Gill Sans MT" w:hAnsi="Gill Sans MT"/>
          <w:sz w:val="24"/>
          <w:szCs w:val="24"/>
        </w:rPr>
        <w:t>Governing Body</w:t>
      </w:r>
      <w:r w:rsidRPr="00733EA8">
        <w:rPr>
          <w:rFonts w:ascii="Gill Sans MT" w:hAnsi="Gill Sans MT"/>
          <w:sz w:val="24"/>
          <w:szCs w:val="24"/>
        </w:rPr>
        <w:t xml:space="preserve"> to finance obligations in relation to the long-term financial stability or going concern nature of </w:t>
      </w:r>
      <w:r w:rsidR="00C300F9">
        <w:rPr>
          <w:rFonts w:ascii="Gill Sans MT" w:hAnsi="Gill Sans MT" w:cstheme="minorHAnsi"/>
          <w:sz w:val="24"/>
          <w:szCs w:val="24"/>
        </w:rPr>
        <w:t>[CSO’s Name]</w:t>
      </w:r>
      <w:r w:rsidR="009362A6">
        <w:rPr>
          <w:rStyle w:val="FootnoteReference"/>
          <w:rFonts w:ascii="Gill Sans MT" w:hAnsi="Gill Sans MT" w:cstheme="minorHAnsi"/>
          <w:sz w:val="24"/>
          <w:szCs w:val="24"/>
        </w:rPr>
        <w:footnoteReference w:id="6"/>
      </w:r>
      <w:r w:rsidRPr="00733EA8">
        <w:rPr>
          <w:rFonts w:ascii="Gill Sans MT" w:hAnsi="Gill Sans MT"/>
          <w:sz w:val="24"/>
          <w:szCs w:val="24"/>
        </w:rPr>
        <w:t xml:space="preserve">. </w:t>
      </w:r>
    </w:p>
    <w:p w:rsidR="00B93D2E" w:rsidRPr="00733EA8" w:rsidRDefault="00B93D2E" w:rsidP="00733EA8">
      <w:pPr>
        <w:pStyle w:val="NoSpacing"/>
        <w:spacing w:line="276" w:lineRule="auto"/>
        <w:ind w:left="360"/>
        <w:jc w:val="both"/>
        <w:rPr>
          <w:rFonts w:ascii="Gill Sans MT" w:hAnsi="Gill Sans MT"/>
          <w:sz w:val="24"/>
          <w:szCs w:val="24"/>
        </w:rPr>
      </w:pPr>
    </w:p>
    <w:p w:rsidR="00B93D2E" w:rsidRPr="00733EA8" w:rsidRDefault="00B93D2E" w:rsidP="00733EA8">
      <w:pPr>
        <w:pStyle w:val="NoSpacing"/>
        <w:spacing w:line="276" w:lineRule="auto"/>
        <w:ind w:left="360"/>
        <w:jc w:val="both"/>
        <w:rPr>
          <w:rFonts w:ascii="Gill Sans MT" w:hAnsi="Gill Sans MT"/>
          <w:sz w:val="24"/>
          <w:szCs w:val="24"/>
        </w:rPr>
      </w:pPr>
      <w:r w:rsidRPr="00733EA8">
        <w:rPr>
          <w:rFonts w:ascii="Gill Sans MT" w:hAnsi="Gill Sans MT"/>
          <w:sz w:val="24"/>
          <w:szCs w:val="24"/>
        </w:rPr>
        <w:t xml:space="preserve">6.4.7 Managing Excess Contributions: If a Member remits excess core contribution to </w:t>
      </w:r>
      <w:r w:rsidR="00C300F9">
        <w:rPr>
          <w:rFonts w:ascii="Gill Sans MT" w:hAnsi="Gill Sans MT" w:cstheme="minorHAnsi"/>
          <w:sz w:val="24"/>
          <w:szCs w:val="24"/>
        </w:rPr>
        <w:t>[CSO’s Name]</w:t>
      </w:r>
      <w:r w:rsidRPr="00733EA8">
        <w:rPr>
          <w:rFonts w:ascii="Gill Sans MT" w:hAnsi="Gill Sans MT"/>
          <w:sz w:val="24"/>
          <w:szCs w:val="24"/>
        </w:rPr>
        <w:t xml:space="preserve">  to the extent that the excess does not pertain to exchange gain, then only the amount due for the current year and any arrears should be recorded in the books. The excess amount shall appear in the account of the Member as a credit balance, unless otherwise agreed between the Member and </w:t>
      </w:r>
      <w:r w:rsidR="007A6D0E">
        <w:rPr>
          <w:rFonts w:ascii="Gill Sans MT" w:hAnsi="Gill Sans MT" w:cstheme="minorHAnsi"/>
          <w:sz w:val="24"/>
          <w:szCs w:val="24"/>
        </w:rPr>
        <w:t>[CSO’s Name]</w:t>
      </w:r>
      <w:r w:rsidRPr="00733EA8">
        <w:rPr>
          <w:rFonts w:ascii="Gill Sans MT" w:hAnsi="Gill Sans MT"/>
          <w:sz w:val="24"/>
          <w:szCs w:val="24"/>
        </w:rPr>
        <w:t xml:space="preserve">. Excess Contributions may be adjusted against contributions pertaining to later years subject to confirmation from the Member. </w:t>
      </w:r>
    </w:p>
    <w:p w:rsidR="00B93D2E" w:rsidRPr="00733EA8" w:rsidRDefault="00B93D2E" w:rsidP="00733EA8">
      <w:pPr>
        <w:pStyle w:val="NoSpacing"/>
        <w:spacing w:line="276" w:lineRule="auto"/>
        <w:ind w:left="360"/>
        <w:jc w:val="both"/>
        <w:rPr>
          <w:rFonts w:ascii="Gill Sans MT" w:hAnsi="Gill Sans MT"/>
          <w:sz w:val="24"/>
          <w:szCs w:val="24"/>
        </w:rPr>
      </w:pPr>
    </w:p>
    <w:p w:rsidR="00B93D2E" w:rsidRPr="00733EA8" w:rsidRDefault="00B93D2E" w:rsidP="00733EA8">
      <w:pPr>
        <w:pStyle w:val="NoSpacing"/>
        <w:spacing w:line="276" w:lineRule="auto"/>
        <w:ind w:left="360"/>
        <w:jc w:val="both"/>
        <w:rPr>
          <w:rFonts w:ascii="Gill Sans MT" w:hAnsi="Gill Sans MT"/>
          <w:sz w:val="24"/>
          <w:szCs w:val="24"/>
        </w:rPr>
      </w:pPr>
      <w:r w:rsidRPr="00733EA8">
        <w:rPr>
          <w:rFonts w:ascii="Gill Sans MT" w:hAnsi="Gill Sans MT"/>
          <w:sz w:val="24"/>
          <w:szCs w:val="24"/>
        </w:rPr>
        <w:t xml:space="preserve">6.4.8 Managing Short Contributions: In the event that an incoming core contribution which is less than the agreed amount and the difference does not arise from exchange gain or loss or bank charges, only the amount actually received by </w:t>
      </w:r>
      <w:r w:rsidR="007A6D0E">
        <w:rPr>
          <w:rFonts w:ascii="Gill Sans MT" w:hAnsi="Gill Sans MT" w:cstheme="minorHAnsi"/>
          <w:sz w:val="24"/>
          <w:szCs w:val="24"/>
        </w:rPr>
        <w:t>[</w:t>
      </w:r>
      <w:r w:rsidRPr="00733EA8">
        <w:rPr>
          <w:rFonts w:ascii="Gill Sans MT" w:hAnsi="Gill Sans MT" w:cstheme="minorHAnsi"/>
          <w:sz w:val="24"/>
          <w:szCs w:val="24"/>
        </w:rPr>
        <w:t>CSO’s Name</w:t>
      </w:r>
      <w:r w:rsidR="007A6D0E">
        <w:rPr>
          <w:rFonts w:ascii="Gill Sans MT" w:hAnsi="Gill Sans MT" w:cstheme="minorHAnsi"/>
          <w:sz w:val="24"/>
          <w:szCs w:val="24"/>
        </w:rPr>
        <w:t>]</w:t>
      </w:r>
      <w:r w:rsidRPr="00733EA8">
        <w:rPr>
          <w:rFonts w:ascii="Gill Sans MT" w:hAnsi="Gill Sans MT"/>
          <w:sz w:val="24"/>
          <w:szCs w:val="24"/>
        </w:rPr>
        <w:t xml:space="preserve"> shall be recorded and credited to the General Fund. </w:t>
      </w:r>
    </w:p>
    <w:p w:rsidR="00955DFF" w:rsidRPr="00733EA8" w:rsidRDefault="00955DFF" w:rsidP="00733EA8">
      <w:pPr>
        <w:pStyle w:val="NoSpacing"/>
        <w:spacing w:line="276" w:lineRule="auto"/>
        <w:ind w:left="360"/>
        <w:jc w:val="both"/>
        <w:rPr>
          <w:rFonts w:ascii="Gill Sans MT" w:hAnsi="Gill Sans MT"/>
          <w:sz w:val="24"/>
          <w:szCs w:val="24"/>
        </w:rPr>
      </w:pPr>
    </w:p>
    <w:p w:rsidR="007A1D06" w:rsidRDefault="007A1D06" w:rsidP="00733EA8">
      <w:pPr>
        <w:pStyle w:val="NoSpacing"/>
        <w:spacing w:line="276" w:lineRule="auto"/>
        <w:ind w:left="360"/>
        <w:jc w:val="both"/>
        <w:rPr>
          <w:rFonts w:ascii="Gill Sans MT" w:hAnsi="Gill Sans MT"/>
          <w:b/>
          <w:sz w:val="24"/>
          <w:szCs w:val="24"/>
        </w:rPr>
      </w:pPr>
    </w:p>
    <w:p w:rsidR="00B93D2E" w:rsidRPr="006D0416" w:rsidRDefault="00B93D2E" w:rsidP="00733EA8">
      <w:pPr>
        <w:pStyle w:val="NoSpacing"/>
        <w:spacing w:line="276" w:lineRule="auto"/>
        <w:ind w:left="360"/>
        <w:jc w:val="both"/>
        <w:rPr>
          <w:rFonts w:ascii="Gill Sans MT" w:hAnsi="Gill Sans MT"/>
          <w:b/>
          <w:color w:val="0070C0"/>
          <w:sz w:val="24"/>
          <w:szCs w:val="24"/>
        </w:rPr>
      </w:pPr>
      <w:r w:rsidRPr="006D0416">
        <w:rPr>
          <w:rFonts w:ascii="Gill Sans MT" w:hAnsi="Gill Sans MT"/>
          <w:b/>
          <w:color w:val="0070C0"/>
          <w:sz w:val="24"/>
          <w:szCs w:val="24"/>
        </w:rPr>
        <w:t xml:space="preserve">6.5. Receipt of funds </w:t>
      </w:r>
    </w:p>
    <w:p w:rsidR="00B93D2E" w:rsidRPr="00733EA8" w:rsidRDefault="00B93D2E" w:rsidP="00733EA8">
      <w:pPr>
        <w:pStyle w:val="NoSpacing"/>
        <w:spacing w:line="276" w:lineRule="auto"/>
        <w:ind w:left="360"/>
        <w:jc w:val="both"/>
        <w:rPr>
          <w:rFonts w:ascii="Gill Sans MT" w:hAnsi="Gill Sans MT"/>
          <w:sz w:val="24"/>
          <w:szCs w:val="24"/>
        </w:rPr>
      </w:pPr>
    </w:p>
    <w:p w:rsidR="006D0416" w:rsidRDefault="006D0416" w:rsidP="00733EA8">
      <w:pPr>
        <w:pStyle w:val="NoSpacing"/>
        <w:spacing w:line="276" w:lineRule="auto"/>
        <w:ind w:left="360"/>
        <w:jc w:val="both"/>
        <w:rPr>
          <w:rFonts w:ascii="Gill Sans MT" w:hAnsi="Gill Sans MT"/>
          <w:sz w:val="24"/>
          <w:szCs w:val="24"/>
        </w:rPr>
      </w:pPr>
    </w:p>
    <w:p w:rsidR="00B93D2E" w:rsidRPr="00733EA8" w:rsidRDefault="00B93D2E" w:rsidP="00733EA8">
      <w:pPr>
        <w:pStyle w:val="NoSpacing"/>
        <w:spacing w:line="276" w:lineRule="auto"/>
        <w:ind w:left="360"/>
        <w:jc w:val="both"/>
        <w:rPr>
          <w:rFonts w:ascii="Gill Sans MT" w:hAnsi="Gill Sans MT"/>
          <w:sz w:val="24"/>
          <w:szCs w:val="24"/>
        </w:rPr>
      </w:pPr>
      <w:r w:rsidRPr="00733EA8">
        <w:rPr>
          <w:rFonts w:ascii="Gill Sans MT" w:hAnsi="Gill Sans MT"/>
          <w:sz w:val="24"/>
          <w:szCs w:val="24"/>
        </w:rPr>
        <w:t xml:space="preserve">6.5.1 An official receipt shall be issued for all cash and negotiable instruments received. </w:t>
      </w:r>
    </w:p>
    <w:p w:rsidR="00B93D2E" w:rsidRPr="00733EA8" w:rsidRDefault="00B93D2E" w:rsidP="00733EA8">
      <w:pPr>
        <w:pStyle w:val="NoSpacing"/>
        <w:spacing w:line="276" w:lineRule="auto"/>
        <w:ind w:left="360"/>
        <w:jc w:val="both"/>
        <w:rPr>
          <w:rFonts w:ascii="Gill Sans MT" w:hAnsi="Gill Sans MT"/>
          <w:sz w:val="24"/>
          <w:szCs w:val="24"/>
        </w:rPr>
      </w:pPr>
    </w:p>
    <w:p w:rsidR="00B93D2E" w:rsidRPr="00733EA8" w:rsidRDefault="00B93D2E" w:rsidP="00733EA8">
      <w:pPr>
        <w:pStyle w:val="NoSpacing"/>
        <w:spacing w:line="276" w:lineRule="auto"/>
        <w:ind w:left="360"/>
        <w:jc w:val="both"/>
        <w:rPr>
          <w:rFonts w:ascii="Gill Sans MT" w:hAnsi="Gill Sans MT"/>
          <w:sz w:val="24"/>
          <w:szCs w:val="24"/>
        </w:rPr>
      </w:pPr>
      <w:r w:rsidRPr="00733EA8">
        <w:rPr>
          <w:rFonts w:ascii="Gill Sans MT" w:hAnsi="Gill Sans MT"/>
          <w:sz w:val="24"/>
          <w:szCs w:val="24"/>
        </w:rPr>
        <w:t xml:space="preserve">6.5.2 Only the Finance Unit shall be authorized to issue official receipts. If other officials receive money intended for </w:t>
      </w:r>
      <w:r w:rsidR="007A6D0E">
        <w:rPr>
          <w:rFonts w:ascii="Gill Sans MT" w:hAnsi="Gill Sans MT" w:cstheme="minorHAnsi"/>
          <w:sz w:val="24"/>
          <w:szCs w:val="24"/>
        </w:rPr>
        <w:t>[</w:t>
      </w:r>
      <w:r w:rsidRPr="00733EA8">
        <w:rPr>
          <w:rFonts w:ascii="Gill Sans MT" w:hAnsi="Gill Sans MT" w:cstheme="minorHAnsi"/>
          <w:sz w:val="24"/>
          <w:szCs w:val="24"/>
        </w:rPr>
        <w:t>CSO’s Name</w:t>
      </w:r>
      <w:r w:rsidR="007A6D0E">
        <w:rPr>
          <w:rFonts w:ascii="Gill Sans MT" w:hAnsi="Gill Sans MT" w:cstheme="minorHAnsi"/>
          <w:sz w:val="24"/>
          <w:szCs w:val="24"/>
        </w:rPr>
        <w:t>]</w:t>
      </w:r>
      <w:r w:rsidRPr="00733EA8">
        <w:rPr>
          <w:rFonts w:ascii="Gill Sans MT" w:hAnsi="Gill Sans MT"/>
          <w:sz w:val="24"/>
          <w:szCs w:val="24"/>
        </w:rPr>
        <w:t xml:space="preserve">, they shall immediately notify the Finance Unit and transmit the funds received as directed by the Finance Unit. </w:t>
      </w:r>
    </w:p>
    <w:p w:rsidR="00B93D2E" w:rsidRPr="00733EA8" w:rsidRDefault="00B93D2E" w:rsidP="00733EA8">
      <w:pPr>
        <w:pStyle w:val="NoSpacing"/>
        <w:spacing w:line="276" w:lineRule="auto"/>
        <w:ind w:left="360"/>
        <w:jc w:val="both"/>
        <w:rPr>
          <w:rFonts w:ascii="Gill Sans MT" w:hAnsi="Gill Sans MT"/>
          <w:sz w:val="24"/>
          <w:szCs w:val="24"/>
        </w:rPr>
      </w:pPr>
    </w:p>
    <w:p w:rsidR="0087629A" w:rsidRPr="00733EA8" w:rsidRDefault="00B93D2E" w:rsidP="00733EA8">
      <w:pPr>
        <w:pStyle w:val="NoSpacing"/>
        <w:spacing w:line="276" w:lineRule="auto"/>
        <w:ind w:left="360"/>
        <w:jc w:val="both"/>
        <w:rPr>
          <w:rFonts w:ascii="Gill Sans MT" w:hAnsi="Gill Sans MT"/>
          <w:sz w:val="24"/>
          <w:szCs w:val="24"/>
        </w:rPr>
      </w:pPr>
      <w:r w:rsidRPr="00733EA8">
        <w:rPr>
          <w:rFonts w:ascii="Gill Sans MT" w:hAnsi="Gill Sans MT"/>
          <w:sz w:val="24"/>
          <w:szCs w:val="24"/>
        </w:rPr>
        <w:t xml:space="preserve">6.5.3 All monies received shall be deposited into an official </w:t>
      </w:r>
      <w:r w:rsidR="007A6D0E">
        <w:rPr>
          <w:rFonts w:ascii="Gill Sans MT" w:hAnsi="Gill Sans MT" w:cstheme="minorHAnsi"/>
          <w:sz w:val="24"/>
          <w:szCs w:val="24"/>
        </w:rPr>
        <w:t xml:space="preserve">[CSO’s Name] </w:t>
      </w:r>
      <w:r w:rsidRPr="00733EA8">
        <w:rPr>
          <w:rFonts w:ascii="Gill Sans MT" w:hAnsi="Gill Sans MT"/>
          <w:sz w:val="24"/>
          <w:szCs w:val="24"/>
        </w:rPr>
        <w:t xml:space="preserve">bank account. </w:t>
      </w:r>
    </w:p>
    <w:p w:rsidR="0087629A" w:rsidRDefault="0087629A" w:rsidP="00C300F9">
      <w:pPr>
        <w:pStyle w:val="NoSpacing"/>
        <w:spacing w:line="276" w:lineRule="auto"/>
        <w:jc w:val="both"/>
        <w:rPr>
          <w:rFonts w:ascii="Gill Sans MT" w:hAnsi="Gill Sans MT"/>
          <w:sz w:val="24"/>
          <w:szCs w:val="24"/>
        </w:rPr>
      </w:pPr>
    </w:p>
    <w:p w:rsidR="00596920" w:rsidRPr="00C300F9" w:rsidRDefault="00596920" w:rsidP="00C300F9">
      <w:pPr>
        <w:pStyle w:val="NoSpacing"/>
        <w:spacing w:line="276" w:lineRule="auto"/>
        <w:jc w:val="both"/>
        <w:rPr>
          <w:rFonts w:ascii="Gill Sans MT" w:hAnsi="Gill Sans MT"/>
          <w:b/>
          <w:sz w:val="24"/>
          <w:szCs w:val="24"/>
        </w:rPr>
      </w:pPr>
      <w:r w:rsidRPr="00C300F9">
        <w:rPr>
          <w:rFonts w:ascii="Gill Sans MT" w:hAnsi="Gill Sans MT"/>
          <w:b/>
          <w:sz w:val="24"/>
          <w:szCs w:val="24"/>
        </w:rPr>
        <w:t xml:space="preserve">7. </w:t>
      </w:r>
      <w:r w:rsidRPr="00C300F9">
        <w:rPr>
          <w:rFonts w:ascii="Gill Sans MT" w:hAnsi="Gill Sans MT"/>
          <w:b/>
          <w:sz w:val="24"/>
          <w:szCs w:val="24"/>
        </w:rPr>
        <w:tab/>
        <w:t xml:space="preserve">BANK TRANSACTIONS </w:t>
      </w:r>
    </w:p>
    <w:p w:rsidR="00596920" w:rsidRPr="00C300F9" w:rsidRDefault="00596920" w:rsidP="00C300F9">
      <w:pPr>
        <w:pStyle w:val="NoSpacing"/>
        <w:spacing w:line="276" w:lineRule="auto"/>
        <w:jc w:val="both"/>
        <w:rPr>
          <w:rFonts w:ascii="Gill Sans MT" w:hAnsi="Gill Sans MT"/>
          <w:sz w:val="24"/>
          <w:szCs w:val="24"/>
        </w:rPr>
      </w:pPr>
    </w:p>
    <w:p w:rsidR="00AD470F" w:rsidRDefault="00AD470F" w:rsidP="00C300F9">
      <w:pPr>
        <w:pStyle w:val="NoSpacing"/>
        <w:spacing w:line="276" w:lineRule="auto"/>
        <w:ind w:firstLine="360"/>
        <w:jc w:val="both"/>
        <w:rPr>
          <w:rFonts w:ascii="Gill Sans MT" w:hAnsi="Gill Sans MT"/>
          <w:b/>
          <w:sz w:val="24"/>
          <w:szCs w:val="24"/>
        </w:rPr>
      </w:pPr>
    </w:p>
    <w:p w:rsidR="00596920" w:rsidRPr="00CD041E" w:rsidRDefault="00596920" w:rsidP="00C300F9">
      <w:pPr>
        <w:pStyle w:val="NoSpacing"/>
        <w:spacing w:line="276" w:lineRule="auto"/>
        <w:ind w:firstLine="360"/>
        <w:jc w:val="both"/>
        <w:rPr>
          <w:rFonts w:ascii="Gill Sans MT" w:hAnsi="Gill Sans MT"/>
          <w:b/>
          <w:color w:val="0070C0"/>
          <w:sz w:val="24"/>
          <w:szCs w:val="24"/>
        </w:rPr>
      </w:pPr>
      <w:r w:rsidRPr="00CD041E">
        <w:rPr>
          <w:rFonts w:ascii="Gill Sans MT" w:hAnsi="Gill Sans MT"/>
          <w:b/>
          <w:color w:val="0070C0"/>
          <w:sz w:val="24"/>
          <w:szCs w:val="24"/>
        </w:rPr>
        <w:t xml:space="preserve">7.1. General Guidelines Bank Account Management </w:t>
      </w:r>
    </w:p>
    <w:p w:rsidR="00596920" w:rsidRPr="00C300F9" w:rsidRDefault="00596920" w:rsidP="00C300F9">
      <w:pPr>
        <w:pStyle w:val="NoSpacing"/>
        <w:spacing w:line="276" w:lineRule="auto"/>
        <w:jc w:val="both"/>
        <w:rPr>
          <w:rFonts w:ascii="Gill Sans MT" w:hAnsi="Gill Sans MT"/>
          <w:sz w:val="24"/>
          <w:szCs w:val="24"/>
        </w:rPr>
      </w:pPr>
    </w:p>
    <w:p w:rsidR="00D61387"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7.1.1 In selecting financial institution for banking, the following considerations shall be taken into account: </w:t>
      </w:r>
    </w:p>
    <w:p w:rsidR="005900D3" w:rsidRPr="00C300F9" w:rsidRDefault="00596920" w:rsidP="00C300F9">
      <w:pPr>
        <w:pStyle w:val="NoSpacing"/>
        <w:spacing w:line="276" w:lineRule="auto"/>
        <w:ind w:left="450"/>
        <w:jc w:val="both"/>
        <w:rPr>
          <w:rFonts w:ascii="Gill Sans MT" w:hAnsi="Gill Sans MT"/>
          <w:sz w:val="24"/>
          <w:szCs w:val="24"/>
        </w:rPr>
      </w:pPr>
      <w:r w:rsidRPr="00C300F9">
        <w:rPr>
          <w:rFonts w:ascii="Gill Sans MT" w:hAnsi="Gill Sans MT"/>
          <w:sz w:val="24"/>
          <w:szCs w:val="24"/>
        </w:rPr>
        <w:t xml:space="preserve">a) </w:t>
      </w:r>
      <w:r w:rsidR="005900D3" w:rsidRPr="00C300F9">
        <w:rPr>
          <w:rFonts w:ascii="Gill Sans MT" w:hAnsi="Gill Sans MT"/>
          <w:sz w:val="24"/>
          <w:szCs w:val="24"/>
        </w:rPr>
        <w:t xml:space="preserve">  </w:t>
      </w:r>
      <w:r w:rsidRPr="00C300F9">
        <w:rPr>
          <w:rFonts w:ascii="Gill Sans MT" w:hAnsi="Gill Sans MT"/>
          <w:sz w:val="24"/>
          <w:szCs w:val="24"/>
        </w:rPr>
        <w:t>The financial strength and credit worthiness of the bank</w:t>
      </w:r>
    </w:p>
    <w:p w:rsidR="00D61387" w:rsidRPr="00C300F9" w:rsidRDefault="00596920" w:rsidP="00C300F9">
      <w:pPr>
        <w:pStyle w:val="NoSpacing"/>
        <w:spacing w:line="276" w:lineRule="auto"/>
        <w:ind w:left="450"/>
        <w:jc w:val="both"/>
        <w:rPr>
          <w:rFonts w:ascii="Gill Sans MT" w:hAnsi="Gill Sans MT"/>
          <w:sz w:val="24"/>
          <w:szCs w:val="24"/>
        </w:rPr>
      </w:pPr>
      <w:r w:rsidRPr="00C300F9">
        <w:rPr>
          <w:rFonts w:ascii="Gill Sans MT" w:hAnsi="Gill Sans MT"/>
          <w:sz w:val="24"/>
          <w:szCs w:val="24"/>
        </w:rPr>
        <w:t xml:space="preserve">b) </w:t>
      </w:r>
      <w:r w:rsidR="005900D3" w:rsidRPr="00C300F9">
        <w:rPr>
          <w:rFonts w:ascii="Gill Sans MT" w:hAnsi="Gill Sans MT"/>
          <w:sz w:val="24"/>
          <w:szCs w:val="24"/>
        </w:rPr>
        <w:t xml:space="preserve">  </w:t>
      </w:r>
      <w:r w:rsidRPr="00C300F9">
        <w:rPr>
          <w:rFonts w:ascii="Gill Sans MT" w:hAnsi="Gill Sans MT"/>
          <w:sz w:val="24"/>
          <w:szCs w:val="24"/>
        </w:rPr>
        <w:t xml:space="preserve">The reputation, reliability and geographical availability; </w:t>
      </w:r>
    </w:p>
    <w:p w:rsidR="005900D3" w:rsidRPr="00C300F9" w:rsidRDefault="00596920" w:rsidP="00C300F9">
      <w:pPr>
        <w:pStyle w:val="NoSpacing"/>
        <w:spacing w:line="276" w:lineRule="auto"/>
        <w:ind w:left="450"/>
        <w:jc w:val="both"/>
        <w:rPr>
          <w:rFonts w:ascii="Gill Sans MT" w:hAnsi="Gill Sans MT"/>
          <w:sz w:val="24"/>
          <w:szCs w:val="24"/>
        </w:rPr>
      </w:pPr>
      <w:r w:rsidRPr="00C300F9">
        <w:rPr>
          <w:rFonts w:ascii="Gill Sans MT" w:hAnsi="Gill Sans MT"/>
          <w:sz w:val="24"/>
          <w:szCs w:val="24"/>
        </w:rPr>
        <w:t>c)</w:t>
      </w:r>
      <w:r w:rsidR="005900D3" w:rsidRPr="00C300F9">
        <w:rPr>
          <w:rFonts w:ascii="Gill Sans MT" w:hAnsi="Gill Sans MT"/>
          <w:sz w:val="24"/>
          <w:szCs w:val="24"/>
        </w:rPr>
        <w:t xml:space="preserve">  </w:t>
      </w:r>
      <w:r w:rsidRPr="00C300F9">
        <w:rPr>
          <w:rFonts w:ascii="Gill Sans MT" w:hAnsi="Gill Sans MT"/>
          <w:sz w:val="24"/>
          <w:szCs w:val="24"/>
        </w:rPr>
        <w:t xml:space="preserve"> The cost of services of the bank; </w:t>
      </w:r>
    </w:p>
    <w:p w:rsidR="005900D3" w:rsidRPr="00C300F9" w:rsidRDefault="00596920" w:rsidP="00C300F9">
      <w:pPr>
        <w:pStyle w:val="NoSpacing"/>
        <w:spacing w:line="276" w:lineRule="auto"/>
        <w:ind w:left="450"/>
        <w:jc w:val="both"/>
        <w:rPr>
          <w:rFonts w:ascii="Gill Sans MT" w:hAnsi="Gill Sans MT"/>
          <w:sz w:val="24"/>
          <w:szCs w:val="24"/>
        </w:rPr>
      </w:pPr>
      <w:r w:rsidRPr="00C300F9">
        <w:rPr>
          <w:rFonts w:ascii="Gill Sans MT" w:hAnsi="Gill Sans MT"/>
          <w:sz w:val="24"/>
          <w:szCs w:val="24"/>
        </w:rPr>
        <w:t xml:space="preserve">d) </w:t>
      </w:r>
      <w:r w:rsidR="005900D3" w:rsidRPr="00C300F9">
        <w:rPr>
          <w:rFonts w:ascii="Gill Sans MT" w:hAnsi="Gill Sans MT"/>
          <w:sz w:val="24"/>
          <w:szCs w:val="24"/>
        </w:rPr>
        <w:t xml:space="preserve">  </w:t>
      </w:r>
      <w:r w:rsidRPr="00C300F9">
        <w:rPr>
          <w:rFonts w:ascii="Gill Sans MT" w:hAnsi="Gill Sans MT"/>
          <w:sz w:val="24"/>
          <w:szCs w:val="24"/>
        </w:rPr>
        <w:t xml:space="preserve">The ability of the bank to handle business in </w:t>
      </w:r>
      <w:r w:rsidR="00C300F9">
        <w:rPr>
          <w:rFonts w:ascii="Gill Sans MT" w:hAnsi="Gill Sans MT"/>
          <w:sz w:val="24"/>
          <w:szCs w:val="24"/>
        </w:rPr>
        <w:t>[</w:t>
      </w:r>
      <w:r w:rsidR="00C300F9">
        <w:rPr>
          <w:rFonts w:ascii="Gill Sans MT" w:hAnsi="Gill Sans MT" w:cstheme="minorHAnsi"/>
          <w:sz w:val="24"/>
          <w:szCs w:val="24"/>
        </w:rPr>
        <w:t>CSO’s Name]</w:t>
      </w:r>
      <w:r w:rsidRPr="00C300F9">
        <w:rPr>
          <w:rFonts w:ascii="Gill Sans MT" w:hAnsi="Gill Sans MT"/>
          <w:sz w:val="24"/>
          <w:szCs w:val="24"/>
        </w:rPr>
        <w:t xml:space="preserve">’s best interests; </w:t>
      </w:r>
    </w:p>
    <w:p w:rsidR="005900D3" w:rsidRPr="00C300F9" w:rsidRDefault="00596920" w:rsidP="00C300F9">
      <w:pPr>
        <w:pStyle w:val="NoSpacing"/>
        <w:spacing w:line="276" w:lineRule="auto"/>
        <w:ind w:left="450"/>
        <w:jc w:val="both"/>
        <w:rPr>
          <w:rFonts w:ascii="Gill Sans MT" w:hAnsi="Gill Sans MT"/>
          <w:sz w:val="24"/>
          <w:szCs w:val="24"/>
        </w:rPr>
      </w:pPr>
      <w:r w:rsidRPr="00C300F9">
        <w:rPr>
          <w:rFonts w:ascii="Gill Sans MT" w:hAnsi="Gill Sans MT"/>
          <w:sz w:val="24"/>
          <w:szCs w:val="24"/>
        </w:rPr>
        <w:t xml:space="preserve">e) </w:t>
      </w:r>
      <w:r w:rsidR="005900D3" w:rsidRPr="00C300F9">
        <w:rPr>
          <w:rFonts w:ascii="Gill Sans MT" w:hAnsi="Gill Sans MT"/>
          <w:sz w:val="24"/>
          <w:szCs w:val="24"/>
        </w:rPr>
        <w:t xml:space="preserve">  </w:t>
      </w:r>
      <w:r w:rsidRPr="00C300F9">
        <w:rPr>
          <w:rFonts w:ascii="Gill Sans MT" w:hAnsi="Gill Sans MT"/>
          <w:sz w:val="24"/>
          <w:szCs w:val="24"/>
        </w:rPr>
        <w:t xml:space="preserve">The efficiency in foreign exchange dealings and international money transfers; and </w:t>
      </w:r>
    </w:p>
    <w:p w:rsidR="005900D3" w:rsidRPr="00C300F9" w:rsidRDefault="00596920" w:rsidP="00C300F9">
      <w:pPr>
        <w:pStyle w:val="NoSpacing"/>
        <w:spacing w:line="276" w:lineRule="auto"/>
        <w:ind w:left="450"/>
        <w:jc w:val="both"/>
        <w:rPr>
          <w:rFonts w:ascii="Gill Sans MT" w:hAnsi="Gill Sans MT"/>
          <w:sz w:val="24"/>
          <w:szCs w:val="24"/>
        </w:rPr>
      </w:pPr>
      <w:r w:rsidRPr="00C300F9">
        <w:rPr>
          <w:rFonts w:ascii="Gill Sans MT" w:hAnsi="Gill Sans MT"/>
          <w:sz w:val="24"/>
          <w:szCs w:val="24"/>
        </w:rPr>
        <w:t xml:space="preserve">f) </w:t>
      </w:r>
      <w:r w:rsidR="005900D3" w:rsidRPr="00C300F9">
        <w:rPr>
          <w:rFonts w:ascii="Gill Sans MT" w:hAnsi="Gill Sans MT"/>
          <w:sz w:val="24"/>
          <w:szCs w:val="24"/>
        </w:rPr>
        <w:t xml:space="preserve">  </w:t>
      </w:r>
      <w:r w:rsidRPr="00C300F9">
        <w:rPr>
          <w:rFonts w:ascii="Gill Sans MT" w:hAnsi="Gill Sans MT"/>
          <w:sz w:val="24"/>
          <w:szCs w:val="24"/>
        </w:rPr>
        <w:t xml:space="preserve">The bank being an insured institution under a government-backed deposit insurance scheme. </w:t>
      </w:r>
    </w:p>
    <w:p w:rsidR="005900D3" w:rsidRPr="00C300F9" w:rsidRDefault="005900D3" w:rsidP="00C300F9">
      <w:pPr>
        <w:pStyle w:val="NoSpacing"/>
        <w:spacing w:line="276" w:lineRule="auto"/>
        <w:ind w:left="360"/>
        <w:jc w:val="both"/>
        <w:rPr>
          <w:rFonts w:ascii="Gill Sans MT" w:hAnsi="Gill Sans MT"/>
          <w:sz w:val="24"/>
          <w:szCs w:val="24"/>
        </w:rPr>
      </w:pPr>
    </w:p>
    <w:p w:rsidR="005900D3"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7.1.2 The </w:t>
      </w:r>
      <w:r w:rsidR="00DE7AA0">
        <w:rPr>
          <w:rFonts w:ascii="Gill Sans MT" w:hAnsi="Gill Sans MT"/>
          <w:sz w:val="24"/>
          <w:szCs w:val="24"/>
        </w:rPr>
        <w:t>ED</w:t>
      </w:r>
      <w:r w:rsidRPr="00C300F9">
        <w:rPr>
          <w:rFonts w:ascii="Gill Sans MT" w:hAnsi="Gill Sans MT"/>
          <w:sz w:val="24"/>
          <w:szCs w:val="24"/>
        </w:rPr>
        <w:t xml:space="preserve"> shall authorize all bank account openings and closures and designate those officials to whom signatory authority is delegated for the operation of those accounts. </w:t>
      </w:r>
      <w:r w:rsidR="00901DEE">
        <w:rPr>
          <w:rFonts w:ascii="Gill Sans MT" w:hAnsi="Gill Sans MT" w:cstheme="minorHAnsi"/>
          <w:sz w:val="24"/>
          <w:szCs w:val="24"/>
        </w:rPr>
        <w:t>[</w:t>
      </w:r>
      <w:r w:rsidR="005900D3" w:rsidRPr="00C300F9">
        <w:rPr>
          <w:rFonts w:ascii="Gill Sans MT" w:hAnsi="Gill Sans MT" w:cstheme="minorHAnsi"/>
          <w:sz w:val="24"/>
          <w:szCs w:val="24"/>
        </w:rPr>
        <w:t>CSO’s Name</w:t>
      </w:r>
      <w:r w:rsidR="00901DEE">
        <w:rPr>
          <w:rFonts w:ascii="Gill Sans MT" w:hAnsi="Gill Sans MT" w:cstheme="minorHAnsi"/>
          <w:sz w:val="24"/>
          <w:szCs w:val="24"/>
        </w:rPr>
        <w:t>]</w:t>
      </w:r>
      <w:r w:rsidRPr="00C300F9">
        <w:rPr>
          <w:rFonts w:ascii="Gill Sans MT" w:hAnsi="Gill Sans MT"/>
          <w:sz w:val="24"/>
          <w:szCs w:val="24"/>
        </w:rPr>
        <w:t xml:space="preserve">’s accounts shall be opened and operated in accordance with the following guidelines: </w:t>
      </w:r>
    </w:p>
    <w:p w:rsidR="005900D3" w:rsidRPr="00C300F9" w:rsidRDefault="00596920" w:rsidP="00C300F9">
      <w:pPr>
        <w:pStyle w:val="NoSpacing"/>
        <w:spacing w:line="276" w:lineRule="auto"/>
        <w:ind w:left="450"/>
        <w:jc w:val="both"/>
        <w:rPr>
          <w:rFonts w:ascii="Gill Sans MT" w:hAnsi="Gill Sans MT"/>
          <w:sz w:val="24"/>
          <w:szCs w:val="24"/>
        </w:rPr>
      </w:pPr>
      <w:r w:rsidRPr="00C300F9">
        <w:rPr>
          <w:rFonts w:ascii="Gill Sans MT" w:hAnsi="Gill Sans MT"/>
          <w:sz w:val="24"/>
          <w:szCs w:val="24"/>
        </w:rPr>
        <w:t>a)</w:t>
      </w:r>
      <w:r w:rsidR="005900D3" w:rsidRPr="00C300F9">
        <w:rPr>
          <w:rFonts w:ascii="Gill Sans MT" w:hAnsi="Gill Sans MT"/>
          <w:sz w:val="24"/>
          <w:szCs w:val="24"/>
        </w:rPr>
        <w:t xml:space="preserve">  </w:t>
      </w:r>
      <w:r w:rsidRPr="00C300F9">
        <w:rPr>
          <w:rFonts w:ascii="Gill Sans MT" w:hAnsi="Gill Sans MT"/>
          <w:sz w:val="24"/>
          <w:szCs w:val="24"/>
        </w:rPr>
        <w:t xml:space="preserve"> Bank accounts shall be designated as “official accounts of </w:t>
      </w:r>
      <w:r w:rsidR="000F6171">
        <w:rPr>
          <w:rFonts w:ascii="Gill Sans MT" w:hAnsi="Gill Sans MT" w:cstheme="minorHAnsi"/>
          <w:sz w:val="24"/>
          <w:szCs w:val="24"/>
        </w:rPr>
        <w:t>[</w:t>
      </w:r>
      <w:r w:rsidR="005900D3" w:rsidRPr="00C300F9">
        <w:rPr>
          <w:rFonts w:ascii="Gill Sans MT" w:hAnsi="Gill Sans MT" w:cstheme="minorHAnsi"/>
          <w:sz w:val="24"/>
          <w:szCs w:val="24"/>
        </w:rPr>
        <w:t>CSO’s Name</w:t>
      </w:r>
      <w:r w:rsidR="000F6171">
        <w:rPr>
          <w:rFonts w:ascii="Gill Sans MT" w:hAnsi="Gill Sans MT" w:cstheme="minorHAnsi"/>
          <w:sz w:val="24"/>
          <w:szCs w:val="24"/>
        </w:rPr>
        <w:t>]</w:t>
      </w:r>
      <w:r w:rsidRPr="00C300F9">
        <w:rPr>
          <w:rFonts w:ascii="Gill Sans MT" w:hAnsi="Gill Sans MT"/>
          <w:sz w:val="24"/>
          <w:szCs w:val="24"/>
        </w:rPr>
        <w:t xml:space="preserve">”. </w:t>
      </w:r>
    </w:p>
    <w:p w:rsidR="005900D3" w:rsidRPr="00C300F9" w:rsidRDefault="00596920" w:rsidP="00C300F9">
      <w:pPr>
        <w:pStyle w:val="NoSpacing"/>
        <w:spacing w:line="276" w:lineRule="auto"/>
        <w:ind w:left="450"/>
        <w:jc w:val="both"/>
        <w:rPr>
          <w:rFonts w:ascii="Gill Sans MT" w:hAnsi="Gill Sans MT"/>
          <w:sz w:val="24"/>
          <w:szCs w:val="24"/>
        </w:rPr>
      </w:pPr>
      <w:r w:rsidRPr="00C300F9">
        <w:rPr>
          <w:rFonts w:ascii="Gill Sans MT" w:hAnsi="Gill Sans MT"/>
          <w:sz w:val="24"/>
          <w:szCs w:val="24"/>
        </w:rPr>
        <w:t>b)</w:t>
      </w:r>
      <w:r w:rsidR="005900D3" w:rsidRPr="00C300F9">
        <w:rPr>
          <w:rFonts w:ascii="Gill Sans MT" w:hAnsi="Gill Sans MT"/>
          <w:sz w:val="24"/>
          <w:szCs w:val="24"/>
        </w:rPr>
        <w:t xml:space="preserve">  </w:t>
      </w:r>
      <w:r w:rsidRPr="00C300F9">
        <w:rPr>
          <w:rFonts w:ascii="Gill Sans MT" w:hAnsi="Gill Sans MT"/>
          <w:sz w:val="24"/>
          <w:szCs w:val="24"/>
        </w:rPr>
        <w:t xml:space="preserve"> Banks shall be required to provide prompt monthly statements. </w:t>
      </w:r>
    </w:p>
    <w:p w:rsidR="005900D3" w:rsidRPr="00C300F9" w:rsidRDefault="00596920" w:rsidP="00C300F9">
      <w:pPr>
        <w:pStyle w:val="NoSpacing"/>
        <w:spacing w:line="276" w:lineRule="auto"/>
        <w:ind w:left="450"/>
        <w:jc w:val="both"/>
        <w:rPr>
          <w:rFonts w:ascii="Gill Sans MT" w:hAnsi="Gill Sans MT"/>
          <w:sz w:val="24"/>
          <w:szCs w:val="24"/>
        </w:rPr>
      </w:pPr>
      <w:r w:rsidRPr="00C300F9">
        <w:rPr>
          <w:rFonts w:ascii="Gill Sans MT" w:hAnsi="Gill Sans MT"/>
          <w:sz w:val="24"/>
          <w:szCs w:val="24"/>
        </w:rPr>
        <w:t xml:space="preserve">c) </w:t>
      </w:r>
      <w:r w:rsidR="005900D3" w:rsidRPr="00C300F9">
        <w:rPr>
          <w:rFonts w:ascii="Gill Sans MT" w:hAnsi="Gill Sans MT"/>
          <w:sz w:val="24"/>
          <w:szCs w:val="24"/>
        </w:rPr>
        <w:t xml:space="preserve">  </w:t>
      </w:r>
      <w:r w:rsidRPr="00C300F9">
        <w:rPr>
          <w:rFonts w:ascii="Gill Sans MT" w:hAnsi="Gill Sans MT"/>
          <w:sz w:val="24"/>
          <w:szCs w:val="24"/>
        </w:rPr>
        <w:t xml:space="preserve">All modes of payment or withdrawal instructions shall require two signatories. </w:t>
      </w:r>
    </w:p>
    <w:p w:rsidR="005900D3" w:rsidRPr="00C300F9" w:rsidRDefault="00596920" w:rsidP="00C300F9">
      <w:pPr>
        <w:pStyle w:val="NoSpacing"/>
        <w:spacing w:line="276" w:lineRule="auto"/>
        <w:ind w:left="450"/>
        <w:jc w:val="both"/>
        <w:rPr>
          <w:rFonts w:ascii="Gill Sans MT" w:hAnsi="Gill Sans MT"/>
          <w:sz w:val="24"/>
          <w:szCs w:val="24"/>
        </w:rPr>
      </w:pPr>
      <w:r w:rsidRPr="00C300F9">
        <w:rPr>
          <w:rFonts w:ascii="Gill Sans MT" w:hAnsi="Gill Sans MT"/>
          <w:sz w:val="24"/>
          <w:szCs w:val="24"/>
        </w:rPr>
        <w:t>d)</w:t>
      </w:r>
      <w:r w:rsidR="005900D3" w:rsidRPr="00C300F9">
        <w:rPr>
          <w:rFonts w:ascii="Gill Sans MT" w:hAnsi="Gill Sans MT"/>
          <w:sz w:val="24"/>
          <w:szCs w:val="24"/>
        </w:rPr>
        <w:t xml:space="preserve">  </w:t>
      </w:r>
      <w:r w:rsidRPr="00C300F9">
        <w:rPr>
          <w:rFonts w:ascii="Gill Sans MT" w:hAnsi="Gill Sans MT"/>
          <w:sz w:val="24"/>
          <w:szCs w:val="24"/>
        </w:rPr>
        <w:t xml:space="preserve">All banks shall be required to recognize that the </w:t>
      </w:r>
      <w:r w:rsidR="00DE7AA0">
        <w:rPr>
          <w:rFonts w:ascii="Gill Sans MT" w:hAnsi="Gill Sans MT"/>
          <w:sz w:val="24"/>
          <w:szCs w:val="24"/>
        </w:rPr>
        <w:t>ED</w:t>
      </w:r>
      <w:r w:rsidR="005900D3" w:rsidRPr="00C300F9">
        <w:rPr>
          <w:rFonts w:ascii="Gill Sans MT" w:hAnsi="Gill Sans MT"/>
          <w:sz w:val="24"/>
          <w:szCs w:val="24"/>
        </w:rPr>
        <w:t xml:space="preserve"> </w:t>
      </w:r>
      <w:r w:rsidRPr="00C300F9">
        <w:rPr>
          <w:rFonts w:ascii="Gill Sans MT" w:hAnsi="Gill Sans MT"/>
          <w:sz w:val="24"/>
          <w:szCs w:val="24"/>
        </w:rPr>
        <w:t xml:space="preserve">is authorized to receive, upon request or as promptly as is practicable, all information pertaining to official bank accounts of </w:t>
      </w:r>
      <w:r w:rsidR="000F6171">
        <w:rPr>
          <w:rFonts w:ascii="Gill Sans MT" w:hAnsi="Gill Sans MT" w:cstheme="minorHAnsi"/>
          <w:sz w:val="24"/>
          <w:szCs w:val="24"/>
        </w:rPr>
        <w:t>[</w:t>
      </w:r>
      <w:r w:rsidR="005900D3" w:rsidRPr="00C300F9">
        <w:rPr>
          <w:rFonts w:ascii="Gill Sans MT" w:hAnsi="Gill Sans MT" w:cstheme="minorHAnsi"/>
          <w:sz w:val="24"/>
          <w:szCs w:val="24"/>
        </w:rPr>
        <w:t>CSO’s Name</w:t>
      </w:r>
      <w:r w:rsidR="000F6171">
        <w:rPr>
          <w:rFonts w:ascii="Gill Sans MT" w:hAnsi="Gill Sans MT" w:cstheme="minorHAnsi"/>
          <w:sz w:val="24"/>
          <w:szCs w:val="24"/>
        </w:rPr>
        <w:t>]</w:t>
      </w:r>
      <w:r w:rsidRPr="00C300F9">
        <w:rPr>
          <w:rFonts w:ascii="Gill Sans MT" w:hAnsi="Gill Sans MT"/>
          <w:sz w:val="24"/>
          <w:szCs w:val="24"/>
        </w:rPr>
        <w:t xml:space="preserve">. </w:t>
      </w:r>
    </w:p>
    <w:p w:rsidR="005900D3" w:rsidRPr="00C300F9" w:rsidRDefault="00596920" w:rsidP="00C300F9">
      <w:pPr>
        <w:pStyle w:val="NoSpacing"/>
        <w:spacing w:line="276" w:lineRule="auto"/>
        <w:ind w:left="450"/>
        <w:jc w:val="both"/>
        <w:rPr>
          <w:rFonts w:ascii="Gill Sans MT" w:hAnsi="Gill Sans MT"/>
          <w:sz w:val="24"/>
          <w:szCs w:val="24"/>
        </w:rPr>
      </w:pPr>
      <w:r w:rsidRPr="00C300F9">
        <w:rPr>
          <w:rFonts w:ascii="Gill Sans MT" w:hAnsi="Gill Sans MT"/>
          <w:sz w:val="24"/>
          <w:szCs w:val="24"/>
        </w:rPr>
        <w:t xml:space="preserve">e) </w:t>
      </w:r>
      <w:r w:rsidR="005900D3" w:rsidRPr="00C300F9">
        <w:rPr>
          <w:rFonts w:ascii="Gill Sans MT" w:hAnsi="Gill Sans MT"/>
          <w:sz w:val="24"/>
          <w:szCs w:val="24"/>
        </w:rPr>
        <w:t xml:space="preserve">  </w:t>
      </w:r>
      <w:r w:rsidRPr="00C300F9">
        <w:rPr>
          <w:rFonts w:ascii="Gill Sans MT" w:hAnsi="Gill Sans MT"/>
          <w:sz w:val="24"/>
          <w:szCs w:val="24"/>
        </w:rPr>
        <w:t xml:space="preserve">The bank shall be clearly informed not to honor payments that exceed the individual authority limits. Bank mandates shall exclude payment instructions by fax or telex. </w:t>
      </w:r>
    </w:p>
    <w:p w:rsidR="005900D3" w:rsidRPr="00C300F9" w:rsidRDefault="005900D3" w:rsidP="00C300F9">
      <w:pPr>
        <w:pStyle w:val="NoSpacing"/>
        <w:spacing w:line="276" w:lineRule="auto"/>
        <w:ind w:left="360"/>
        <w:jc w:val="both"/>
        <w:rPr>
          <w:rFonts w:ascii="Gill Sans MT" w:hAnsi="Gill Sans MT"/>
          <w:sz w:val="24"/>
          <w:szCs w:val="24"/>
        </w:rPr>
      </w:pPr>
    </w:p>
    <w:p w:rsidR="005900D3"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7.1.3 With no exception, all bank accounts shall be in the name of </w:t>
      </w:r>
      <w:r w:rsidR="000F6171">
        <w:rPr>
          <w:rFonts w:ascii="Gill Sans MT" w:hAnsi="Gill Sans MT" w:cstheme="minorHAnsi"/>
          <w:sz w:val="24"/>
          <w:szCs w:val="24"/>
        </w:rPr>
        <w:t>[</w:t>
      </w:r>
      <w:r w:rsidR="005900D3" w:rsidRPr="00C300F9">
        <w:rPr>
          <w:rFonts w:ascii="Gill Sans MT" w:hAnsi="Gill Sans MT" w:cstheme="minorHAnsi"/>
          <w:sz w:val="24"/>
          <w:szCs w:val="24"/>
        </w:rPr>
        <w:t>CSO’s Name</w:t>
      </w:r>
      <w:r w:rsidR="000F6171">
        <w:rPr>
          <w:rFonts w:ascii="Gill Sans MT" w:hAnsi="Gill Sans MT" w:cstheme="minorHAnsi"/>
          <w:sz w:val="24"/>
          <w:szCs w:val="24"/>
        </w:rPr>
        <w:t>]</w:t>
      </w:r>
      <w:r w:rsidR="005900D3" w:rsidRPr="00C300F9">
        <w:rPr>
          <w:rFonts w:ascii="Gill Sans MT" w:hAnsi="Gill Sans MT"/>
          <w:sz w:val="24"/>
          <w:szCs w:val="24"/>
        </w:rPr>
        <w:t xml:space="preserve"> </w:t>
      </w:r>
      <w:r w:rsidRPr="00C300F9">
        <w:rPr>
          <w:rFonts w:ascii="Gill Sans MT" w:hAnsi="Gill Sans MT"/>
          <w:sz w:val="24"/>
          <w:szCs w:val="24"/>
        </w:rPr>
        <w:t xml:space="preserve">and not in the name of any </w:t>
      </w:r>
      <w:r w:rsidR="000F6171">
        <w:rPr>
          <w:rFonts w:ascii="Gill Sans MT" w:hAnsi="Gill Sans MT" w:cstheme="minorHAnsi"/>
          <w:sz w:val="24"/>
          <w:szCs w:val="24"/>
        </w:rPr>
        <w:t>[CSO’s Name]</w:t>
      </w:r>
      <w:r w:rsidR="005900D3" w:rsidRPr="00C300F9">
        <w:rPr>
          <w:rFonts w:ascii="Gill Sans MT" w:hAnsi="Gill Sans MT"/>
          <w:sz w:val="24"/>
          <w:szCs w:val="24"/>
        </w:rPr>
        <w:t xml:space="preserve"> personnel</w:t>
      </w:r>
      <w:r w:rsidRPr="00C300F9">
        <w:rPr>
          <w:rFonts w:ascii="Gill Sans MT" w:hAnsi="Gill Sans MT"/>
          <w:sz w:val="24"/>
          <w:szCs w:val="24"/>
        </w:rPr>
        <w:t xml:space="preserve">, office or any other organization. No joint accounts shall be opened. </w:t>
      </w:r>
    </w:p>
    <w:p w:rsidR="005900D3" w:rsidRPr="00C300F9" w:rsidRDefault="005900D3" w:rsidP="00C300F9">
      <w:pPr>
        <w:pStyle w:val="NoSpacing"/>
        <w:spacing w:line="276" w:lineRule="auto"/>
        <w:ind w:left="360"/>
        <w:jc w:val="both"/>
        <w:rPr>
          <w:rFonts w:ascii="Gill Sans MT" w:hAnsi="Gill Sans MT"/>
          <w:sz w:val="24"/>
          <w:szCs w:val="24"/>
        </w:rPr>
      </w:pPr>
    </w:p>
    <w:p w:rsidR="00C315C5"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7.1.4 The number of bank accounts shall be kept to a minimum. </w:t>
      </w:r>
      <w:r w:rsidR="005900D3" w:rsidRPr="00C300F9">
        <w:rPr>
          <w:rFonts w:ascii="Gill Sans MT" w:hAnsi="Gill Sans MT"/>
          <w:sz w:val="24"/>
          <w:szCs w:val="24"/>
        </w:rPr>
        <w:t xml:space="preserve">Regional </w:t>
      </w:r>
      <w:r w:rsidRPr="00C300F9">
        <w:rPr>
          <w:rFonts w:ascii="Gill Sans MT" w:hAnsi="Gill Sans MT"/>
          <w:sz w:val="24"/>
          <w:szCs w:val="24"/>
        </w:rPr>
        <w:t xml:space="preserve">Offices shall normally operate one bank account to receive transfers from </w:t>
      </w:r>
      <w:r w:rsidR="005900D3" w:rsidRPr="00C300F9">
        <w:rPr>
          <w:rFonts w:ascii="Gill Sans MT" w:hAnsi="Gill Sans MT"/>
          <w:sz w:val="24"/>
          <w:szCs w:val="24"/>
        </w:rPr>
        <w:t xml:space="preserve">main </w:t>
      </w:r>
      <w:r w:rsidR="00C315C5" w:rsidRPr="00C300F9">
        <w:rPr>
          <w:rFonts w:ascii="Gill Sans MT" w:hAnsi="Gill Sans MT"/>
          <w:sz w:val="24"/>
          <w:szCs w:val="24"/>
        </w:rPr>
        <w:t xml:space="preserve">office bank </w:t>
      </w:r>
      <w:r w:rsidRPr="00C300F9">
        <w:rPr>
          <w:rFonts w:ascii="Gill Sans MT" w:hAnsi="Gill Sans MT"/>
          <w:sz w:val="24"/>
          <w:szCs w:val="24"/>
        </w:rPr>
        <w:t>account</w:t>
      </w:r>
      <w:r w:rsidR="00C315C5" w:rsidRPr="00C300F9">
        <w:rPr>
          <w:rFonts w:ascii="Gill Sans MT" w:hAnsi="Gill Sans MT"/>
          <w:sz w:val="24"/>
          <w:szCs w:val="24"/>
        </w:rPr>
        <w:t>s, depending on the requirements</w:t>
      </w:r>
      <w:r w:rsidRPr="00C300F9">
        <w:rPr>
          <w:rFonts w:ascii="Gill Sans MT" w:hAnsi="Gill Sans MT"/>
          <w:sz w:val="24"/>
          <w:szCs w:val="24"/>
        </w:rPr>
        <w:t xml:space="preserve">. Maximum of available funds shall be retained in the </w:t>
      </w:r>
      <w:r w:rsidR="00C315C5" w:rsidRPr="00C300F9">
        <w:rPr>
          <w:rFonts w:ascii="Gill Sans MT" w:hAnsi="Gill Sans MT"/>
          <w:sz w:val="24"/>
          <w:szCs w:val="24"/>
        </w:rPr>
        <w:t xml:space="preserve">main office bank account </w:t>
      </w:r>
      <w:r w:rsidRPr="00C300F9">
        <w:rPr>
          <w:rFonts w:ascii="Gill Sans MT" w:hAnsi="Gill Sans MT"/>
          <w:sz w:val="24"/>
          <w:szCs w:val="24"/>
        </w:rPr>
        <w:t>for as long as possi</w:t>
      </w:r>
      <w:r w:rsidR="00C315C5" w:rsidRPr="00C300F9">
        <w:rPr>
          <w:rFonts w:ascii="Gill Sans MT" w:hAnsi="Gill Sans MT"/>
          <w:sz w:val="24"/>
          <w:szCs w:val="24"/>
        </w:rPr>
        <w:t xml:space="preserve">ble before transfer to the regional bank </w:t>
      </w:r>
      <w:r w:rsidRPr="00C300F9">
        <w:rPr>
          <w:rFonts w:ascii="Gill Sans MT" w:hAnsi="Gill Sans MT"/>
          <w:sz w:val="24"/>
          <w:szCs w:val="24"/>
        </w:rPr>
        <w:t xml:space="preserve">account. </w:t>
      </w:r>
    </w:p>
    <w:p w:rsidR="00C315C5" w:rsidRPr="00C300F9" w:rsidRDefault="00C315C5" w:rsidP="00C300F9">
      <w:pPr>
        <w:pStyle w:val="NoSpacing"/>
        <w:spacing w:line="276" w:lineRule="auto"/>
        <w:ind w:left="360"/>
        <w:jc w:val="both"/>
        <w:rPr>
          <w:rFonts w:ascii="Gill Sans MT" w:hAnsi="Gill Sans MT"/>
          <w:sz w:val="24"/>
          <w:szCs w:val="24"/>
        </w:rPr>
      </w:pPr>
    </w:p>
    <w:p w:rsidR="00C315C5"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7.1.5 For establishing and administering bank accounts, comprehensive banking information shall have to be entered, logged and updated by the Finance Unit. The Finance Unit shall maintain a permanent file containing key correspondence with banks (bank</w:t>
      </w:r>
      <w:r w:rsidR="00C315C5" w:rsidRPr="00C300F9">
        <w:rPr>
          <w:rFonts w:ascii="Gill Sans MT" w:hAnsi="Gill Sans MT"/>
          <w:sz w:val="24"/>
          <w:szCs w:val="24"/>
        </w:rPr>
        <w:t xml:space="preserve"> </w:t>
      </w:r>
      <w:r w:rsidRPr="00C300F9">
        <w:rPr>
          <w:rFonts w:ascii="Gill Sans MT" w:hAnsi="Gill Sans MT"/>
          <w:sz w:val="24"/>
          <w:szCs w:val="24"/>
        </w:rPr>
        <w:t>contracts, short-</w:t>
      </w:r>
      <w:r w:rsidRPr="00C300F9">
        <w:rPr>
          <w:rFonts w:ascii="Gill Sans MT" w:hAnsi="Gill Sans MT"/>
          <w:sz w:val="24"/>
          <w:szCs w:val="24"/>
        </w:rPr>
        <w:lastRenderedPageBreak/>
        <w:t xml:space="preserve">term investments, bank guarantees, amendments to the banks mandates, changes to signatories etc.). </w:t>
      </w:r>
    </w:p>
    <w:p w:rsidR="00C315C5" w:rsidRPr="00C300F9" w:rsidRDefault="00C315C5" w:rsidP="00C300F9">
      <w:pPr>
        <w:pStyle w:val="NoSpacing"/>
        <w:spacing w:line="276" w:lineRule="auto"/>
        <w:ind w:left="360"/>
        <w:jc w:val="both"/>
        <w:rPr>
          <w:rFonts w:ascii="Gill Sans MT" w:hAnsi="Gill Sans MT"/>
          <w:sz w:val="24"/>
          <w:szCs w:val="24"/>
        </w:rPr>
      </w:pPr>
    </w:p>
    <w:p w:rsidR="00C315C5"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7.1.6 The Finance Unit shall send to the bank the specimen signature card of all the authorized signatories. Any changes in the authorized signatories or in their financial limits shall be immediately communicated to the bank. </w:t>
      </w:r>
    </w:p>
    <w:p w:rsidR="0029722A" w:rsidRPr="00C300F9" w:rsidRDefault="0029722A" w:rsidP="00C300F9">
      <w:pPr>
        <w:pStyle w:val="NoSpacing"/>
        <w:spacing w:line="276" w:lineRule="auto"/>
        <w:ind w:left="360"/>
        <w:jc w:val="both"/>
        <w:rPr>
          <w:rFonts w:ascii="Gill Sans MT" w:hAnsi="Gill Sans MT"/>
          <w:sz w:val="24"/>
          <w:szCs w:val="24"/>
        </w:rPr>
      </w:pPr>
    </w:p>
    <w:p w:rsidR="00C315C5"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7.1.7 Bank signatory authority and responsibility is assigned on a personal basis and cannot be delegated. </w:t>
      </w:r>
    </w:p>
    <w:p w:rsidR="00C315C5" w:rsidRPr="00C300F9" w:rsidRDefault="00C315C5" w:rsidP="00C300F9">
      <w:pPr>
        <w:pStyle w:val="NoSpacing"/>
        <w:spacing w:line="276" w:lineRule="auto"/>
        <w:ind w:left="360"/>
        <w:jc w:val="both"/>
        <w:rPr>
          <w:rFonts w:ascii="Gill Sans MT" w:hAnsi="Gill Sans MT"/>
          <w:sz w:val="24"/>
          <w:szCs w:val="24"/>
        </w:rPr>
      </w:pPr>
    </w:p>
    <w:p w:rsidR="00C315C5"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7.1.8 Designated bank signatories shall ensure that checks and other banking instruments are properly safeguarded and that they are destroyed when they become obsolete. </w:t>
      </w:r>
    </w:p>
    <w:p w:rsidR="00C315C5" w:rsidRPr="00C300F9" w:rsidRDefault="00C315C5" w:rsidP="00C300F9">
      <w:pPr>
        <w:pStyle w:val="NoSpacing"/>
        <w:spacing w:line="276" w:lineRule="auto"/>
        <w:ind w:left="360"/>
        <w:jc w:val="both"/>
        <w:rPr>
          <w:rFonts w:ascii="Gill Sans MT" w:hAnsi="Gill Sans MT"/>
          <w:sz w:val="24"/>
          <w:szCs w:val="24"/>
        </w:rPr>
      </w:pPr>
    </w:p>
    <w:p w:rsidR="00C315C5"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7.1.9 Bank signatories shall ensure that there are sufficient funds in the bank account when </w:t>
      </w:r>
      <w:proofErr w:type="spellStart"/>
      <w:r w:rsidRPr="00C300F9">
        <w:rPr>
          <w:rFonts w:ascii="Gill Sans MT" w:hAnsi="Gill Sans MT"/>
          <w:sz w:val="24"/>
          <w:szCs w:val="24"/>
        </w:rPr>
        <w:t>cheques</w:t>
      </w:r>
      <w:proofErr w:type="spellEnd"/>
      <w:r w:rsidRPr="00C300F9">
        <w:rPr>
          <w:rFonts w:ascii="Gill Sans MT" w:hAnsi="Gill Sans MT"/>
          <w:sz w:val="24"/>
          <w:szCs w:val="24"/>
        </w:rPr>
        <w:t xml:space="preserve"> and other payment instructions are presented for payment, and shall verify that all payment instructions, including </w:t>
      </w:r>
      <w:proofErr w:type="spellStart"/>
      <w:r w:rsidRPr="00C300F9">
        <w:rPr>
          <w:rFonts w:ascii="Gill Sans MT" w:hAnsi="Gill Sans MT"/>
          <w:sz w:val="24"/>
          <w:szCs w:val="24"/>
        </w:rPr>
        <w:t>cheques</w:t>
      </w:r>
      <w:proofErr w:type="spellEnd"/>
      <w:r w:rsidRPr="00C300F9">
        <w:rPr>
          <w:rFonts w:ascii="Gill Sans MT" w:hAnsi="Gill Sans MT"/>
          <w:sz w:val="24"/>
          <w:szCs w:val="24"/>
        </w:rPr>
        <w:t xml:space="preserve">, are dated and drawn to the order of the named payee as indicated in the accompanying disbursement voucher, payment instruction and invoice. </w:t>
      </w:r>
    </w:p>
    <w:p w:rsidR="0029722A" w:rsidRDefault="0029722A" w:rsidP="00C300F9">
      <w:pPr>
        <w:pStyle w:val="NoSpacing"/>
        <w:spacing w:line="276" w:lineRule="auto"/>
        <w:ind w:left="360"/>
        <w:jc w:val="both"/>
        <w:rPr>
          <w:rFonts w:ascii="Gill Sans MT" w:hAnsi="Gill Sans MT"/>
          <w:sz w:val="24"/>
          <w:szCs w:val="24"/>
        </w:rPr>
      </w:pPr>
    </w:p>
    <w:p w:rsidR="00AC094D" w:rsidRDefault="00AC094D" w:rsidP="00C300F9">
      <w:pPr>
        <w:pStyle w:val="NoSpacing"/>
        <w:spacing w:line="276" w:lineRule="auto"/>
        <w:ind w:left="360"/>
        <w:jc w:val="both"/>
        <w:rPr>
          <w:rFonts w:ascii="Gill Sans MT" w:hAnsi="Gill Sans MT"/>
          <w:sz w:val="24"/>
          <w:szCs w:val="24"/>
        </w:rPr>
      </w:pPr>
    </w:p>
    <w:p w:rsidR="00C315C5" w:rsidRPr="00CD041E" w:rsidRDefault="00596920" w:rsidP="00C300F9">
      <w:pPr>
        <w:pStyle w:val="NoSpacing"/>
        <w:spacing w:line="276" w:lineRule="auto"/>
        <w:ind w:left="360"/>
        <w:jc w:val="both"/>
        <w:rPr>
          <w:rFonts w:ascii="Gill Sans MT" w:hAnsi="Gill Sans MT"/>
          <w:b/>
          <w:color w:val="0070C0"/>
          <w:sz w:val="24"/>
          <w:szCs w:val="24"/>
        </w:rPr>
      </w:pPr>
      <w:r w:rsidRPr="00CD041E">
        <w:rPr>
          <w:rFonts w:ascii="Gill Sans MT" w:hAnsi="Gill Sans MT"/>
          <w:b/>
          <w:color w:val="0070C0"/>
          <w:sz w:val="24"/>
          <w:szCs w:val="24"/>
        </w:rPr>
        <w:t xml:space="preserve">7.2. Bank Receipts and Payments </w:t>
      </w:r>
    </w:p>
    <w:p w:rsidR="00C315C5" w:rsidRPr="00C300F9" w:rsidRDefault="00C315C5" w:rsidP="00C300F9">
      <w:pPr>
        <w:pStyle w:val="NoSpacing"/>
        <w:spacing w:line="276" w:lineRule="auto"/>
        <w:ind w:left="360"/>
        <w:jc w:val="both"/>
        <w:rPr>
          <w:rFonts w:ascii="Gill Sans MT" w:hAnsi="Gill Sans MT"/>
          <w:sz w:val="24"/>
          <w:szCs w:val="24"/>
        </w:rPr>
      </w:pPr>
    </w:p>
    <w:p w:rsidR="00C315C5" w:rsidRPr="00C300F9" w:rsidRDefault="00596920" w:rsidP="00CD041E">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7.2.1 All monies received shall be in the name of </w:t>
      </w:r>
      <w:r w:rsidR="00AD470F">
        <w:rPr>
          <w:rFonts w:ascii="Gill Sans MT" w:hAnsi="Gill Sans MT"/>
          <w:sz w:val="24"/>
          <w:szCs w:val="24"/>
        </w:rPr>
        <w:t>[</w:t>
      </w:r>
      <w:r w:rsidR="00AD470F">
        <w:rPr>
          <w:rFonts w:ascii="Gill Sans MT" w:hAnsi="Gill Sans MT" w:cstheme="minorHAnsi"/>
          <w:sz w:val="24"/>
          <w:szCs w:val="24"/>
        </w:rPr>
        <w:t xml:space="preserve">CSO’s Name] </w:t>
      </w:r>
      <w:r w:rsidRPr="00C300F9">
        <w:rPr>
          <w:rFonts w:ascii="Gill Sans MT" w:hAnsi="Gill Sans MT"/>
          <w:sz w:val="24"/>
          <w:szCs w:val="24"/>
        </w:rPr>
        <w:t xml:space="preserve">and not in the name of any personnel of </w:t>
      </w:r>
      <w:r w:rsidR="00AC094D">
        <w:rPr>
          <w:rFonts w:ascii="Gill Sans MT" w:hAnsi="Gill Sans MT" w:cstheme="minorHAnsi"/>
          <w:sz w:val="24"/>
          <w:szCs w:val="24"/>
        </w:rPr>
        <w:t>[CSO’s Name]</w:t>
      </w:r>
      <w:r w:rsidR="00C315C5" w:rsidRPr="00C300F9">
        <w:rPr>
          <w:rFonts w:ascii="Gill Sans MT" w:hAnsi="Gill Sans MT"/>
          <w:sz w:val="24"/>
          <w:szCs w:val="24"/>
        </w:rPr>
        <w:t xml:space="preserve"> </w:t>
      </w:r>
      <w:r w:rsidRPr="00C300F9">
        <w:rPr>
          <w:rFonts w:ascii="Gill Sans MT" w:hAnsi="Gill Sans MT"/>
          <w:sz w:val="24"/>
          <w:szCs w:val="24"/>
        </w:rPr>
        <w:t xml:space="preserve">or any third party. </w:t>
      </w:r>
    </w:p>
    <w:p w:rsidR="00C315C5" w:rsidRPr="00C300F9" w:rsidRDefault="00C315C5" w:rsidP="00CD041E">
      <w:pPr>
        <w:pStyle w:val="NoSpacing"/>
        <w:spacing w:line="276" w:lineRule="auto"/>
        <w:ind w:left="360"/>
        <w:jc w:val="both"/>
        <w:rPr>
          <w:rFonts w:ascii="Gill Sans MT" w:hAnsi="Gill Sans MT"/>
          <w:sz w:val="24"/>
          <w:szCs w:val="24"/>
        </w:rPr>
      </w:pPr>
    </w:p>
    <w:p w:rsidR="00C315C5" w:rsidRPr="00C300F9" w:rsidRDefault="00596920" w:rsidP="00CD041E">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7.2.2 All payment instruments shall be received by the Finance Unit of </w:t>
      </w:r>
      <w:r w:rsidR="00AD470F">
        <w:rPr>
          <w:rFonts w:ascii="Gill Sans MT" w:hAnsi="Gill Sans MT" w:cstheme="minorHAnsi"/>
          <w:sz w:val="24"/>
          <w:szCs w:val="24"/>
        </w:rPr>
        <w:t>[CSO’s Name]</w:t>
      </w:r>
      <w:r w:rsidRPr="00C300F9">
        <w:rPr>
          <w:rFonts w:ascii="Gill Sans MT" w:hAnsi="Gill Sans MT"/>
          <w:sz w:val="24"/>
          <w:szCs w:val="24"/>
        </w:rPr>
        <w:t xml:space="preserve">. </w:t>
      </w:r>
    </w:p>
    <w:p w:rsidR="00C315C5" w:rsidRPr="00C300F9" w:rsidRDefault="00C315C5" w:rsidP="00CD041E">
      <w:pPr>
        <w:pStyle w:val="NoSpacing"/>
        <w:spacing w:line="276" w:lineRule="auto"/>
        <w:ind w:left="360"/>
        <w:jc w:val="both"/>
        <w:rPr>
          <w:rFonts w:ascii="Gill Sans MT" w:hAnsi="Gill Sans MT"/>
          <w:sz w:val="24"/>
          <w:szCs w:val="24"/>
        </w:rPr>
      </w:pPr>
    </w:p>
    <w:p w:rsidR="00C315C5" w:rsidRPr="00C300F9" w:rsidRDefault="00596920" w:rsidP="00CD041E">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7.2.3 All funds received for </w:t>
      </w:r>
      <w:r w:rsidR="00AD470F">
        <w:rPr>
          <w:rFonts w:ascii="Gill Sans MT" w:hAnsi="Gill Sans MT" w:cstheme="minorHAnsi"/>
          <w:sz w:val="24"/>
          <w:szCs w:val="24"/>
        </w:rPr>
        <w:t>[</w:t>
      </w:r>
      <w:r w:rsidR="00C315C5" w:rsidRPr="00C300F9">
        <w:rPr>
          <w:rFonts w:ascii="Gill Sans MT" w:hAnsi="Gill Sans MT" w:cstheme="minorHAnsi"/>
          <w:sz w:val="24"/>
          <w:szCs w:val="24"/>
        </w:rPr>
        <w:t>CSO’s Name</w:t>
      </w:r>
      <w:r w:rsidR="00AD470F">
        <w:rPr>
          <w:rFonts w:ascii="Gill Sans MT" w:hAnsi="Gill Sans MT" w:cstheme="minorHAnsi"/>
          <w:sz w:val="24"/>
          <w:szCs w:val="24"/>
        </w:rPr>
        <w:t>]</w:t>
      </w:r>
      <w:r w:rsidR="00C315C5" w:rsidRPr="00C300F9">
        <w:rPr>
          <w:rFonts w:ascii="Gill Sans MT" w:hAnsi="Gill Sans MT"/>
          <w:sz w:val="24"/>
          <w:szCs w:val="24"/>
        </w:rPr>
        <w:t xml:space="preserve"> </w:t>
      </w:r>
      <w:r w:rsidRPr="00C300F9">
        <w:rPr>
          <w:rFonts w:ascii="Gill Sans MT" w:hAnsi="Gill Sans MT"/>
          <w:sz w:val="24"/>
          <w:szCs w:val="24"/>
        </w:rPr>
        <w:t xml:space="preserve">shall be deposited only into official accounts of </w:t>
      </w:r>
      <w:r w:rsidR="00AD470F">
        <w:rPr>
          <w:rFonts w:ascii="Gill Sans MT" w:hAnsi="Gill Sans MT" w:cstheme="minorHAnsi"/>
          <w:sz w:val="24"/>
          <w:szCs w:val="24"/>
        </w:rPr>
        <w:t>[</w:t>
      </w:r>
      <w:r w:rsidR="00C315C5" w:rsidRPr="00C300F9">
        <w:rPr>
          <w:rFonts w:ascii="Gill Sans MT" w:hAnsi="Gill Sans MT" w:cstheme="minorHAnsi"/>
          <w:sz w:val="24"/>
          <w:szCs w:val="24"/>
        </w:rPr>
        <w:t>C</w:t>
      </w:r>
      <w:r w:rsidR="00AD470F">
        <w:rPr>
          <w:rFonts w:ascii="Gill Sans MT" w:hAnsi="Gill Sans MT" w:cstheme="minorHAnsi"/>
          <w:sz w:val="24"/>
          <w:szCs w:val="24"/>
        </w:rPr>
        <w:t>SO’s Name]</w:t>
      </w:r>
      <w:r w:rsidRPr="00C300F9">
        <w:rPr>
          <w:rFonts w:ascii="Gill Sans MT" w:hAnsi="Gill Sans MT"/>
          <w:sz w:val="24"/>
          <w:szCs w:val="24"/>
        </w:rPr>
        <w:t xml:space="preserve">. Notwithstanding the foregoing, funds may only be deposited into a bank account opened for </w:t>
      </w:r>
      <w:r w:rsidR="00C315C5" w:rsidRPr="00C300F9">
        <w:rPr>
          <w:rFonts w:ascii="Gill Sans MT" w:hAnsi="Gill Sans MT"/>
          <w:sz w:val="24"/>
          <w:szCs w:val="24"/>
        </w:rPr>
        <w:t xml:space="preserve">regional </w:t>
      </w:r>
      <w:r w:rsidRPr="00C300F9">
        <w:rPr>
          <w:rFonts w:ascii="Gill Sans MT" w:hAnsi="Gill Sans MT"/>
          <w:sz w:val="24"/>
          <w:szCs w:val="24"/>
        </w:rPr>
        <w:t xml:space="preserve">office banking following written approval by the Finance Unit. </w:t>
      </w:r>
    </w:p>
    <w:p w:rsidR="00C315C5" w:rsidRPr="00C300F9" w:rsidRDefault="00C315C5" w:rsidP="00CD041E">
      <w:pPr>
        <w:pStyle w:val="NoSpacing"/>
        <w:spacing w:line="276" w:lineRule="auto"/>
        <w:ind w:left="360"/>
        <w:jc w:val="both"/>
        <w:rPr>
          <w:rFonts w:ascii="Gill Sans MT" w:hAnsi="Gill Sans MT"/>
          <w:sz w:val="24"/>
          <w:szCs w:val="24"/>
        </w:rPr>
      </w:pPr>
    </w:p>
    <w:p w:rsidR="00C315C5" w:rsidRPr="00C300F9" w:rsidRDefault="00596920" w:rsidP="00CD041E">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7.2.4 In offices where manual payments are initiated or processed the supporting documents shall be affixed with stamps of “Paid”, “Received” and “Date” including for transfers. </w:t>
      </w:r>
    </w:p>
    <w:p w:rsidR="00C315C5" w:rsidRDefault="00C315C5" w:rsidP="00CD041E">
      <w:pPr>
        <w:pStyle w:val="NoSpacing"/>
        <w:spacing w:line="276" w:lineRule="auto"/>
        <w:ind w:left="360"/>
        <w:jc w:val="both"/>
        <w:rPr>
          <w:rFonts w:ascii="Gill Sans MT" w:hAnsi="Gill Sans MT"/>
          <w:sz w:val="24"/>
          <w:szCs w:val="24"/>
        </w:rPr>
      </w:pPr>
    </w:p>
    <w:p w:rsidR="007A1D06" w:rsidRDefault="007A1D06" w:rsidP="00C300F9">
      <w:pPr>
        <w:pStyle w:val="NoSpacing"/>
        <w:spacing w:line="276" w:lineRule="auto"/>
        <w:ind w:left="360"/>
        <w:jc w:val="both"/>
        <w:rPr>
          <w:rFonts w:ascii="Gill Sans MT" w:hAnsi="Gill Sans MT"/>
          <w:b/>
          <w:sz w:val="24"/>
          <w:szCs w:val="24"/>
        </w:rPr>
      </w:pPr>
    </w:p>
    <w:p w:rsidR="00C315C5" w:rsidRPr="00CD041E" w:rsidRDefault="00596920" w:rsidP="00C300F9">
      <w:pPr>
        <w:pStyle w:val="NoSpacing"/>
        <w:spacing w:line="276" w:lineRule="auto"/>
        <w:ind w:left="360"/>
        <w:jc w:val="both"/>
        <w:rPr>
          <w:rFonts w:ascii="Gill Sans MT" w:hAnsi="Gill Sans MT"/>
          <w:b/>
          <w:color w:val="0070C0"/>
          <w:sz w:val="24"/>
          <w:szCs w:val="24"/>
        </w:rPr>
      </w:pPr>
      <w:r w:rsidRPr="00CD041E">
        <w:rPr>
          <w:rFonts w:ascii="Gill Sans MT" w:hAnsi="Gill Sans MT"/>
          <w:b/>
          <w:color w:val="0070C0"/>
          <w:sz w:val="24"/>
          <w:szCs w:val="24"/>
        </w:rPr>
        <w:t xml:space="preserve">7.3. Disbursements and Payments </w:t>
      </w:r>
    </w:p>
    <w:p w:rsidR="00C315C5" w:rsidRPr="00C300F9" w:rsidRDefault="00C315C5" w:rsidP="00C300F9">
      <w:pPr>
        <w:pStyle w:val="NoSpacing"/>
        <w:spacing w:line="276" w:lineRule="auto"/>
        <w:ind w:left="360"/>
        <w:jc w:val="both"/>
        <w:rPr>
          <w:rFonts w:ascii="Gill Sans MT" w:hAnsi="Gill Sans MT"/>
          <w:sz w:val="24"/>
          <w:szCs w:val="24"/>
        </w:rPr>
      </w:pPr>
    </w:p>
    <w:p w:rsidR="00C315C5"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7.3.1 The payment process is the last action in the settlement of an obligation. It is the physical action of paying out money after all verifications, checks and controls have been carried out. The invoice/receipts shall be presented and the disbursement shall be approved in accordance </w:t>
      </w:r>
      <w:r w:rsidRPr="00C300F9">
        <w:rPr>
          <w:rFonts w:ascii="Gill Sans MT" w:hAnsi="Gill Sans MT"/>
          <w:sz w:val="24"/>
          <w:szCs w:val="24"/>
        </w:rPr>
        <w:lastRenderedPageBreak/>
        <w:t xml:space="preserve">with the Delegation of Authority based on the determination that the transaction is valid and is in accordance with the relevant policies. </w:t>
      </w:r>
    </w:p>
    <w:p w:rsidR="00C315C5" w:rsidRPr="00C300F9" w:rsidRDefault="00C315C5" w:rsidP="00C300F9">
      <w:pPr>
        <w:pStyle w:val="NoSpacing"/>
        <w:spacing w:line="276" w:lineRule="auto"/>
        <w:ind w:left="360"/>
        <w:jc w:val="both"/>
        <w:rPr>
          <w:rFonts w:ascii="Gill Sans MT" w:hAnsi="Gill Sans MT"/>
          <w:sz w:val="24"/>
          <w:szCs w:val="24"/>
        </w:rPr>
      </w:pPr>
    </w:p>
    <w:p w:rsidR="00545D72"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7.3.2 All disbursements and</w:t>
      </w:r>
      <w:r w:rsidR="00C315C5" w:rsidRPr="00C300F9">
        <w:rPr>
          <w:rFonts w:ascii="Gill Sans MT" w:hAnsi="Gill Sans MT"/>
          <w:sz w:val="24"/>
          <w:szCs w:val="24"/>
        </w:rPr>
        <w:t xml:space="preserve"> payments shall be made by </w:t>
      </w:r>
      <w:proofErr w:type="spellStart"/>
      <w:r w:rsidR="00C315C5" w:rsidRPr="00C300F9">
        <w:rPr>
          <w:rFonts w:ascii="Gill Sans MT" w:hAnsi="Gill Sans MT"/>
          <w:sz w:val="24"/>
          <w:szCs w:val="24"/>
        </w:rPr>
        <w:t>cheque</w:t>
      </w:r>
      <w:proofErr w:type="spellEnd"/>
      <w:r w:rsidRPr="00C300F9">
        <w:rPr>
          <w:rFonts w:ascii="Gill Sans MT" w:hAnsi="Gill Sans MT"/>
          <w:sz w:val="24"/>
          <w:szCs w:val="24"/>
        </w:rPr>
        <w:t xml:space="preserve">, wire transfer or use of an Electronic Banking System (“EBS”) which is recommended where feasible, or exceptionally to the extent permitted under these Finance Policies and Procedures and in accordance with the Delegation of Authority by cash disbursement or use of credit cards. Access to EBS shall be approved by the authorized bank signatories. </w:t>
      </w:r>
    </w:p>
    <w:p w:rsidR="00545D72" w:rsidRPr="00C300F9" w:rsidRDefault="00545D72" w:rsidP="00C300F9">
      <w:pPr>
        <w:pStyle w:val="NoSpacing"/>
        <w:spacing w:line="276" w:lineRule="auto"/>
        <w:ind w:left="360"/>
        <w:jc w:val="both"/>
        <w:rPr>
          <w:rFonts w:ascii="Gill Sans MT" w:hAnsi="Gill Sans MT"/>
          <w:sz w:val="24"/>
          <w:szCs w:val="24"/>
        </w:rPr>
      </w:pPr>
    </w:p>
    <w:p w:rsidR="00545D72"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7.3.3 No transaction shall be posted in the ERP </w:t>
      </w:r>
      <w:r w:rsidRPr="00C300F9">
        <w:rPr>
          <w:rFonts w:ascii="Gill Sans MT" w:hAnsi="Gill Sans MT" w:cstheme="minorHAnsi"/>
          <w:sz w:val="24"/>
          <w:szCs w:val="24"/>
        </w:rPr>
        <w:t xml:space="preserve">system </w:t>
      </w:r>
      <w:r w:rsidR="00545D72" w:rsidRPr="00C300F9">
        <w:rPr>
          <w:rFonts w:ascii="Gill Sans MT" w:hAnsi="Gill Sans MT" w:cstheme="minorHAnsi"/>
          <w:sz w:val="24"/>
          <w:szCs w:val="24"/>
        </w:rPr>
        <w:t>(or AIS like</w:t>
      </w:r>
      <w:r w:rsidR="00545D72" w:rsidRPr="00C300F9">
        <w:rPr>
          <w:rFonts w:ascii="Gill Sans MT" w:eastAsia="Times New Roman" w:hAnsi="Gill Sans MT" w:cstheme="minorHAnsi"/>
          <w:color w:val="202124"/>
          <w:sz w:val="24"/>
          <w:szCs w:val="24"/>
        </w:rPr>
        <w:t xml:space="preserve"> QuickBooks or </w:t>
      </w:r>
      <w:r w:rsidR="00545D72" w:rsidRPr="00C300F9">
        <w:rPr>
          <w:rFonts w:ascii="Gill Sans MT" w:hAnsi="Gill Sans MT" w:cstheme="minorHAnsi"/>
          <w:color w:val="202124"/>
          <w:sz w:val="24"/>
          <w:szCs w:val="24"/>
        </w:rPr>
        <w:t>SAP</w:t>
      </w:r>
      <w:r w:rsidR="00545D72" w:rsidRPr="00C300F9">
        <w:rPr>
          <w:rFonts w:ascii="Gill Sans MT" w:hAnsi="Gill Sans MT" w:cstheme="minorHAnsi"/>
          <w:sz w:val="24"/>
          <w:szCs w:val="24"/>
        </w:rPr>
        <w:t xml:space="preserve"> accounting system) </w:t>
      </w:r>
      <w:r w:rsidRPr="00C300F9">
        <w:rPr>
          <w:rFonts w:ascii="Gill Sans MT" w:hAnsi="Gill Sans MT" w:cstheme="minorHAnsi"/>
          <w:sz w:val="24"/>
          <w:szCs w:val="24"/>
        </w:rPr>
        <w:t>without the support of original source documents. Supporting documents shall include scanned copies of invoices. Where an invoice is not submitted</w:t>
      </w:r>
      <w:r w:rsidRPr="00C300F9">
        <w:rPr>
          <w:rFonts w:ascii="Gill Sans MT" w:hAnsi="Gill Sans MT"/>
          <w:sz w:val="24"/>
          <w:szCs w:val="24"/>
        </w:rPr>
        <w:t xml:space="preserve">, on an exceptional basis, </w:t>
      </w:r>
      <w:r w:rsidR="00EA2FE3">
        <w:rPr>
          <w:rFonts w:ascii="Gill Sans MT" w:hAnsi="Gill Sans MT" w:cstheme="minorHAnsi"/>
          <w:sz w:val="24"/>
          <w:szCs w:val="24"/>
        </w:rPr>
        <w:t>[CSO’s Name]</w:t>
      </w:r>
      <w:r w:rsidRPr="00C300F9">
        <w:rPr>
          <w:rFonts w:ascii="Gill Sans MT" w:hAnsi="Gill Sans MT"/>
          <w:sz w:val="24"/>
          <w:szCs w:val="24"/>
        </w:rPr>
        <w:t xml:space="preserve"> shall reimburse up to </w:t>
      </w:r>
      <w:proofErr w:type="spellStart"/>
      <w:r w:rsidR="00545D72" w:rsidRPr="00C300F9">
        <w:rPr>
          <w:rFonts w:ascii="Gill Sans MT" w:hAnsi="Gill Sans MT"/>
          <w:sz w:val="24"/>
          <w:szCs w:val="24"/>
        </w:rPr>
        <w:t>Rs</w:t>
      </w:r>
      <w:proofErr w:type="spellEnd"/>
      <w:r w:rsidR="00EA2FE3">
        <w:rPr>
          <w:rFonts w:ascii="Gill Sans MT" w:hAnsi="Gill Sans MT"/>
          <w:sz w:val="24"/>
          <w:szCs w:val="24"/>
        </w:rPr>
        <w:t xml:space="preserve"> 2,500/- </w:t>
      </w:r>
      <w:r w:rsidRPr="00C300F9">
        <w:rPr>
          <w:rFonts w:ascii="Gill Sans MT" w:hAnsi="Gill Sans MT"/>
          <w:sz w:val="24"/>
          <w:szCs w:val="24"/>
        </w:rPr>
        <w:t xml:space="preserve">for each instance. A written justification shall be required from the relevant department and approved by the Finance </w:t>
      </w:r>
      <w:r w:rsidR="00EA2FE3">
        <w:rPr>
          <w:rFonts w:ascii="Gill Sans MT" w:hAnsi="Gill Sans MT"/>
          <w:sz w:val="24"/>
          <w:szCs w:val="24"/>
        </w:rPr>
        <w:t>Manager</w:t>
      </w:r>
      <w:r w:rsidRPr="00C300F9">
        <w:rPr>
          <w:rFonts w:ascii="Gill Sans MT" w:hAnsi="Gill Sans MT"/>
          <w:sz w:val="24"/>
          <w:szCs w:val="24"/>
        </w:rPr>
        <w:t xml:space="preserve">. </w:t>
      </w:r>
    </w:p>
    <w:p w:rsidR="00545D72" w:rsidRPr="00C300F9" w:rsidRDefault="00545D72" w:rsidP="00C300F9">
      <w:pPr>
        <w:pStyle w:val="NoSpacing"/>
        <w:spacing w:line="276" w:lineRule="auto"/>
        <w:ind w:left="360"/>
        <w:jc w:val="both"/>
        <w:rPr>
          <w:rFonts w:ascii="Gill Sans MT" w:hAnsi="Gill Sans MT"/>
          <w:sz w:val="24"/>
          <w:szCs w:val="24"/>
        </w:rPr>
      </w:pPr>
    </w:p>
    <w:p w:rsidR="00545D72"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7.3.4 Payments to vendors/suppliers shall be made within the term limit from the date of receipt of correct invoices (or based on the contractual agreement), unless otherwise stated in the vendor’s/supplier’s contract or purchase order. </w:t>
      </w:r>
    </w:p>
    <w:p w:rsidR="00545D72" w:rsidRPr="00C300F9" w:rsidRDefault="00545D72" w:rsidP="00C300F9">
      <w:pPr>
        <w:pStyle w:val="NoSpacing"/>
        <w:spacing w:line="276" w:lineRule="auto"/>
        <w:ind w:left="360"/>
        <w:jc w:val="both"/>
        <w:rPr>
          <w:rFonts w:ascii="Gill Sans MT" w:hAnsi="Gill Sans MT"/>
          <w:sz w:val="24"/>
          <w:szCs w:val="24"/>
        </w:rPr>
      </w:pPr>
    </w:p>
    <w:p w:rsidR="00545D72"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7.3.5 No payment shall be split to bypass the signatory limit. </w:t>
      </w:r>
    </w:p>
    <w:p w:rsidR="00545D72" w:rsidRPr="00C300F9" w:rsidRDefault="00545D72" w:rsidP="00C300F9">
      <w:pPr>
        <w:pStyle w:val="NoSpacing"/>
        <w:spacing w:line="276" w:lineRule="auto"/>
        <w:ind w:left="360"/>
        <w:jc w:val="both"/>
        <w:rPr>
          <w:rFonts w:ascii="Gill Sans MT" w:hAnsi="Gill Sans MT"/>
          <w:sz w:val="24"/>
          <w:szCs w:val="24"/>
        </w:rPr>
      </w:pPr>
    </w:p>
    <w:p w:rsidR="00545D72"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7.3.6 All payments shall be processed every Thursday and all approvals for such shall reach finance no later than Friday of the previous week. </w:t>
      </w:r>
    </w:p>
    <w:p w:rsidR="00545D72" w:rsidRPr="00C300F9" w:rsidRDefault="00545D72" w:rsidP="00C300F9">
      <w:pPr>
        <w:pStyle w:val="NoSpacing"/>
        <w:spacing w:line="276" w:lineRule="auto"/>
        <w:ind w:left="360"/>
        <w:jc w:val="both"/>
        <w:rPr>
          <w:rFonts w:ascii="Gill Sans MT" w:hAnsi="Gill Sans MT"/>
          <w:sz w:val="24"/>
          <w:szCs w:val="24"/>
        </w:rPr>
      </w:pPr>
    </w:p>
    <w:p w:rsidR="00545D72"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7.3.7 All payments shall be made in the name of legally contracted relevant vendor/ supplier/</w:t>
      </w:r>
      <w:r w:rsidR="00545D72" w:rsidRPr="00C300F9">
        <w:rPr>
          <w:rFonts w:ascii="Gill Sans MT" w:hAnsi="Gill Sans MT"/>
          <w:sz w:val="24"/>
          <w:szCs w:val="24"/>
        </w:rPr>
        <w:t xml:space="preserve"> </w:t>
      </w:r>
      <w:r w:rsidRPr="00C300F9">
        <w:rPr>
          <w:rFonts w:ascii="Gill Sans MT" w:hAnsi="Gill Sans MT"/>
          <w:sz w:val="24"/>
          <w:szCs w:val="24"/>
        </w:rPr>
        <w:t xml:space="preserve">contractor as stated in the contract or purchase orders. No payments shall be issued to specific individuals of a vendor/supplier/contractor unless it is stated in the contract or purchase order. </w:t>
      </w:r>
    </w:p>
    <w:p w:rsidR="00545D72" w:rsidRPr="00C300F9" w:rsidRDefault="00545D72" w:rsidP="00C300F9">
      <w:pPr>
        <w:pStyle w:val="NoSpacing"/>
        <w:spacing w:line="276" w:lineRule="auto"/>
        <w:ind w:left="360"/>
        <w:jc w:val="both"/>
        <w:rPr>
          <w:rFonts w:ascii="Gill Sans MT" w:hAnsi="Gill Sans MT"/>
          <w:sz w:val="24"/>
          <w:szCs w:val="24"/>
        </w:rPr>
      </w:pPr>
    </w:p>
    <w:p w:rsidR="00545D72"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7.3.8 Payments shall be recorded in the accounts as at the date on which they are made, that is, when the </w:t>
      </w:r>
      <w:proofErr w:type="spellStart"/>
      <w:r w:rsidRPr="00C300F9">
        <w:rPr>
          <w:rFonts w:ascii="Gill Sans MT" w:hAnsi="Gill Sans MT"/>
          <w:sz w:val="24"/>
          <w:szCs w:val="24"/>
        </w:rPr>
        <w:t>che</w:t>
      </w:r>
      <w:r w:rsidR="00545D72" w:rsidRPr="00C300F9">
        <w:rPr>
          <w:rFonts w:ascii="Gill Sans MT" w:hAnsi="Gill Sans MT"/>
          <w:sz w:val="24"/>
          <w:szCs w:val="24"/>
        </w:rPr>
        <w:t>que</w:t>
      </w:r>
      <w:proofErr w:type="spellEnd"/>
      <w:r w:rsidR="00545D72" w:rsidRPr="00C300F9">
        <w:rPr>
          <w:rFonts w:ascii="Gill Sans MT" w:hAnsi="Gill Sans MT"/>
          <w:sz w:val="24"/>
          <w:szCs w:val="24"/>
        </w:rPr>
        <w:t xml:space="preserve"> </w:t>
      </w:r>
      <w:r w:rsidRPr="00C300F9">
        <w:rPr>
          <w:rFonts w:ascii="Gill Sans MT" w:hAnsi="Gill Sans MT"/>
          <w:sz w:val="24"/>
          <w:szCs w:val="24"/>
        </w:rPr>
        <w:t xml:space="preserve">is issued, transfer is affected or cash is paid out. </w:t>
      </w:r>
    </w:p>
    <w:p w:rsidR="00545D72" w:rsidRPr="00C300F9" w:rsidRDefault="00545D72" w:rsidP="00C300F9">
      <w:pPr>
        <w:pStyle w:val="NoSpacing"/>
        <w:spacing w:line="276" w:lineRule="auto"/>
        <w:ind w:left="360"/>
        <w:jc w:val="both"/>
        <w:rPr>
          <w:rFonts w:ascii="Gill Sans MT" w:hAnsi="Gill Sans MT"/>
          <w:sz w:val="24"/>
          <w:szCs w:val="24"/>
        </w:rPr>
      </w:pPr>
    </w:p>
    <w:p w:rsidR="00545D72"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7.3.9 All disbursements shall be completed within 30 days of receipt of the duly completed invoices and supporting documentation from suppliers which are due for payment. </w:t>
      </w:r>
    </w:p>
    <w:p w:rsidR="00545D72" w:rsidRPr="00C300F9" w:rsidRDefault="00545D72" w:rsidP="00C300F9">
      <w:pPr>
        <w:pStyle w:val="NoSpacing"/>
        <w:spacing w:line="276" w:lineRule="auto"/>
        <w:ind w:left="360"/>
        <w:jc w:val="both"/>
        <w:rPr>
          <w:rFonts w:ascii="Gill Sans MT" w:hAnsi="Gill Sans MT"/>
          <w:sz w:val="24"/>
          <w:szCs w:val="24"/>
        </w:rPr>
      </w:pPr>
    </w:p>
    <w:p w:rsidR="00545D72"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7.3.10 Payments for any specific expenditures shall be prepared by persons other than those who initiated or approved any documents that gave rise to the disbursements. </w:t>
      </w:r>
    </w:p>
    <w:p w:rsidR="00545D72" w:rsidRPr="00C300F9" w:rsidRDefault="00545D72"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 </w:t>
      </w:r>
    </w:p>
    <w:p w:rsidR="00C76CB4"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lastRenderedPageBreak/>
        <w:t xml:space="preserve">7.3.11 </w:t>
      </w:r>
      <w:r w:rsidR="00497732">
        <w:rPr>
          <w:rFonts w:ascii="Gill Sans MT" w:hAnsi="Gill Sans MT" w:cstheme="minorHAnsi"/>
          <w:sz w:val="24"/>
          <w:szCs w:val="24"/>
        </w:rPr>
        <w:t>[</w:t>
      </w:r>
      <w:r w:rsidR="00545D72" w:rsidRPr="00C300F9">
        <w:rPr>
          <w:rFonts w:ascii="Gill Sans MT" w:hAnsi="Gill Sans MT" w:cstheme="minorHAnsi"/>
          <w:sz w:val="24"/>
          <w:szCs w:val="24"/>
        </w:rPr>
        <w:t>CSO’s Name</w:t>
      </w:r>
      <w:r w:rsidR="00497732">
        <w:rPr>
          <w:rFonts w:ascii="Gill Sans MT" w:hAnsi="Gill Sans MT" w:cstheme="minorHAnsi"/>
          <w:sz w:val="24"/>
          <w:szCs w:val="24"/>
        </w:rPr>
        <w:t>]</w:t>
      </w:r>
      <w:r w:rsidRPr="00C300F9">
        <w:rPr>
          <w:rFonts w:ascii="Gill Sans MT" w:hAnsi="Gill Sans MT"/>
          <w:sz w:val="24"/>
          <w:szCs w:val="24"/>
        </w:rPr>
        <w:t xml:space="preserve"> shall bear all bank transfer fees charged by the </w:t>
      </w:r>
      <w:r w:rsidR="00497732">
        <w:rPr>
          <w:rFonts w:ascii="Gill Sans MT" w:hAnsi="Gill Sans MT" w:cstheme="minorHAnsi"/>
          <w:sz w:val="24"/>
          <w:szCs w:val="24"/>
        </w:rPr>
        <w:t>[CSO’s Name]</w:t>
      </w:r>
      <w:r w:rsidRPr="00C300F9">
        <w:rPr>
          <w:rFonts w:ascii="Gill Sans MT" w:hAnsi="Gill Sans MT"/>
          <w:sz w:val="24"/>
          <w:szCs w:val="24"/>
        </w:rPr>
        <w:t xml:space="preserve"> sending bank for all payments made from </w:t>
      </w:r>
      <w:r w:rsidR="00497732">
        <w:rPr>
          <w:rFonts w:ascii="Gill Sans MT" w:hAnsi="Gill Sans MT" w:cstheme="minorHAnsi"/>
          <w:sz w:val="24"/>
          <w:szCs w:val="24"/>
        </w:rPr>
        <w:t>[</w:t>
      </w:r>
      <w:r w:rsidR="00C76CB4" w:rsidRPr="00C300F9">
        <w:rPr>
          <w:rFonts w:ascii="Gill Sans MT" w:hAnsi="Gill Sans MT" w:cstheme="minorHAnsi"/>
          <w:sz w:val="24"/>
          <w:szCs w:val="24"/>
        </w:rPr>
        <w:t>CSO’s Name</w:t>
      </w:r>
      <w:r w:rsidR="00497732">
        <w:rPr>
          <w:rFonts w:ascii="Gill Sans MT" w:hAnsi="Gill Sans MT" w:cstheme="minorHAnsi"/>
          <w:sz w:val="24"/>
          <w:szCs w:val="24"/>
        </w:rPr>
        <w:t>]</w:t>
      </w:r>
      <w:r w:rsidRPr="00C300F9">
        <w:rPr>
          <w:rFonts w:ascii="Gill Sans MT" w:hAnsi="Gill Sans MT"/>
          <w:sz w:val="24"/>
          <w:szCs w:val="24"/>
        </w:rPr>
        <w:t xml:space="preserve"> bank accounts. </w:t>
      </w:r>
      <w:r w:rsidR="00497732">
        <w:rPr>
          <w:rFonts w:ascii="Gill Sans MT" w:hAnsi="Gill Sans MT" w:cstheme="minorHAnsi"/>
          <w:sz w:val="24"/>
          <w:szCs w:val="24"/>
        </w:rPr>
        <w:t>[</w:t>
      </w:r>
      <w:r w:rsidR="00C76CB4" w:rsidRPr="00C300F9">
        <w:rPr>
          <w:rFonts w:ascii="Gill Sans MT" w:hAnsi="Gill Sans MT" w:cstheme="minorHAnsi"/>
          <w:sz w:val="24"/>
          <w:szCs w:val="24"/>
        </w:rPr>
        <w:t>CSO’s Name</w:t>
      </w:r>
      <w:r w:rsidR="00497732">
        <w:rPr>
          <w:rFonts w:ascii="Gill Sans MT" w:hAnsi="Gill Sans MT" w:cstheme="minorHAnsi"/>
          <w:sz w:val="24"/>
          <w:szCs w:val="24"/>
        </w:rPr>
        <w:t>]</w:t>
      </w:r>
      <w:r w:rsidRPr="00C300F9">
        <w:rPr>
          <w:rFonts w:ascii="Gill Sans MT" w:hAnsi="Gill Sans MT"/>
          <w:sz w:val="24"/>
          <w:szCs w:val="24"/>
        </w:rPr>
        <w:t xml:space="preserve"> shall not bear any bank charges or fees charged by the receiving bank or any correspondent bank. </w:t>
      </w:r>
    </w:p>
    <w:p w:rsidR="007E119B" w:rsidRDefault="007E119B" w:rsidP="00C300F9">
      <w:pPr>
        <w:pStyle w:val="NoSpacing"/>
        <w:spacing w:line="276" w:lineRule="auto"/>
        <w:ind w:left="360"/>
        <w:jc w:val="both"/>
        <w:rPr>
          <w:rFonts w:ascii="Gill Sans MT" w:hAnsi="Gill Sans MT"/>
          <w:sz w:val="24"/>
          <w:szCs w:val="24"/>
        </w:rPr>
      </w:pPr>
    </w:p>
    <w:p w:rsidR="007E119B" w:rsidRPr="00CD041E" w:rsidRDefault="00AC094D" w:rsidP="007E119B">
      <w:pPr>
        <w:spacing w:line="276" w:lineRule="auto"/>
        <w:ind w:left="360"/>
        <w:jc w:val="both"/>
        <w:rPr>
          <w:rFonts w:ascii="Gill Sans MT" w:hAnsi="Gill Sans MT"/>
          <w:b/>
          <w:color w:val="0070C0"/>
          <w:sz w:val="24"/>
          <w:szCs w:val="24"/>
        </w:rPr>
      </w:pPr>
      <w:r w:rsidRPr="00CD041E">
        <w:rPr>
          <w:rFonts w:ascii="Gill Sans MT" w:hAnsi="Gill Sans MT"/>
          <w:b/>
          <w:color w:val="0070C0"/>
          <w:sz w:val="24"/>
          <w:szCs w:val="24"/>
        </w:rPr>
        <w:t>7.4</w:t>
      </w:r>
      <w:r w:rsidRPr="00CD041E">
        <w:rPr>
          <w:rFonts w:ascii="Gill Sans MT" w:hAnsi="Gill Sans MT"/>
          <w:b/>
          <w:color w:val="0070C0"/>
          <w:sz w:val="24"/>
          <w:szCs w:val="24"/>
        </w:rPr>
        <w:tab/>
      </w:r>
      <w:r w:rsidR="00B11D03" w:rsidRPr="00CD041E">
        <w:rPr>
          <w:rFonts w:ascii="Gill Sans MT" w:hAnsi="Gill Sans MT"/>
          <w:b/>
          <w:color w:val="0070C0"/>
          <w:sz w:val="24"/>
          <w:szCs w:val="24"/>
        </w:rPr>
        <w:t xml:space="preserve"> </w:t>
      </w:r>
      <w:r w:rsidRPr="00CD041E">
        <w:rPr>
          <w:rFonts w:ascii="Gill Sans MT" w:hAnsi="Gill Sans MT"/>
          <w:b/>
          <w:color w:val="0070C0"/>
          <w:sz w:val="24"/>
          <w:szCs w:val="24"/>
        </w:rPr>
        <w:t>Payment</w:t>
      </w:r>
      <w:r w:rsidR="007E119B" w:rsidRPr="00CD041E">
        <w:rPr>
          <w:rFonts w:ascii="Gill Sans MT" w:hAnsi="Gill Sans MT"/>
          <w:b/>
          <w:color w:val="0070C0"/>
          <w:sz w:val="24"/>
          <w:szCs w:val="24"/>
        </w:rPr>
        <w:t xml:space="preserve"> by </w:t>
      </w:r>
      <w:proofErr w:type="spellStart"/>
      <w:r w:rsidR="007E119B" w:rsidRPr="00CD041E">
        <w:rPr>
          <w:rFonts w:ascii="Gill Sans MT" w:hAnsi="Gill Sans MT"/>
          <w:b/>
          <w:color w:val="0070C0"/>
          <w:sz w:val="24"/>
          <w:szCs w:val="24"/>
        </w:rPr>
        <w:t>Cheques</w:t>
      </w:r>
      <w:proofErr w:type="spellEnd"/>
      <w:r w:rsidR="007E119B" w:rsidRPr="00CD041E">
        <w:rPr>
          <w:rFonts w:ascii="Gill Sans MT" w:hAnsi="Gill Sans MT"/>
          <w:b/>
          <w:color w:val="0070C0"/>
          <w:sz w:val="24"/>
          <w:szCs w:val="24"/>
        </w:rPr>
        <w:t xml:space="preserve"> – General Instructions </w:t>
      </w:r>
    </w:p>
    <w:p w:rsidR="007E119B" w:rsidRPr="00ED2785" w:rsidRDefault="007E119B" w:rsidP="007E119B">
      <w:pPr>
        <w:spacing w:line="276" w:lineRule="auto"/>
        <w:ind w:firstLine="360"/>
        <w:jc w:val="both"/>
        <w:rPr>
          <w:rFonts w:ascii="Gill Sans MT" w:hAnsi="Gill Sans MT"/>
          <w:sz w:val="24"/>
          <w:szCs w:val="24"/>
        </w:rPr>
      </w:pPr>
      <w:r>
        <w:rPr>
          <w:rFonts w:ascii="Gill Sans MT" w:hAnsi="Gill Sans MT"/>
          <w:sz w:val="24"/>
          <w:szCs w:val="24"/>
        </w:rPr>
        <w:t xml:space="preserve">7.4.1 </w:t>
      </w:r>
      <w:r w:rsidRPr="00ED2785">
        <w:rPr>
          <w:rFonts w:ascii="Gill Sans MT" w:hAnsi="Gill Sans MT"/>
          <w:sz w:val="24"/>
          <w:szCs w:val="24"/>
        </w:rPr>
        <w:t xml:space="preserve">Drawing of </w:t>
      </w:r>
      <w:proofErr w:type="spellStart"/>
      <w:r w:rsidRPr="00ED2785">
        <w:rPr>
          <w:rFonts w:ascii="Gill Sans MT" w:hAnsi="Gill Sans MT"/>
          <w:sz w:val="24"/>
          <w:szCs w:val="24"/>
        </w:rPr>
        <w:t>Cheques</w:t>
      </w:r>
      <w:proofErr w:type="spellEnd"/>
      <w:r w:rsidRPr="00ED2785">
        <w:rPr>
          <w:rFonts w:ascii="Gill Sans MT" w:hAnsi="Gill Sans MT"/>
          <w:sz w:val="24"/>
          <w:szCs w:val="24"/>
        </w:rPr>
        <w:t xml:space="preserve"> </w:t>
      </w:r>
    </w:p>
    <w:p w:rsidR="007E119B" w:rsidRPr="00ED2785" w:rsidRDefault="007E119B" w:rsidP="00E659CF">
      <w:pPr>
        <w:pStyle w:val="ListParagraph"/>
        <w:numPr>
          <w:ilvl w:val="0"/>
          <w:numId w:val="19"/>
        </w:numPr>
        <w:jc w:val="both"/>
        <w:rPr>
          <w:rFonts w:ascii="Gill Sans MT" w:hAnsi="Gill Sans MT"/>
          <w:sz w:val="24"/>
          <w:szCs w:val="24"/>
        </w:rPr>
      </w:pPr>
      <w:proofErr w:type="spellStart"/>
      <w:r w:rsidRPr="00ED2785">
        <w:rPr>
          <w:rFonts w:ascii="Gill Sans MT" w:hAnsi="Gill Sans MT"/>
          <w:sz w:val="24"/>
          <w:szCs w:val="24"/>
        </w:rPr>
        <w:t>Cheques</w:t>
      </w:r>
      <w:proofErr w:type="spellEnd"/>
      <w:r w:rsidRPr="00ED2785">
        <w:rPr>
          <w:rFonts w:ascii="Gill Sans MT" w:hAnsi="Gill Sans MT"/>
          <w:sz w:val="24"/>
          <w:szCs w:val="24"/>
        </w:rPr>
        <w:t xml:space="preserve"> should be written such a way that space is not left for fraudulent interpolations before or after the words or figures written on the </w:t>
      </w:r>
      <w:proofErr w:type="spellStart"/>
      <w:r w:rsidRPr="00ED2785">
        <w:rPr>
          <w:rFonts w:ascii="Gill Sans MT" w:hAnsi="Gill Sans MT"/>
          <w:sz w:val="24"/>
          <w:szCs w:val="24"/>
        </w:rPr>
        <w:t>cheque</w:t>
      </w:r>
      <w:proofErr w:type="spellEnd"/>
      <w:r w:rsidRPr="00ED2785">
        <w:rPr>
          <w:rFonts w:ascii="Gill Sans MT" w:hAnsi="Gill Sans MT"/>
          <w:sz w:val="24"/>
          <w:szCs w:val="24"/>
        </w:rPr>
        <w:t xml:space="preserve">. A line should be drawn to fill the blank space left after what is written.   </w:t>
      </w:r>
    </w:p>
    <w:p w:rsidR="007E119B" w:rsidRPr="00ED2785" w:rsidRDefault="007E119B" w:rsidP="00E659CF">
      <w:pPr>
        <w:pStyle w:val="ListParagraph"/>
        <w:numPr>
          <w:ilvl w:val="0"/>
          <w:numId w:val="19"/>
        </w:numPr>
        <w:jc w:val="both"/>
        <w:rPr>
          <w:rFonts w:ascii="Gill Sans MT" w:hAnsi="Gill Sans MT"/>
          <w:sz w:val="24"/>
          <w:szCs w:val="24"/>
        </w:rPr>
      </w:pPr>
      <w:r w:rsidRPr="00ED2785">
        <w:rPr>
          <w:rFonts w:ascii="Gill Sans MT" w:hAnsi="Gill Sans MT"/>
          <w:sz w:val="24"/>
          <w:szCs w:val="24"/>
        </w:rPr>
        <w:t xml:space="preserve">In writing the date of the </w:t>
      </w:r>
      <w:proofErr w:type="spellStart"/>
      <w:r w:rsidRPr="00ED2785">
        <w:rPr>
          <w:rFonts w:ascii="Gill Sans MT" w:hAnsi="Gill Sans MT"/>
          <w:sz w:val="24"/>
          <w:szCs w:val="24"/>
        </w:rPr>
        <w:t>cheque</w:t>
      </w:r>
      <w:proofErr w:type="spellEnd"/>
      <w:r w:rsidRPr="00ED2785">
        <w:rPr>
          <w:rFonts w:ascii="Gill Sans MT" w:hAnsi="Gill Sans MT"/>
          <w:sz w:val="24"/>
          <w:szCs w:val="24"/>
        </w:rPr>
        <w:t>, the month should be written in words.</w:t>
      </w:r>
    </w:p>
    <w:p w:rsidR="007E119B" w:rsidRPr="00ED2785" w:rsidRDefault="007E119B" w:rsidP="00E659CF">
      <w:pPr>
        <w:pStyle w:val="ListParagraph"/>
        <w:numPr>
          <w:ilvl w:val="0"/>
          <w:numId w:val="19"/>
        </w:numPr>
        <w:jc w:val="both"/>
        <w:rPr>
          <w:rFonts w:ascii="Gill Sans MT" w:hAnsi="Gill Sans MT"/>
          <w:sz w:val="24"/>
          <w:szCs w:val="24"/>
        </w:rPr>
      </w:pPr>
      <w:r w:rsidRPr="00ED2785">
        <w:rPr>
          <w:rFonts w:ascii="Gill Sans MT" w:hAnsi="Gill Sans MT"/>
          <w:sz w:val="24"/>
          <w:szCs w:val="24"/>
        </w:rPr>
        <w:t xml:space="preserve">Indelible ink should be used in writing </w:t>
      </w:r>
      <w:proofErr w:type="spellStart"/>
      <w:r w:rsidRPr="00ED2785">
        <w:rPr>
          <w:rFonts w:ascii="Gill Sans MT" w:hAnsi="Gill Sans MT"/>
          <w:sz w:val="24"/>
          <w:szCs w:val="24"/>
        </w:rPr>
        <w:t>cheques</w:t>
      </w:r>
      <w:proofErr w:type="spellEnd"/>
      <w:r w:rsidRPr="00ED2785">
        <w:rPr>
          <w:rFonts w:ascii="Gill Sans MT" w:hAnsi="Gill Sans MT"/>
          <w:sz w:val="24"/>
          <w:szCs w:val="24"/>
        </w:rPr>
        <w:t xml:space="preserve"> unless a computer or a </w:t>
      </w:r>
      <w:proofErr w:type="spellStart"/>
      <w:r w:rsidRPr="00ED2785">
        <w:rPr>
          <w:rFonts w:ascii="Gill Sans MT" w:hAnsi="Gill Sans MT"/>
          <w:sz w:val="24"/>
          <w:szCs w:val="24"/>
        </w:rPr>
        <w:t>cheque</w:t>
      </w:r>
      <w:proofErr w:type="spellEnd"/>
      <w:r w:rsidRPr="00ED2785">
        <w:rPr>
          <w:rFonts w:ascii="Gill Sans MT" w:hAnsi="Gill Sans MT"/>
          <w:sz w:val="24"/>
          <w:szCs w:val="24"/>
        </w:rPr>
        <w:t xml:space="preserve"> writer is used. </w:t>
      </w:r>
    </w:p>
    <w:p w:rsidR="007E119B" w:rsidRPr="00ED2785" w:rsidRDefault="007E119B" w:rsidP="00E659CF">
      <w:pPr>
        <w:pStyle w:val="ListParagraph"/>
        <w:numPr>
          <w:ilvl w:val="0"/>
          <w:numId w:val="19"/>
        </w:numPr>
        <w:jc w:val="both"/>
        <w:rPr>
          <w:rFonts w:ascii="Gill Sans MT" w:hAnsi="Gill Sans MT"/>
          <w:sz w:val="24"/>
          <w:szCs w:val="24"/>
        </w:rPr>
      </w:pPr>
      <w:r w:rsidRPr="00ED2785">
        <w:rPr>
          <w:rFonts w:ascii="Gill Sans MT" w:hAnsi="Gill Sans MT"/>
          <w:sz w:val="24"/>
          <w:szCs w:val="24"/>
        </w:rPr>
        <w:t xml:space="preserve">Where payee is denoted by designation, it should be written in full and abbreviations should not be used. </w:t>
      </w:r>
    </w:p>
    <w:p w:rsidR="007E119B" w:rsidRPr="00ED2785" w:rsidRDefault="007E119B" w:rsidP="00E659CF">
      <w:pPr>
        <w:pStyle w:val="ListParagraph"/>
        <w:numPr>
          <w:ilvl w:val="0"/>
          <w:numId w:val="19"/>
        </w:numPr>
        <w:jc w:val="both"/>
        <w:rPr>
          <w:rFonts w:ascii="Gill Sans MT" w:hAnsi="Gill Sans MT"/>
          <w:sz w:val="24"/>
          <w:szCs w:val="24"/>
        </w:rPr>
      </w:pPr>
      <w:r w:rsidRPr="00ED2785">
        <w:rPr>
          <w:rFonts w:ascii="Gill Sans MT" w:hAnsi="Gill Sans MT"/>
          <w:sz w:val="24"/>
          <w:szCs w:val="24"/>
        </w:rPr>
        <w:t xml:space="preserve">When a </w:t>
      </w:r>
      <w:proofErr w:type="spellStart"/>
      <w:r w:rsidRPr="00ED2785">
        <w:rPr>
          <w:rFonts w:ascii="Gill Sans MT" w:hAnsi="Gill Sans MT"/>
          <w:sz w:val="24"/>
          <w:szCs w:val="24"/>
        </w:rPr>
        <w:t>cheque</w:t>
      </w:r>
      <w:proofErr w:type="spellEnd"/>
      <w:r w:rsidRPr="00ED2785">
        <w:rPr>
          <w:rFonts w:ascii="Gill Sans MT" w:hAnsi="Gill Sans MT"/>
          <w:sz w:val="24"/>
          <w:szCs w:val="24"/>
        </w:rPr>
        <w:t xml:space="preserve"> is drawn in </w:t>
      </w:r>
      <w:proofErr w:type="spellStart"/>
      <w:r w:rsidRPr="00ED2785">
        <w:rPr>
          <w:rFonts w:ascii="Gill Sans MT" w:hAnsi="Gill Sans MT"/>
          <w:sz w:val="24"/>
          <w:szCs w:val="24"/>
        </w:rPr>
        <w:t>favour</w:t>
      </w:r>
      <w:proofErr w:type="spellEnd"/>
      <w:r w:rsidRPr="00ED2785">
        <w:rPr>
          <w:rFonts w:ascii="Gill Sans MT" w:hAnsi="Gill Sans MT"/>
          <w:sz w:val="24"/>
          <w:szCs w:val="24"/>
        </w:rPr>
        <w:t xml:space="preserve"> of a bank to the credit of payee account, the name and account number of the payee should be written on the body of the </w:t>
      </w:r>
      <w:proofErr w:type="spellStart"/>
      <w:r w:rsidRPr="00ED2785">
        <w:rPr>
          <w:rFonts w:ascii="Gill Sans MT" w:hAnsi="Gill Sans MT"/>
          <w:sz w:val="24"/>
          <w:szCs w:val="24"/>
        </w:rPr>
        <w:t>cheque</w:t>
      </w:r>
      <w:proofErr w:type="spellEnd"/>
      <w:r w:rsidRPr="00ED2785">
        <w:rPr>
          <w:rFonts w:ascii="Gill Sans MT" w:hAnsi="Gill Sans MT"/>
          <w:sz w:val="24"/>
          <w:szCs w:val="24"/>
        </w:rPr>
        <w:t xml:space="preserve"> or on the reverse and authenticated by the paying officer. </w:t>
      </w:r>
    </w:p>
    <w:p w:rsidR="007E119B" w:rsidRPr="00ED2785" w:rsidRDefault="007E119B" w:rsidP="00E659CF">
      <w:pPr>
        <w:pStyle w:val="ListParagraph"/>
        <w:numPr>
          <w:ilvl w:val="0"/>
          <w:numId w:val="19"/>
        </w:numPr>
        <w:jc w:val="both"/>
        <w:rPr>
          <w:rFonts w:ascii="Gill Sans MT" w:hAnsi="Gill Sans MT"/>
          <w:sz w:val="24"/>
          <w:szCs w:val="24"/>
        </w:rPr>
      </w:pPr>
      <w:r w:rsidRPr="00ED2785">
        <w:rPr>
          <w:rFonts w:ascii="Gill Sans MT" w:hAnsi="Gill Sans MT"/>
          <w:sz w:val="24"/>
          <w:szCs w:val="24"/>
        </w:rPr>
        <w:t xml:space="preserve">All </w:t>
      </w:r>
      <w:proofErr w:type="spellStart"/>
      <w:r w:rsidRPr="00ED2785">
        <w:rPr>
          <w:rFonts w:ascii="Gill Sans MT" w:hAnsi="Gill Sans MT"/>
          <w:sz w:val="24"/>
          <w:szCs w:val="24"/>
        </w:rPr>
        <w:t>cheques</w:t>
      </w:r>
      <w:proofErr w:type="spellEnd"/>
      <w:r w:rsidRPr="00ED2785">
        <w:rPr>
          <w:rFonts w:ascii="Gill Sans MT" w:hAnsi="Gill Sans MT"/>
          <w:sz w:val="24"/>
          <w:szCs w:val="24"/>
        </w:rPr>
        <w:t xml:space="preserve"> should be crossed “NOT NEGOTIABLE” and “ACCOUNT PAYEE ONLY”.  An open </w:t>
      </w:r>
      <w:proofErr w:type="spellStart"/>
      <w:r w:rsidRPr="00ED2785">
        <w:rPr>
          <w:rFonts w:ascii="Gill Sans MT" w:hAnsi="Gill Sans MT"/>
          <w:sz w:val="24"/>
          <w:szCs w:val="24"/>
        </w:rPr>
        <w:t>cheque</w:t>
      </w:r>
      <w:proofErr w:type="spellEnd"/>
      <w:r w:rsidRPr="00ED2785">
        <w:rPr>
          <w:rFonts w:ascii="Gill Sans MT" w:hAnsi="Gill Sans MT"/>
          <w:sz w:val="24"/>
          <w:szCs w:val="24"/>
        </w:rPr>
        <w:t xml:space="preserve"> should be issued only on the written request of the recipient and with the approval of the Finance Manager.</w:t>
      </w:r>
    </w:p>
    <w:p w:rsidR="007E119B" w:rsidRPr="00ED2785" w:rsidRDefault="007E119B" w:rsidP="00E659CF">
      <w:pPr>
        <w:pStyle w:val="ListParagraph"/>
        <w:numPr>
          <w:ilvl w:val="0"/>
          <w:numId w:val="19"/>
        </w:numPr>
        <w:jc w:val="both"/>
        <w:rPr>
          <w:rFonts w:ascii="Gill Sans MT" w:hAnsi="Gill Sans MT"/>
          <w:sz w:val="24"/>
          <w:szCs w:val="24"/>
        </w:rPr>
      </w:pPr>
      <w:r w:rsidRPr="00ED2785">
        <w:rPr>
          <w:rFonts w:ascii="Gill Sans MT" w:hAnsi="Gill Sans MT"/>
          <w:sz w:val="24"/>
          <w:szCs w:val="24"/>
        </w:rPr>
        <w:t xml:space="preserve">To make a </w:t>
      </w:r>
      <w:proofErr w:type="spellStart"/>
      <w:r w:rsidRPr="00ED2785">
        <w:rPr>
          <w:rFonts w:ascii="Gill Sans MT" w:hAnsi="Gill Sans MT"/>
          <w:sz w:val="24"/>
          <w:szCs w:val="24"/>
        </w:rPr>
        <w:t>cheque</w:t>
      </w:r>
      <w:proofErr w:type="spellEnd"/>
      <w:r w:rsidRPr="00ED2785">
        <w:rPr>
          <w:rFonts w:ascii="Gill Sans MT" w:hAnsi="Gill Sans MT"/>
          <w:sz w:val="24"/>
          <w:szCs w:val="24"/>
        </w:rPr>
        <w:t xml:space="preserve"> “OPEN” the crossing should be cancelled by an endorsement on the body of the </w:t>
      </w:r>
      <w:proofErr w:type="spellStart"/>
      <w:r w:rsidRPr="00ED2785">
        <w:rPr>
          <w:rFonts w:ascii="Gill Sans MT" w:hAnsi="Gill Sans MT"/>
          <w:sz w:val="24"/>
          <w:szCs w:val="24"/>
        </w:rPr>
        <w:t>cheque</w:t>
      </w:r>
      <w:proofErr w:type="spellEnd"/>
      <w:r w:rsidRPr="00ED2785">
        <w:rPr>
          <w:rFonts w:ascii="Gill Sans MT" w:hAnsi="Gill Sans MT"/>
          <w:sz w:val="24"/>
          <w:szCs w:val="24"/>
        </w:rPr>
        <w:t xml:space="preserve"> to the effect “Crossing Cancelled”.  Two officers authorized to sign </w:t>
      </w:r>
      <w:proofErr w:type="spellStart"/>
      <w:r w:rsidRPr="00ED2785">
        <w:rPr>
          <w:rFonts w:ascii="Gill Sans MT" w:hAnsi="Gill Sans MT"/>
          <w:sz w:val="24"/>
          <w:szCs w:val="24"/>
        </w:rPr>
        <w:t>cheques</w:t>
      </w:r>
      <w:proofErr w:type="spellEnd"/>
      <w:r w:rsidRPr="00ED2785">
        <w:rPr>
          <w:rFonts w:ascii="Gill Sans MT" w:hAnsi="Gill Sans MT"/>
          <w:sz w:val="24"/>
          <w:szCs w:val="24"/>
        </w:rPr>
        <w:t xml:space="preserve"> should certify this endorsement.  An open </w:t>
      </w:r>
      <w:proofErr w:type="spellStart"/>
      <w:r w:rsidRPr="00ED2785">
        <w:rPr>
          <w:rFonts w:ascii="Gill Sans MT" w:hAnsi="Gill Sans MT"/>
          <w:sz w:val="24"/>
          <w:szCs w:val="24"/>
        </w:rPr>
        <w:t>cheque</w:t>
      </w:r>
      <w:proofErr w:type="spellEnd"/>
      <w:r w:rsidRPr="00ED2785">
        <w:rPr>
          <w:rFonts w:ascii="Gill Sans MT" w:hAnsi="Gill Sans MT"/>
          <w:sz w:val="24"/>
          <w:szCs w:val="24"/>
        </w:rPr>
        <w:t xml:space="preserve"> should not be posted and it should be handed over to the payee personally.</w:t>
      </w:r>
    </w:p>
    <w:p w:rsidR="007E119B" w:rsidRPr="00ED2785" w:rsidRDefault="007E119B" w:rsidP="00E659CF">
      <w:pPr>
        <w:pStyle w:val="ListParagraph"/>
        <w:numPr>
          <w:ilvl w:val="0"/>
          <w:numId w:val="19"/>
        </w:numPr>
        <w:jc w:val="both"/>
        <w:rPr>
          <w:rFonts w:ascii="Gill Sans MT" w:hAnsi="Gill Sans MT"/>
          <w:sz w:val="24"/>
          <w:szCs w:val="24"/>
        </w:rPr>
      </w:pPr>
      <w:r w:rsidRPr="00ED2785">
        <w:rPr>
          <w:rFonts w:ascii="Gill Sans MT" w:hAnsi="Gill Sans MT"/>
          <w:sz w:val="24"/>
          <w:szCs w:val="24"/>
        </w:rPr>
        <w:t xml:space="preserve">Any open </w:t>
      </w:r>
      <w:proofErr w:type="spellStart"/>
      <w:r w:rsidRPr="00ED2785">
        <w:rPr>
          <w:rFonts w:ascii="Gill Sans MT" w:hAnsi="Gill Sans MT"/>
          <w:sz w:val="24"/>
          <w:szCs w:val="24"/>
        </w:rPr>
        <w:t>cheque</w:t>
      </w:r>
      <w:proofErr w:type="spellEnd"/>
      <w:r w:rsidRPr="00ED2785">
        <w:rPr>
          <w:rFonts w:ascii="Gill Sans MT" w:hAnsi="Gill Sans MT"/>
          <w:sz w:val="24"/>
          <w:szCs w:val="24"/>
        </w:rPr>
        <w:t xml:space="preserve"> issued should be recorded in a register maintained for that purpose and particulars such as </w:t>
      </w:r>
      <w:proofErr w:type="spellStart"/>
      <w:r w:rsidRPr="00ED2785">
        <w:rPr>
          <w:rFonts w:ascii="Gill Sans MT" w:hAnsi="Gill Sans MT"/>
          <w:sz w:val="24"/>
          <w:szCs w:val="24"/>
        </w:rPr>
        <w:t>Cheque</w:t>
      </w:r>
      <w:proofErr w:type="spellEnd"/>
      <w:r w:rsidRPr="00ED2785">
        <w:rPr>
          <w:rFonts w:ascii="Gill Sans MT" w:hAnsi="Gill Sans MT"/>
          <w:sz w:val="24"/>
          <w:szCs w:val="24"/>
        </w:rPr>
        <w:t xml:space="preserve"> number and Date, Amount, Name of the payee, Identity, Reasons for issuing the open </w:t>
      </w:r>
      <w:proofErr w:type="spellStart"/>
      <w:r w:rsidRPr="00ED2785">
        <w:rPr>
          <w:rFonts w:ascii="Gill Sans MT" w:hAnsi="Gill Sans MT"/>
          <w:sz w:val="24"/>
          <w:szCs w:val="24"/>
        </w:rPr>
        <w:t>cheque</w:t>
      </w:r>
      <w:proofErr w:type="spellEnd"/>
      <w:r w:rsidRPr="00ED2785">
        <w:rPr>
          <w:rFonts w:ascii="Gill Sans MT" w:hAnsi="Gill Sans MT"/>
          <w:sz w:val="24"/>
          <w:szCs w:val="24"/>
        </w:rPr>
        <w:t xml:space="preserve">, Initial of the Issuing Officer, and the Signature of the payee should be recorded therein. </w:t>
      </w:r>
    </w:p>
    <w:p w:rsidR="007E119B" w:rsidRPr="00ED2785" w:rsidRDefault="007E119B" w:rsidP="00E659CF">
      <w:pPr>
        <w:pStyle w:val="ListParagraph"/>
        <w:numPr>
          <w:ilvl w:val="0"/>
          <w:numId w:val="19"/>
        </w:numPr>
        <w:jc w:val="both"/>
        <w:rPr>
          <w:rFonts w:ascii="Gill Sans MT" w:hAnsi="Gill Sans MT"/>
          <w:sz w:val="24"/>
          <w:szCs w:val="24"/>
        </w:rPr>
      </w:pPr>
      <w:r w:rsidRPr="00ED2785">
        <w:rPr>
          <w:rFonts w:ascii="Gill Sans MT" w:hAnsi="Gill Sans MT"/>
          <w:sz w:val="24"/>
          <w:szCs w:val="24"/>
        </w:rPr>
        <w:t xml:space="preserve">Details, such as date of </w:t>
      </w:r>
      <w:proofErr w:type="spellStart"/>
      <w:r w:rsidRPr="00ED2785">
        <w:rPr>
          <w:rFonts w:ascii="Gill Sans MT" w:hAnsi="Gill Sans MT"/>
          <w:sz w:val="24"/>
          <w:szCs w:val="24"/>
        </w:rPr>
        <w:t>cheque</w:t>
      </w:r>
      <w:proofErr w:type="spellEnd"/>
      <w:r w:rsidRPr="00ED2785">
        <w:rPr>
          <w:rFonts w:ascii="Gill Sans MT" w:hAnsi="Gill Sans MT"/>
          <w:sz w:val="24"/>
          <w:szCs w:val="24"/>
        </w:rPr>
        <w:t xml:space="preserve">, voucher number, name of payee and amount should be written on the counterfoil of each </w:t>
      </w:r>
      <w:proofErr w:type="spellStart"/>
      <w:r w:rsidRPr="00ED2785">
        <w:rPr>
          <w:rFonts w:ascii="Gill Sans MT" w:hAnsi="Gill Sans MT"/>
          <w:sz w:val="24"/>
          <w:szCs w:val="24"/>
        </w:rPr>
        <w:t>cheque</w:t>
      </w:r>
      <w:proofErr w:type="spellEnd"/>
      <w:r w:rsidRPr="00ED2785">
        <w:rPr>
          <w:rFonts w:ascii="Gill Sans MT" w:hAnsi="Gill Sans MT"/>
          <w:sz w:val="24"/>
          <w:szCs w:val="24"/>
        </w:rPr>
        <w:t xml:space="preserve">. </w:t>
      </w:r>
    </w:p>
    <w:p w:rsidR="007E119B" w:rsidRPr="00ED2785" w:rsidRDefault="007E119B" w:rsidP="00CD041E">
      <w:pPr>
        <w:spacing w:line="276" w:lineRule="auto"/>
        <w:ind w:left="720"/>
        <w:jc w:val="both"/>
        <w:rPr>
          <w:rFonts w:ascii="Gill Sans MT" w:hAnsi="Gill Sans MT"/>
          <w:sz w:val="24"/>
          <w:szCs w:val="24"/>
        </w:rPr>
      </w:pPr>
      <w:r>
        <w:rPr>
          <w:rFonts w:ascii="Gill Sans MT" w:hAnsi="Gill Sans MT"/>
          <w:sz w:val="24"/>
          <w:szCs w:val="24"/>
        </w:rPr>
        <w:t xml:space="preserve">7.4.2 Responsibilities in </w:t>
      </w:r>
      <w:r w:rsidRPr="00ED2785">
        <w:rPr>
          <w:rFonts w:ascii="Gill Sans MT" w:hAnsi="Gill Sans MT"/>
          <w:sz w:val="24"/>
          <w:szCs w:val="24"/>
        </w:rPr>
        <w:t xml:space="preserve">Signing of </w:t>
      </w:r>
      <w:proofErr w:type="spellStart"/>
      <w:r w:rsidRPr="00ED2785">
        <w:rPr>
          <w:rFonts w:ascii="Gill Sans MT" w:hAnsi="Gill Sans MT"/>
          <w:sz w:val="24"/>
          <w:szCs w:val="24"/>
        </w:rPr>
        <w:t>Cheques</w:t>
      </w:r>
      <w:proofErr w:type="spellEnd"/>
    </w:p>
    <w:p w:rsidR="007E119B" w:rsidRPr="007E119B" w:rsidRDefault="007E119B" w:rsidP="00CD041E">
      <w:pPr>
        <w:spacing w:line="276" w:lineRule="auto"/>
        <w:ind w:left="720"/>
        <w:jc w:val="both"/>
        <w:rPr>
          <w:rFonts w:ascii="Gill Sans MT" w:hAnsi="Gill Sans MT"/>
          <w:sz w:val="24"/>
          <w:szCs w:val="24"/>
        </w:rPr>
      </w:pPr>
      <w:r w:rsidRPr="007E119B">
        <w:rPr>
          <w:rFonts w:ascii="Gill Sans MT" w:hAnsi="Gill Sans MT"/>
          <w:sz w:val="24"/>
          <w:szCs w:val="24"/>
        </w:rPr>
        <w:t>It is the duty of the first signatory to ensure that:</w:t>
      </w:r>
    </w:p>
    <w:p w:rsidR="007E119B" w:rsidRPr="007E119B" w:rsidRDefault="007E119B" w:rsidP="00CD041E">
      <w:pPr>
        <w:pStyle w:val="ListParagraph"/>
        <w:numPr>
          <w:ilvl w:val="0"/>
          <w:numId w:val="20"/>
        </w:numPr>
        <w:jc w:val="both"/>
        <w:rPr>
          <w:rFonts w:ascii="Gill Sans MT" w:hAnsi="Gill Sans MT"/>
          <w:sz w:val="24"/>
          <w:szCs w:val="24"/>
        </w:rPr>
      </w:pPr>
      <w:r w:rsidRPr="007E119B">
        <w:rPr>
          <w:rFonts w:ascii="Gill Sans MT" w:hAnsi="Gill Sans MT"/>
          <w:sz w:val="24"/>
          <w:szCs w:val="24"/>
        </w:rPr>
        <w:t xml:space="preserve">the voucher has been certified an officer who has the authority to do so; </w:t>
      </w:r>
    </w:p>
    <w:p w:rsidR="007E119B" w:rsidRPr="007E119B" w:rsidRDefault="007E119B" w:rsidP="00CD041E">
      <w:pPr>
        <w:pStyle w:val="ListParagraph"/>
        <w:numPr>
          <w:ilvl w:val="0"/>
          <w:numId w:val="20"/>
        </w:numPr>
        <w:jc w:val="both"/>
        <w:rPr>
          <w:rFonts w:ascii="Gill Sans MT" w:hAnsi="Gill Sans MT"/>
          <w:sz w:val="24"/>
          <w:szCs w:val="24"/>
        </w:rPr>
      </w:pPr>
      <w:r w:rsidRPr="007E119B">
        <w:rPr>
          <w:rFonts w:ascii="Gill Sans MT" w:hAnsi="Gill Sans MT"/>
          <w:sz w:val="24"/>
          <w:szCs w:val="24"/>
        </w:rPr>
        <w:t>the voucher shows no evidence of having been tampered with;</w:t>
      </w:r>
    </w:p>
    <w:p w:rsidR="007E119B" w:rsidRPr="007E119B" w:rsidRDefault="007E119B" w:rsidP="00CD041E">
      <w:pPr>
        <w:pStyle w:val="ListParagraph"/>
        <w:numPr>
          <w:ilvl w:val="0"/>
          <w:numId w:val="20"/>
        </w:numPr>
        <w:jc w:val="both"/>
        <w:rPr>
          <w:rFonts w:ascii="Gill Sans MT" w:hAnsi="Gill Sans MT"/>
          <w:sz w:val="24"/>
          <w:szCs w:val="24"/>
        </w:rPr>
      </w:pPr>
      <w:r w:rsidRPr="007E119B">
        <w:rPr>
          <w:rFonts w:ascii="Gill Sans MT" w:hAnsi="Gill Sans MT"/>
          <w:sz w:val="24"/>
          <w:szCs w:val="24"/>
        </w:rPr>
        <w:t>any facts within his knowledge are taken into account before payment is made;</w:t>
      </w:r>
    </w:p>
    <w:p w:rsidR="007E119B" w:rsidRPr="007E119B" w:rsidRDefault="007E119B" w:rsidP="00CD041E">
      <w:pPr>
        <w:pStyle w:val="ListParagraph"/>
        <w:numPr>
          <w:ilvl w:val="0"/>
          <w:numId w:val="20"/>
        </w:numPr>
        <w:jc w:val="both"/>
        <w:rPr>
          <w:rFonts w:ascii="Gill Sans MT" w:hAnsi="Gill Sans MT"/>
          <w:sz w:val="24"/>
          <w:szCs w:val="24"/>
        </w:rPr>
      </w:pPr>
      <w:r w:rsidRPr="007E119B">
        <w:rPr>
          <w:rFonts w:ascii="Gill Sans MT" w:hAnsi="Gill Sans MT"/>
          <w:sz w:val="24"/>
          <w:szCs w:val="24"/>
        </w:rPr>
        <w:t>the identity of the payee is established;</w:t>
      </w:r>
    </w:p>
    <w:p w:rsidR="007E119B" w:rsidRPr="007E119B" w:rsidRDefault="007E119B" w:rsidP="00CD041E">
      <w:pPr>
        <w:pStyle w:val="ListParagraph"/>
        <w:numPr>
          <w:ilvl w:val="0"/>
          <w:numId w:val="20"/>
        </w:numPr>
        <w:jc w:val="both"/>
        <w:rPr>
          <w:rFonts w:ascii="Gill Sans MT" w:hAnsi="Gill Sans MT"/>
          <w:sz w:val="24"/>
          <w:szCs w:val="24"/>
        </w:rPr>
      </w:pPr>
      <w:r w:rsidRPr="007E119B">
        <w:rPr>
          <w:rFonts w:ascii="Gill Sans MT" w:hAnsi="Gill Sans MT"/>
          <w:sz w:val="24"/>
          <w:szCs w:val="24"/>
        </w:rPr>
        <w:lastRenderedPageBreak/>
        <w:t xml:space="preserve">the name and other particulars appearing on the </w:t>
      </w:r>
      <w:proofErr w:type="spellStart"/>
      <w:r w:rsidRPr="007E119B">
        <w:rPr>
          <w:rFonts w:ascii="Gill Sans MT" w:hAnsi="Gill Sans MT"/>
          <w:sz w:val="24"/>
          <w:szCs w:val="24"/>
        </w:rPr>
        <w:t>cheque</w:t>
      </w:r>
      <w:proofErr w:type="spellEnd"/>
      <w:r w:rsidRPr="007E119B">
        <w:rPr>
          <w:rFonts w:ascii="Gill Sans MT" w:hAnsi="Gill Sans MT"/>
          <w:sz w:val="24"/>
          <w:szCs w:val="24"/>
        </w:rPr>
        <w:t xml:space="preserve"> agree with those shown on the face of the voucher; </w:t>
      </w:r>
    </w:p>
    <w:p w:rsidR="007E119B" w:rsidRPr="007E119B" w:rsidRDefault="007E119B" w:rsidP="00CD041E">
      <w:pPr>
        <w:pStyle w:val="ListParagraph"/>
        <w:numPr>
          <w:ilvl w:val="0"/>
          <w:numId w:val="20"/>
        </w:numPr>
        <w:jc w:val="both"/>
        <w:rPr>
          <w:rFonts w:ascii="Gill Sans MT" w:hAnsi="Gill Sans MT"/>
          <w:sz w:val="24"/>
          <w:szCs w:val="24"/>
        </w:rPr>
      </w:pPr>
      <w:r w:rsidRPr="007E119B">
        <w:rPr>
          <w:rFonts w:ascii="Gill Sans MT" w:hAnsi="Gill Sans MT"/>
          <w:sz w:val="24"/>
          <w:szCs w:val="24"/>
        </w:rPr>
        <w:t xml:space="preserve">the net amount is paid; </w:t>
      </w:r>
    </w:p>
    <w:p w:rsidR="007E119B" w:rsidRPr="007E119B" w:rsidRDefault="007E119B" w:rsidP="00CD041E">
      <w:pPr>
        <w:pStyle w:val="ListParagraph"/>
        <w:numPr>
          <w:ilvl w:val="0"/>
          <w:numId w:val="20"/>
        </w:numPr>
        <w:jc w:val="both"/>
        <w:rPr>
          <w:rFonts w:ascii="Gill Sans MT" w:hAnsi="Gill Sans MT"/>
          <w:sz w:val="24"/>
          <w:szCs w:val="24"/>
        </w:rPr>
      </w:pPr>
      <w:r w:rsidRPr="007E119B">
        <w:rPr>
          <w:rFonts w:ascii="Gill Sans MT" w:hAnsi="Gill Sans MT"/>
          <w:sz w:val="24"/>
          <w:szCs w:val="24"/>
        </w:rPr>
        <w:t xml:space="preserve">the fact of payment is noted on the voucher and connected documents by means of a “paid “ stamp and initialed; and </w:t>
      </w:r>
    </w:p>
    <w:p w:rsidR="007E119B" w:rsidRPr="007E119B" w:rsidRDefault="007E119B" w:rsidP="00CD041E">
      <w:pPr>
        <w:pStyle w:val="ListParagraph"/>
        <w:numPr>
          <w:ilvl w:val="0"/>
          <w:numId w:val="20"/>
        </w:numPr>
        <w:jc w:val="both"/>
        <w:rPr>
          <w:rFonts w:ascii="Gill Sans MT" w:hAnsi="Gill Sans MT"/>
          <w:sz w:val="24"/>
          <w:szCs w:val="24"/>
        </w:rPr>
      </w:pPr>
      <w:proofErr w:type="gramStart"/>
      <w:r w:rsidRPr="007E119B">
        <w:rPr>
          <w:rFonts w:ascii="Gill Sans MT" w:hAnsi="Gill Sans MT"/>
          <w:sz w:val="24"/>
          <w:szCs w:val="24"/>
        </w:rPr>
        <w:t>every</w:t>
      </w:r>
      <w:proofErr w:type="gramEnd"/>
      <w:r w:rsidRPr="007E119B">
        <w:rPr>
          <w:rFonts w:ascii="Gill Sans MT" w:hAnsi="Gill Sans MT"/>
          <w:sz w:val="24"/>
          <w:szCs w:val="24"/>
        </w:rPr>
        <w:t xml:space="preserve"> payment is noted in the prescribed records and duly brought to account.   </w:t>
      </w:r>
    </w:p>
    <w:p w:rsidR="007E119B" w:rsidRPr="007E119B" w:rsidRDefault="007E119B" w:rsidP="00CD041E">
      <w:pPr>
        <w:ind w:firstLine="720"/>
        <w:jc w:val="both"/>
        <w:rPr>
          <w:rFonts w:ascii="Gill Sans MT" w:hAnsi="Gill Sans MT"/>
          <w:sz w:val="24"/>
          <w:szCs w:val="24"/>
        </w:rPr>
      </w:pPr>
      <w:r w:rsidRPr="007E119B">
        <w:rPr>
          <w:rFonts w:ascii="Gill Sans MT" w:hAnsi="Gill Sans MT"/>
          <w:sz w:val="24"/>
          <w:szCs w:val="24"/>
        </w:rPr>
        <w:t>It is the duty of the second signatory to ensure that:</w:t>
      </w:r>
    </w:p>
    <w:p w:rsidR="007E119B" w:rsidRPr="007E119B" w:rsidRDefault="007E119B" w:rsidP="00CD041E">
      <w:pPr>
        <w:pStyle w:val="ListParagraph"/>
        <w:numPr>
          <w:ilvl w:val="0"/>
          <w:numId w:val="21"/>
        </w:numPr>
        <w:jc w:val="both"/>
        <w:rPr>
          <w:rFonts w:ascii="Gill Sans MT" w:hAnsi="Gill Sans MT"/>
          <w:sz w:val="24"/>
          <w:szCs w:val="24"/>
        </w:rPr>
      </w:pPr>
      <w:r w:rsidRPr="007E119B">
        <w:rPr>
          <w:rFonts w:ascii="Gill Sans MT" w:hAnsi="Gill Sans MT"/>
          <w:sz w:val="24"/>
          <w:szCs w:val="24"/>
        </w:rPr>
        <w:t xml:space="preserve">the first signatory has the authority to sign the </w:t>
      </w:r>
      <w:proofErr w:type="spellStart"/>
      <w:r w:rsidRPr="007E119B">
        <w:rPr>
          <w:rFonts w:ascii="Gill Sans MT" w:hAnsi="Gill Sans MT"/>
          <w:sz w:val="24"/>
          <w:szCs w:val="24"/>
        </w:rPr>
        <w:t>cheque</w:t>
      </w:r>
      <w:proofErr w:type="spellEnd"/>
      <w:r w:rsidRPr="007E119B">
        <w:rPr>
          <w:rFonts w:ascii="Gill Sans MT" w:hAnsi="Gill Sans MT"/>
          <w:sz w:val="24"/>
          <w:szCs w:val="24"/>
        </w:rPr>
        <w:t>;</w:t>
      </w:r>
    </w:p>
    <w:p w:rsidR="007E119B" w:rsidRPr="007E119B" w:rsidRDefault="007E119B" w:rsidP="00CD041E">
      <w:pPr>
        <w:pStyle w:val="ListParagraph"/>
        <w:numPr>
          <w:ilvl w:val="0"/>
          <w:numId w:val="21"/>
        </w:numPr>
        <w:jc w:val="both"/>
        <w:rPr>
          <w:rFonts w:ascii="Gill Sans MT" w:hAnsi="Gill Sans MT"/>
          <w:sz w:val="24"/>
          <w:szCs w:val="24"/>
        </w:rPr>
      </w:pPr>
      <w:r w:rsidRPr="007E119B">
        <w:rPr>
          <w:rFonts w:ascii="Gill Sans MT" w:hAnsi="Gill Sans MT"/>
          <w:sz w:val="24"/>
          <w:szCs w:val="24"/>
        </w:rPr>
        <w:t xml:space="preserve">the </w:t>
      </w:r>
      <w:proofErr w:type="spellStart"/>
      <w:r w:rsidRPr="007E119B">
        <w:rPr>
          <w:rFonts w:ascii="Gill Sans MT" w:hAnsi="Gill Sans MT"/>
          <w:sz w:val="24"/>
          <w:szCs w:val="24"/>
        </w:rPr>
        <w:t>cheque</w:t>
      </w:r>
      <w:proofErr w:type="spellEnd"/>
      <w:r w:rsidRPr="007E119B">
        <w:rPr>
          <w:rFonts w:ascii="Gill Sans MT" w:hAnsi="Gill Sans MT"/>
          <w:sz w:val="24"/>
          <w:szCs w:val="24"/>
        </w:rPr>
        <w:t xml:space="preserve"> shows no evidence of having been tampered with;</w:t>
      </w:r>
    </w:p>
    <w:p w:rsidR="007E119B" w:rsidRPr="007E119B" w:rsidRDefault="007E119B" w:rsidP="00CD041E">
      <w:pPr>
        <w:pStyle w:val="ListParagraph"/>
        <w:numPr>
          <w:ilvl w:val="0"/>
          <w:numId w:val="21"/>
        </w:numPr>
        <w:jc w:val="both"/>
        <w:rPr>
          <w:rFonts w:ascii="Gill Sans MT" w:hAnsi="Gill Sans MT"/>
          <w:sz w:val="24"/>
          <w:szCs w:val="24"/>
        </w:rPr>
      </w:pPr>
      <w:r w:rsidRPr="007E119B">
        <w:rPr>
          <w:rFonts w:ascii="Gill Sans MT" w:hAnsi="Gill Sans MT"/>
          <w:sz w:val="24"/>
          <w:szCs w:val="24"/>
        </w:rPr>
        <w:t xml:space="preserve">the name, amount and other details appearing on the </w:t>
      </w:r>
      <w:proofErr w:type="spellStart"/>
      <w:r w:rsidRPr="007E119B">
        <w:rPr>
          <w:rFonts w:ascii="Gill Sans MT" w:hAnsi="Gill Sans MT"/>
          <w:sz w:val="24"/>
          <w:szCs w:val="24"/>
        </w:rPr>
        <w:t>cheque</w:t>
      </w:r>
      <w:proofErr w:type="spellEnd"/>
      <w:r w:rsidRPr="007E119B">
        <w:rPr>
          <w:rFonts w:ascii="Gill Sans MT" w:hAnsi="Gill Sans MT"/>
          <w:sz w:val="24"/>
          <w:szCs w:val="24"/>
        </w:rPr>
        <w:t xml:space="preserve"> agree with  those shown  on the voucher;</w:t>
      </w:r>
    </w:p>
    <w:p w:rsidR="007E119B" w:rsidRPr="007E119B" w:rsidRDefault="007E119B" w:rsidP="00CD041E">
      <w:pPr>
        <w:pStyle w:val="ListParagraph"/>
        <w:numPr>
          <w:ilvl w:val="0"/>
          <w:numId w:val="21"/>
        </w:numPr>
        <w:jc w:val="both"/>
        <w:rPr>
          <w:rFonts w:ascii="Gill Sans MT" w:hAnsi="Gill Sans MT"/>
          <w:sz w:val="24"/>
          <w:szCs w:val="24"/>
        </w:rPr>
      </w:pPr>
      <w:r w:rsidRPr="007E119B">
        <w:rPr>
          <w:rFonts w:ascii="Gill Sans MT" w:hAnsi="Gill Sans MT"/>
          <w:sz w:val="24"/>
          <w:szCs w:val="24"/>
        </w:rPr>
        <w:t xml:space="preserve">the voucher has been certified by and officer authorized to do so; and </w:t>
      </w:r>
    </w:p>
    <w:p w:rsidR="007E119B" w:rsidRPr="007E119B" w:rsidRDefault="007E119B" w:rsidP="00CD041E">
      <w:pPr>
        <w:pStyle w:val="ListParagraph"/>
        <w:numPr>
          <w:ilvl w:val="0"/>
          <w:numId w:val="21"/>
        </w:numPr>
        <w:jc w:val="both"/>
        <w:rPr>
          <w:rFonts w:ascii="Gill Sans MT" w:hAnsi="Gill Sans MT"/>
          <w:sz w:val="24"/>
          <w:szCs w:val="24"/>
        </w:rPr>
      </w:pPr>
      <w:proofErr w:type="gramStart"/>
      <w:r w:rsidRPr="007E119B">
        <w:rPr>
          <w:rFonts w:ascii="Gill Sans MT" w:hAnsi="Gill Sans MT"/>
          <w:sz w:val="24"/>
          <w:szCs w:val="24"/>
        </w:rPr>
        <w:t>he</w:t>
      </w:r>
      <w:proofErr w:type="gramEnd"/>
      <w:r w:rsidRPr="007E119B">
        <w:rPr>
          <w:rFonts w:ascii="Gill Sans MT" w:hAnsi="Gill Sans MT"/>
          <w:sz w:val="24"/>
          <w:szCs w:val="24"/>
        </w:rPr>
        <w:t xml:space="preserve"> makes a suitable endorsement on the voucher and connected documents to indicate that payment has been made.</w:t>
      </w:r>
    </w:p>
    <w:p w:rsidR="007E119B" w:rsidRPr="00ED2785" w:rsidRDefault="007E119B" w:rsidP="00CD041E">
      <w:pPr>
        <w:spacing w:line="276" w:lineRule="auto"/>
        <w:ind w:left="720"/>
        <w:jc w:val="both"/>
        <w:rPr>
          <w:rFonts w:ascii="Gill Sans MT" w:hAnsi="Gill Sans MT"/>
          <w:sz w:val="24"/>
          <w:szCs w:val="24"/>
        </w:rPr>
      </w:pPr>
      <w:r>
        <w:rPr>
          <w:rFonts w:ascii="Gill Sans MT" w:hAnsi="Gill Sans MT"/>
          <w:sz w:val="24"/>
          <w:szCs w:val="24"/>
        </w:rPr>
        <w:t xml:space="preserve">7.4.3 </w:t>
      </w:r>
      <w:r w:rsidRPr="00ED2785">
        <w:rPr>
          <w:rFonts w:ascii="Gill Sans MT" w:hAnsi="Gill Sans MT"/>
          <w:sz w:val="24"/>
          <w:szCs w:val="24"/>
        </w:rPr>
        <w:t xml:space="preserve">Revalidation of </w:t>
      </w:r>
      <w:proofErr w:type="spellStart"/>
      <w:r w:rsidRPr="00ED2785">
        <w:rPr>
          <w:rFonts w:ascii="Gill Sans MT" w:hAnsi="Gill Sans MT"/>
          <w:sz w:val="24"/>
          <w:szCs w:val="24"/>
        </w:rPr>
        <w:t>Cheques</w:t>
      </w:r>
      <w:proofErr w:type="spellEnd"/>
    </w:p>
    <w:p w:rsidR="007E119B" w:rsidRPr="007E119B" w:rsidRDefault="007E119B" w:rsidP="00CD041E">
      <w:pPr>
        <w:pStyle w:val="ListParagraph"/>
        <w:numPr>
          <w:ilvl w:val="0"/>
          <w:numId w:val="22"/>
        </w:numPr>
        <w:jc w:val="both"/>
        <w:rPr>
          <w:rFonts w:ascii="Gill Sans MT" w:hAnsi="Gill Sans MT"/>
          <w:sz w:val="24"/>
          <w:szCs w:val="24"/>
        </w:rPr>
      </w:pPr>
      <w:proofErr w:type="spellStart"/>
      <w:r w:rsidRPr="007E119B">
        <w:rPr>
          <w:rFonts w:ascii="Gill Sans MT" w:hAnsi="Gill Sans MT"/>
          <w:sz w:val="24"/>
          <w:szCs w:val="24"/>
        </w:rPr>
        <w:t>Cheques</w:t>
      </w:r>
      <w:proofErr w:type="spellEnd"/>
      <w:r w:rsidRPr="007E119B">
        <w:rPr>
          <w:rFonts w:ascii="Gill Sans MT" w:hAnsi="Gill Sans MT"/>
          <w:sz w:val="24"/>
          <w:szCs w:val="24"/>
        </w:rPr>
        <w:t xml:space="preserve"> issued by the [</w:t>
      </w:r>
      <w:r w:rsidRPr="007E119B">
        <w:rPr>
          <w:rFonts w:ascii="Gill Sans MT" w:hAnsi="Gill Sans MT" w:cstheme="minorHAnsi"/>
          <w:sz w:val="24"/>
          <w:szCs w:val="24"/>
        </w:rPr>
        <w:t>CSO’s Name]</w:t>
      </w:r>
      <w:r w:rsidRPr="007E119B">
        <w:rPr>
          <w:rFonts w:ascii="Gill Sans MT" w:hAnsi="Gill Sans MT"/>
          <w:sz w:val="24"/>
          <w:szCs w:val="24"/>
        </w:rPr>
        <w:t xml:space="preserve"> and returned for some reason to the [</w:t>
      </w:r>
      <w:r w:rsidRPr="007E119B">
        <w:rPr>
          <w:rFonts w:ascii="Gill Sans MT" w:hAnsi="Gill Sans MT" w:cstheme="minorHAnsi"/>
          <w:sz w:val="24"/>
          <w:szCs w:val="24"/>
        </w:rPr>
        <w:t>CSO’s Name]</w:t>
      </w:r>
      <w:r w:rsidRPr="007E119B">
        <w:rPr>
          <w:rFonts w:ascii="Gill Sans MT" w:hAnsi="Gill Sans MT"/>
          <w:sz w:val="24"/>
          <w:szCs w:val="24"/>
        </w:rPr>
        <w:t xml:space="preserve"> with a request for revalidation, should be done by an endorsement by two signatories authorized to sign </w:t>
      </w:r>
      <w:proofErr w:type="spellStart"/>
      <w:r w:rsidRPr="007E119B">
        <w:rPr>
          <w:rFonts w:ascii="Gill Sans MT" w:hAnsi="Gill Sans MT"/>
          <w:sz w:val="24"/>
          <w:szCs w:val="24"/>
        </w:rPr>
        <w:t>cheques</w:t>
      </w:r>
      <w:proofErr w:type="spellEnd"/>
      <w:r w:rsidRPr="007E119B">
        <w:rPr>
          <w:rFonts w:ascii="Gill Sans MT" w:hAnsi="Gill Sans MT"/>
          <w:sz w:val="24"/>
          <w:szCs w:val="24"/>
        </w:rPr>
        <w:t>.</w:t>
      </w:r>
    </w:p>
    <w:p w:rsidR="007E119B" w:rsidRPr="007E119B" w:rsidRDefault="007E119B" w:rsidP="00CD041E">
      <w:pPr>
        <w:pStyle w:val="ListParagraph"/>
        <w:numPr>
          <w:ilvl w:val="0"/>
          <w:numId w:val="22"/>
        </w:numPr>
        <w:jc w:val="both"/>
        <w:rPr>
          <w:rFonts w:ascii="Gill Sans MT" w:hAnsi="Gill Sans MT"/>
          <w:sz w:val="24"/>
          <w:szCs w:val="24"/>
        </w:rPr>
      </w:pPr>
      <w:proofErr w:type="spellStart"/>
      <w:r w:rsidRPr="007E119B">
        <w:rPr>
          <w:rFonts w:ascii="Gill Sans MT" w:hAnsi="Gill Sans MT"/>
          <w:sz w:val="24"/>
          <w:szCs w:val="24"/>
        </w:rPr>
        <w:t>Cheques</w:t>
      </w:r>
      <w:proofErr w:type="spellEnd"/>
      <w:r w:rsidRPr="007E119B">
        <w:rPr>
          <w:rFonts w:ascii="Gill Sans MT" w:hAnsi="Gill Sans MT"/>
          <w:sz w:val="24"/>
          <w:szCs w:val="24"/>
        </w:rPr>
        <w:t xml:space="preserve"> received from outside parties which cannot be presented to the bank for realization as the validity period has expired or nearing the date of expiry, should be returned under Registered Post to the respective parties for revalidation.</w:t>
      </w:r>
    </w:p>
    <w:p w:rsidR="007E119B" w:rsidRPr="007E119B" w:rsidRDefault="007E119B" w:rsidP="00CD041E">
      <w:pPr>
        <w:spacing w:line="276" w:lineRule="auto"/>
        <w:ind w:left="720"/>
        <w:jc w:val="both"/>
        <w:rPr>
          <w:rFonts w:ascii="Gill Sans MT" w:hAnsi="Gill Sans MT"/>
          <w:sz w:val="24"/>
          <w:szCs w:val="24"/>
        </w:rPr>
      </w:pPr>
      <w:r>
        <w:rPr>
          <w:rFonts w:ascii="Gill Sans MT" w:hAnsi="Gill Sans MT"/>
          <w:sz w:val="24"/>
          <w:szCs w:val="24"/>
        </w:rPr>
        <w:t xml:space="preserve">7.4.4 </w:t>
      </w:r>
      <w:r w:rsidRPr="007E119B">
        <w:rPr>
          <w:rFonts w:ascii="Gill Sans MT" w:hAnsi="Gill Sans MT"/>
          <w:sz w:val="24"/>
          <w:szCs w:val="24"/>
        </w:rPr>
        <w:t xml:space="preserve">Issue of </w:t>
      </w:r>
      <w:proofErr w:type="spellStart"/>
      <w:r w:rsidRPr="007E119B">
        <w:rPr>
          <w:rFonts w:ascii="Gill Sans MT" w:hAnsi="Gill Sans MT"/>
          <w:sz w:val="24"/>
          <w:szCs w:val="24"/>
        </w:rPr>
        <w:t>Cheques</w:t>
      </w:r>
      <w:proofErr w:type="spellEnd"/>
      <w:r w:rsidRPr="007E119B">
        <w:rPr>
          <w:rFonts w:ascii="Gill Sans MT" w:hAnsi="Gill Sans MT"/>
          <w:sz w:val="24"/>
          <w:szCs w:val="24"/>
        </w:rPr>
        <w:t xml:space="preserve"> in lieu</w:t>
      </w:r>
    </w:p>
    <w:p w:rsidR="007E119B" w:rsidRPr="007E119B" w:rsidRDefault="007E119B" w:rsidP="00CD041E">
      <w:pPr>
        <w:pStyle w:val="ListParagraph"/>
        <w:numPr>
          <w:ilvl w:val="0"/>
          <w:numId w:val="23"/>
        </w:numPr>
        <w:jc w:val="both"/>
        <w:rPr>
          <w:rFonts w:ascii="Gill Sans MT" w:hAnsi="Gill Sans MT"/>
          <w:sz w:val="24"/>
          <w:szCs w:val="24"/>
        </w:rPr>
      </w:pPr>
      <w:r w:rsidRPr="007E119B">
        <w:rPr>
          <w:rFonts w:ascii="Gill Sans MT" w:hAnsi="Gill Sans MT"/>
          <w:sz w:val="24"/>
          <w:szCs w:val="24"/>
        </w:rPr>
        <w:t xml:space="preserve">When a payee returns a </w:t>
      </w:r>
      <w:proofErr w:type="spellStart"/>
      <w:r w:rsidRPr="007E119B">
        <w:rPr>
          <w:rFonts w:ascii="Gill Sans MT" w:hAnsi="Gill Sans MT"/>
          <w:sz w:val="24"/>
          <w:szCs w:val="24"/>
        </w:rPr>
        <w:t>cheque</w:t>
      </w:r>
      <w:proofErr w:type="spellEnd"/>
      <w:r w:rsidRPr="007E119B">
        <w:rPr>
          <w:rFonts w:ascii="Gill Sans MT" w:hAnsi="Gill Sans MT"/>
          <w:sz w:val="24"/>
          <w:szCs w:val="24"/>
        </w:rPr>
        <w:t xml:space="preserve"> which is so defaced that it is not likely to be </w:t>
      </w:r>
      <w:proofErr w:type="spellStart"/>
      <w:r w:rsidRPr="007E119B">
        <w:rPr>
          <w:rFonts w:ascii="Gill Sans MT" w:hAnsi="Gill Sans MT"/>
          <w:sz w:val="24"/>
          <w:szCs w:val="24"/>
        </w:rPr>
        <w:t>honoured</w:t>
      </w:r>
      <w:proofErr w:type="spellEnd"/>
      <w:r w:rsidRPr="007E119B">
        <w:rPr>
          <w:rFonts w:ascii="Gill Sans MT" w:hAnsi="Gill Sans MT"/>
          <w:sz w:val="24"/>
          <w:szCs w:val="24"/>
        </w:rPr>
        <w:t xml:space="preserve"> by the bank, a fresh </w:t>
      </w:r>
      <w:proofErr w:type="spellStart"/>
      <w:r w:rsidRPr="007E119B">
        <w:rPr>
          <w:rFonts w:ascii="Gill Sans MT" w:hAnsi="Gill Sans MT"/>
          <w:sz w:val="24"/>
          <w:szCs w:val="24"/>
        </w:rPr>
        <w:t>cheque</w:t>
      </w:r>
      <w:proofErr w:type="spellEnd"/>
      <w:r w:rsidRPr="007E119B">
        <w:rPr>
          <w:rFonts w:ascii="Gill Sans MT" w:hAnsi="Gill Sans MT"/>
          <w:sz w:val="24"/>
          <w:szCs w:val="24"/>
        </w:rPr>
        <w:t xml:space="preserve"> in lie may be issued. </w:t>
      </w:r>
    </w:p>
    <w:p w:rsidR="007E119B" w:rsidRPr="007E119B" w:rsidRDefault="007E119B" w:rsidP="00CD041E">
      <w:pPr>
        <w:pStyle w:val="ListParagraph"/>
        <w:numPr>
          <w:ilvl w:val="0"/>
          <w:numId w:val="23"/>
        </w:numPr>
        <w:jc w:val="both"/>
        <w:rPr>
          <w:rFonts w:ascii="Gill Sans MT" w:hAnsi="Gill Sans MT"/>
          <w:sz w:val="24"/>
          <w:szCs w:val="24"/>
        </w:rPr>
      </w:pPr>
      <w:r w:rsidRPr="007E119B">
        <w:rPr>
          <w:rFonts w:ascii="Gill Sans MT" w:hAnsi="Gill Sans MT"/>
          <w:sz w:val="24"/>
          <w:szCs w:val="24"/>
        </w:rPr>
        <w:t xml:space="preserve">If a payee reports that a </w:t>
      </w:r>
      <w:proofErr w:type="spellStart"/>
      <w:r w:rsidRPr="007E119B">
        <w:rPr>
          <w:rFonts w:ascii="Gill Sans MT" w:hAnsi="Gill Sans MT"/>
          <w:sz w:val="24"/>
          <w:szCs w:val="24"/>
        </w:rPr>
        <w:t>cheque</w:t>
      </w:r>
      <w:proofErr w:type="spellEnd"/>
      <w:r w:rsidRPr="007E119B">
        <w:rPr>
          <w:rFonts w:ascii="Gill Sans MT" w:hAnsi="Gill Sans MT"/>
          <w:sz w:val="24"/>
          <w:szCs w:val="24"/>
        </w:rPr>
        <w:t xml:space="preserve"> had been lost or cannot be traced, a fresh </w:t>
      </w:r>
      <w:proofErr w:type="spellStart"/>
      <w:r w:rsidRPr="007E119B">
        <w:rPr>
          <w:rFonts w:ascii="Gill Sans MT" w:hAnsi="Gill Sans MT"/>
          <w:sz w:val="24"/>
          <w:szCs w:val="24"/>
        </w:rPr>
        <w:t>cheque</w:t>
      </w:r>
      <w:proofErr w:type="spellEnd"/>
      <w:r w:rsidRPr="007E119B">
        <w:rPr>
          <w:rFonts w:ascii="Gill Sans MT" w:hAnsi="Gill Sans MT"/>
          <w:sz w:val="24"/>
          <w:szCs w:val="24"/>
        </w:rPr>
        <w:t xml:space="preserve"> may be issued after satisfying:</w:t>
      </w:r>
      <w:r w:rsidRPr="007E119B">
        <w:rPr>
          <w:rFonts w:ascii="Gill Sans MT" w:hAnsi="Gill Sans MT"/>
          <w:sz w:val="24"/>
          <w:szCs w:val="24"/>
        </w:rPr>
        <w:tab/>
      </w:r>
    </w:p>
    <w:p w:rsidR="007E119B" w:rsidRPr="007E119B" w:rsidRDefault="007E119B" w:rsidP="00CD041E">
      <w:pPr>
        <w:pStyle w:val="ListParagraph"/>
        <w:numPr>
          <w:ilvl w:val="0"/>
          <w:numId w:val="24"/>
        </w:numPr>
        <w:jc w:val="both"/>
        <w:rPr>
          <w:rFonts w:ascii="Gill Sans MT" w:hAnsi="Gill Sans MT"/>
          <w:sz w:val="24"/>
          <w:szCs w:val="24"/>
        </w:rPr>
      </w:pPr>
      <w:r w:rsidRPr="007E119B">
        <w:rPr>
          <w:rFonts w:ascii="Gill Sans MT" w:hAnsi="Gill Sans MT"/>
          <w:sz w:val="24"/>
          <w:szCs w:val="24"/>
        </w:rPr>
        <w:t xml:space="preserve">that the </w:t>
      </w:r>
      <w:proofErr w:type="spellStart"/>
      <w:r w:rsidRPr="007E119B">
        <w:rPr>
          <w:rFonts w:ascii="Gill Sans MT" w:hAnsi="Gill Sans MT"/>
          <w:sz w:val="24"/>
          <w:szCs w:val="24"/>
        </w:rPr>
        <w:t>cheque</w:t>
      </w:r>
      <w:proofErr w:type="spellEnd"/>
      <w:r w:rsidRPr="007E119B">
        <w:rPr>
          <w:rFonts w:ascii="Gill Sans MT" w:hAnsi="Gill Sans MT"/>
          <w:sz w:val="24"/>
          <w:szCs w:val="24"/>
        </w:rPr>
        <w:t xml:space="preserve"> has not been </w:t>
      </w:r>
      <w:proofErr w:type="spellStart"/>
      <w:r w:rsidRPr="007E119B">
        <w:rPr>
          <w:rFonts w:ascii="Gill Sans MT" w:hAnsi="Gill Sans MT"/>
          <w:sz w:val="24"/>
          <w:szCs w:val="24"/>
        </w:rPr>
        <w:t>encashed</w:t>
      </w:r>
      <w:proofErr w:type="spellEnd"/>
      <w:r w:rsidRPr="007E119B">
        <w:rPr>
          <w:rFonts w:ascii="Gill Sans MT" w:hAnsi="Gill Sans MT"/>
          <w:sz w:val="24"/>
          <w:szCs w:val="24"/>
        </w:rPr>
        <w:t>;</w:t>
      </w:r>
    </w:p>
    <w:p w:rsidR="007E119B" w:rsidRPr="007E119B" w:rsidRDefault="007E119B" w:rsidP="00CD041E">
      <w:pPr>
        <w:pStyle w:val="ListParagraph"/>
        <w:numPr>
          <w:ilvl w:val="0"/>
          <w:numId w:val="24"/>
        </w:numPr>
        <w:jc w:val="both"/>
        <w:rPr>
          <w:rFonts w:ascii="Gill Sans MT" w:hAnsi="Gill Sans MT"/>
          <w:sz w:val="24"/>
          <w:szCs w:val="24"/>
        </w:rPr>
      </w:pPr>
      <w:r w:rsidRPr="007E119B">
        <w:rPr>
          <w:rFonts w:ascii="Gill Sans MT" w:hAnsi="Gill Sans MT"/>
          <w:sz w:val="24"/>
          <w:szCs w:val="24"/>
        </w:rPr>
        <w:t xml:space="preserve">payment had been stopped with the bank and confirmation obtained that  the </w:t>
      </w:r>
      <w:proofErr w:type="spellStart"/>
      <w:r w:rsidRPr="007E119B">
        <w:rPr>
          <w:rFonts w:ascii="Gill Sans MT" w:hAnsi="Gill Sans MT"/>
          <w:sz w:val="24"/>
          <w:szCs w:val="24"/>
        </w:rPr>
        <w:t>cheque</w:t>
      </w:r>
      <w:proofErr w:type="spellEnd"/>
      <w:r w:rsidRPr="007E119B">
        <w:rPr>
          <w:rFonts w:ascii="Gill Sans MT" w:hAnsi="Gill Sans MT"/>
          <w:sz w:val="24"/>
          <w:szCs w:val="24"/>
        </w:rPr>
        <w:t xml:space="preserve"> in question has not been paid and will not be paid if  presented later and</w:t>
      </w:r>
    </w:p>
    <w:p w:rsidR="007E119B" w:rsidRPr="007E119B" w:rsidRDefault="007E119B" w:rsidP="00CD041E">
      <w:pPr>
        <w:pStyle w:val="ListParagraph"/>
        <w:numPr>
          <w:ilvl w:val="0"/>
          <w:numId w:val="24"/>
        </w:numPr>
        <w:jc w:val="both"/>
        <w:rPr>
          <w:rFonts w:ascii="Gill Sans MT" w:hAnsi="Gill Sans MT"/>
          <w:sz w:val="24"/>
          <w:szCs w:val="24"/>
        </w:rPr>
      </w:pPr>
      <w:r w:rsidRPr="007E119B">
        <w:rPr>
          <w:rFonts w:ascii="Gill Sans MT" w:hAnsi="Gill Sans MT"/>
          <w:sz w:val="24"/>
          <w:szCs w:val="24"/>
        </w:rPr>
        <w:t xml:space="preserve">A letter of indemnity is obtained. </w:t>
      </w:r>
    </w:p>
    <w:p w:rsidR="007E119B" w:rsidRDefault="007E119B" w:rsidP="00C300F9">
      <w:pPr>
        <w:pStyle w:val="NoSpacing"/>
        <w:spacing w:line="276" w:lineRule="auto"/>
        <w:ind w:left="360"/>
        <w:jc w:val="both"/>
        <w:rPr>
          <w:rFonts w:ascii="Gill Sans MT" w:hAnsi="Gill Sans MT"/>
          <w:sz w:val="24"/>
          <w:szCs w:val="24"/>
        </w:rPr>
      </w:pPr>
    </w:p>
    <w:p w:rsidR="007A1D06" w:rsidRDefault="007A1D06" w:rsidP="00C300F9">
      <w:pPr>
        <w:pStyle w:val="NoSpacing"/>
        <w:spacing w:line="276" w:lineRule="auto"/>
        <w:ind w:left="360"/>
        <w:jc w:val="both"/>
        <w:rPr>
          <w:rFonts w:ascii="Gill Sans MT" w:hAnsi="Gill Sans MT"/>
          <w:sz w:val="24"/>
          <w:szCs w:val="24"/>
        </w:rPr>
      </w:pPr>
    </w:p>
    <w:p w:rsidR="007A1D06" w:rsidRDefault="007A1D06" w:rsidP="00C300F9">
      <w:pPr>
        <w:pStyle w:val="NoSpacing"/>
        <w:spacing w:line="276" w:lineRule="auto"/>
        <w:ind w:left="360"/>
        <w:jc w:val="both"/>
        <w:rPr>
          <w:rFonts w:ascii="Gill Sans MT" w:hAnsi="Gill Sans MT"/>
          <w:sz w:val="24"/>
          <w:szCs w:val="24"/>
        </w:rPr>
      </w:pPr>
    </w:p>
    <w:p w:rsidR="00920C1B" w:rsidRDefault="00920C1B" w:rsidP="00C300F9">
      <w:pPr>
        <w:pStyle w:val="NoSpacing"/>
        <w:spacing w:line="276" w:lineRule="auto"/>
        <w:ind w:left="360"/>
        <w:jc w:val="both"/>
        <w:rPr>
          <w:rFonts w:ascii="Gill Sans MT" w:hAnsi="Gill Sans MT"/>
          <w:sz w:val="24"/>
          <w:szCs w:val="24"/>
        </w:rPr>
      </w:pPr>
    </w:p>
    <w:p w:rsidR="007A1D06" w:rsidRDefault="007A1D06" w:rsidP="00C300F9">
      <w:pPr>
        <w:pStyle w:val="NoSpacing"/>
        <w:spacing w:line="276" w:lineRule="auto"/>
        <w:ind w:left="360"/>
        <w:jc w:val="both"/>
        <w:rPr>
          <w:rFonts w:ascii="Gill Sans MT" w:hAnsi="Gill Sans MT"/>
          <w:sz w:val="24"/>
          <w:szCs w:val="24"/>
        </w:rPr>
      </w:pPr>
    </w:p>
    <w:p w:rsidR="00C76CB4" w:rsidRPr="00920C1B" w:rsidRDefault="00AF64D8" w:rsidP="00C300F9">
      <w:pPr>
        <w:pStyle w:val="NoSpacing"/>
        <w:spacing w:line="276" w:lineRule="auto"/>
        <w:ind w:left="360"/>
        <w:jc w:val="both"/>
        <w:rPr>
          <w:rFonts w:ascii="Gill Sans MT" w:hAnsi="Gill Sans MT"/>
          <w:b/>
          <w:color w:val="0070C0"/>
          <w:sz w:val="24"/>
          <w:szCs w:val="24"/>
        </w:rPr>
      </w:pPr>
      <w:r w:rsidRPr="00920C1B">
        <w:rPr>
          <w:rFonts w:ascii="Gill Sans MT" w:hAnsi="Gill Sans MT"/>
          <w:b/>
          <w:color w:val="0070C0"/>
          <w:sz w:val="24"/>
          <w:szCs w:val="24"/>
        </w:rPr>
        <w:lastRenderedPageBreak/>
        <w:t>7.5</w:t>
      </w:r>
      <w:r w:rsidR="00596920" w:rsidRPr="00920C1B">
        <w:rPr>
          <w:rFonts w:ascii="Gill Sans MT" w:hAnsi="Gill Sans MT"/>
          <w:b/>
          <w:color w:val="0070C0"/>
          <w:sz w:val="24"/>
          <w:szCs w:val="24"/>
        </w:rPr>
        <w:t xml:space="preserve"> Bank Reconciliation </w:t>
      </w:r>
    </w:p>
    <w:p w:rsidR="00C76CB4" w:rsidRPr="00C300F9" w:rsidRDefault="00C76CB4" w:rsidP="00C300F9">
      <w:pPr>
        <w:pStyle w:val="NoSpacing"/>
        <w:spacing w:line="276" w:lineRule="auto"/>
        <w:ind w:left="360"/>
        <w:jc w:val="both"/>
        <w:rPr>
          <w:rFonts w:ascii="Gill Sans MT" w:hAnsi="Gill Sans MT"/>
          <w:sz w:val="24"/>
          <w:szCs w:val="24"/>
        </w:rPr>
      </w:pPr>
    </w:p>
    <w:p w:rsidR="00C76CB4" w:rsidRPr="00C300F9" w:rsidRDefault="007D32D4" w:rsidP="00C300F9">
      <w:pPr>
        <w:pStyle w:val="NoSpacing"/>
        <w:spacing w:line="276" w:lineRule="auto"/>
        <w:ind w:left="360"/>
        <w:jc w:val="both"/>
        <w:rPr>
          <w:rFonts w:ascii="Gill Sans MT" w:hAnsi="Gill Sans MT"/>
          <w:sz w:val="24"/>
          <w:szCs w:val="24"/>
        </w:rPr>
      </w:pPr>
      <w:r>
        <w:rPr>
          <w:rFonts w:ascii="Gill Sans MT" w:hAnsi="Gill Sans MT"/>
          <w:sz w:val="24"/>
          <w:szCs w:val="24"/>
        </w:rPr>
        <w:t>7.5</w:t>
      </w:r>
      <w:r w:rsidR="00596920" w:rsidRPr="00C300F9">
        <w:rPr>
          <w:rFonts w:ascii="Gill Sans MT" w:hAnsi="Gill Sans MT"/>
          <w:sz w:val="24"/>
          <w:szCs w:val="24"/>
        </w:rPr>
        <w:t xml:space="preserve">.1 All financial transactions, including bank charges and commissions, shall be reconciled with the information submitted by the bank. This reconciliation shall be performed or validated by a finance officer playing no actual part in the receipt or payment of funds. </w:t>
      </w:r>
    </w:p>
    <w:p w:rsidR="00C76CB4" w:rsidRPr="00C300F9" w:rsidRDefault="00C76CB4" w:rsidP="00C300F9">
      <w:pPr>
        <w:pStyle w:val="NoSpacing"/>
        <w:spacing w:line="276" w:lineRule="auto"/>
        <w:ind w:left="360"/>
        <w:jc w:val="both"/>
        <w:rPr>
          <w:rFonts w:ascii="Gill Sans MT" w:hAnsi="Gill Sans MT"/>
          <w:sz w:val="24"/>
          <w:szCs w:val="24"/>
        </w:rPr>
      </w:pPr>
    </w:p>
    <w:p w:rsidR="00C76CB4" w:rsidRPr="00C300F9" w:rsidRDefault="007D32D4" w:rsidP="00C300F9">
      <w:pPr>
        <w:pStyle w:val="NoSpacing"/>
        <w:spacing w:line="276" w:lineRule="auto"/>
        <w:ind w:left="360"/>
        <w:jc w:val="both"/>
        <w:rPr>
          <w:rFonts w:ascii="Gill Sans MT" w:hAnsi="Gill Sans MT"/>
          <w:sz w:val="24"/>
          <w:szCs w:val="24"/>
        </w:rPr>
      </w:pPr>
      <w:r>
        <w:rPr>
          <w:rFonts w:ascii="Gill Sans MT" w:hAnsi="Gill Sans MT"/>
          <w:sz w:val="24"/>
          <w:szCs w:val="24"/>
        </w:rPr>
        <w:t>7.5</w:t>
      </w:r>
      <w:r w:rsidR="00596920" w:rsidRPr="00C300F9">
        <w:rPr>
          <w:rFonts w:ascii="Gill Sans MT" w:hAnsi="Gill Sans MT"/>
          <w:sz w:val="24"/>
          <w:szCs w:val="24"/>
        </w:rPr>
        <w:t xml:space="preserve">.2 Bank reconciliations between the bank ledgers and the bank statements shall be prepared by the Finance Unit on a monthly basis for all bank accounts. </w:t>
      </w:r>
    </w:p>
    <w:p w:rsidR="00C76CB4" w:rsidRPr="00C300F9" w:rsidRDefault="00C76CB4" w:rsidP="00C300F9">
      <w:pPr>
        <w:pStyle w:val="NoSpacing"/>
        <w:spacing w:line="276" w:lineRule="auto"/>
        <w:ind w:left="360"/>
        <w:jc w:val="both"/>
        <w:rPr>
          <w:rFonts w:ascii="Gill Sans MT" w:hAnsi="Gill Sans MT"/>
          <w:sz w:val="24"/>
          <w:szCs w:val="24"/>
        </w:rPr>
      </w:pPr>
    </w:p>
    <w:p w:rsidR="00C76CB4" w:rsidRPr="00C300F9" w:rsidRDefault="007D32D4" w:rsidP="00C300F9">
      <w:pPr>
        <w:pStyle w:val="NoSpacing"/>
        <w:spacing w:line="276" w:lineRule="auto"/>
        <w:ind w:left="360"/>
        <w:jc w:val="both"/>
        <w:rPr>
          <w:rFonts w:ascii="Gill Sans MT" w:hAnsi="Gill Sans MT"/>
          <w:sz w:val="24"/>
          <w:szCs w:val="24"/>
        </w:rPr>
      </w:pPr>
      <w:r>
        <w:rPr>
          <w:rFonts w:ascii="Gill Sans MT" w:hAnsi="Gill Sans MT"/>
          <w:sz w:val="24"/>
          <w:szCs w:val="24"/>
        </w:rPr>
        <w:t>7.5</w:t>
      </w:r>
      <w:r w:rsidR="00596920" w:rsidRPr="00C300F9">
        <w:rPr>
          <w:rFonts w:ascii="Gill Sans MT" w:hAnsi="Gill Sans MT"/>
          <w:sz w:val="24"/>
          <w:szCs w:val="24"/>
        </w:rPr>
        <w:t xml:space="preserve">.3 Adjustments (If any) shall be made in the books to reconcile the bank account balances with the ledger. </w:t>
      </w:r>
    </w:p>
    <w:p w:rsidR="00C76CB4" w:rsidRPr="00C300F9" w:rsidRDefault="00C76CB4" w:rsidP="00C300F9">
      <w:pPr>
        <w:pStyle w:val="NoSpacing"/>
        <w:spacing w:line="276" w:lineRule="auto"/>
        <w:ind w:left="360"/>
        <w:jc w:val="both"/>
        <w:rPr>
          <w:rFonts w:ascii="Gill Sans MT" w:hAnsi="Gill Sans MT"/>
          <w:sz w:val="24"/>
          <w:szCs w:val="24"/>
        </w:rPr>
      </w:pPr>
    </w:p>
    <w:p w:rsidR="00C76CB4" w:rsidRPr="00C300F9" w:rsidRDefault="007D32D4" w:rsidP="00C300F9">
      <w:pPr>
        <w:pStyle w:val="NoSpacing"/>
        <w:spacing w:line="276" w:lineRule="auto"/>
        <w:ind w:left="360"/>
        <w:jc w:val="both"/>
        <w:rPr>
          <w:rFonts w:ascii="Gill Sans MT" w:hAnsi="Gill Sans MT"/>
          <w:sz w:val="24"/>
          <w:szCs w:val="24"/>
        </w:rPr>
      </w:pPr>
      <w:r>
        <w:rPr>
          <w:rFonts w:ascii="Gill Sans MT" w:hAnsi="Gill Sans MT"/>
          <w:sz w:val="24"/>
          <w:szCs w:val="24"/>
        </w:rPr>
        <w:t>7.5</w:t>
      </w:r>
      <w:r w:rsidR="00596920" w:rsidRPr="00C300F9">
        <w:rPr>
          <w:rFonts w:ascii="Gill Sans MT" w:hAnsi="Gill Sans MT"/>
          <w:sz w:val="24"/>
          <w:szCs w:val="24"/>
        </w:rPr>
        <w:t xml:space="preserve">.4 Authorized personnel preparing and reviewing the bank reconciliation shall sign and date the reconciliation indicating the date: </w:t>
      </w:r>
    </w:p>
    <w:p w:rsidR="00C76CB4" w:rsidRPr="00C300F9" w:rsidRDefault="00C76CB4" w:rsidP="00C300F9">
      <w:pPr>
        <w:pStyle w:val="NoSpacing"/>
        <w:spacing w:line="276" w:lineRule="auto"/>
        <w:ind w:left="360"/>
        <w:jc w:val="both"/>
        <w:rPr>
          <w:rFonts w:ascii="Gill Sans MT" w:hAnsi="Gill Sans MT"/>
          <w:sz w:val="24"/>
          <w:szCs w:val="24"/>
        </w:rPr>
      </w:pPr>
    </w:p>
    <w:p w:rsidR="00C76CB4" w:rsidRPr="00C300F9" w:rsidRDefault="00596920" w:rsidP="00C300F9">
      <w:pPr>
        <w:pStyle w:val="NoSpacing"/>
        <w:spacing w:line="276" w:lineRule="auto"/>
        <w:ind w:left="540"/>
        <w:jc w:val="both"/>
        <w:rPr>
          <w:rFonts w:ascii="Gill Sans MT" w:hAnsi="Gill Sans MT"/>
          <w:sz w:val="24"/>
          <w:szCs w:val="24"/>
        </w:rPr>
      </w:pPr>
      <w:r w:rsidRPr="00C300F9">
        <w:rPr>
          <w:rFonts w:ascii="Gill Sans MT" w:hAnsi="Gill Sans MT"/>
          <w:sz w:val="24"/>
          <w:szCs w:val="24"/>
        </w:rPr>
        <w:t xml:space="preserve">a) </w:t>
      </w:r>
      <w:r w:rsidR="00C76CB4" w:rsidRPr="00C300F9">
        <w:rPr>
          <w:rFonts w:ascii="Gill Sans MT" w:hAnsi="Gill Sans MT"/>
          <w:sz w:val="24"/>
          <w:szCs w:val="24"/>
        </w:rPr>
        <w:t xml:space="preserve">  </w:t>
      </w:r>
      <w:proofErr w:type="gramStart"/>
      <w:r w:rsidRPr="00C300F9">
        <w:rPr>
          <w:rFonts w:ascii="Gill Sans MT" w:hAnsi="Gill Sans MT"/>
          <w:sz w:val="24"/>
          <w:szCs w:val="24"/>
        </w:rPr>
        <w:t>the</w:t>
      </w:r>
      <w:proofErr w:type="gramEnd"/>
      <w:r w:rsidRPr="00C300F9">
        <w:rPr>
          <w:rFonts w:ascii="Gill Sans MT" w:hAnsi="Gill Sans MT"/>
          <w:sz w:val="24"/>
          <w:szCs w:val="24"/>
        </w:rPr>
        <w:t xml:space="preserve"> reconciliation was completed; and </w:t>
      </w:r>
    </w:p>
    <w:p w:rsidR="00C76CB4" w:rsidRPr="00C300F9" w:rsidRDefault="00596920" w:rsidP="00C300F9">
      <w:pPr>
        <w:pStyle w:val="NoSpacing"/>
        <w:spacing w:line="276" w:lineRule="auto"/>
        <w:ind w:left="540"/>
        <w:jc w:val="both"/>
        <w:rPr>
          <w:rFonts w:ascii="Gill Sans MT" w:hAnsi="Gill Sans MT"/>
          <w:sz w:val="24"/>
          <w:szCs w:val="24"/>
        </w:rPr>
      </w:pPr>
      <w:r w:rsidRPr="00C300F9">
        <w:rPr>
          <w:rFonts w:ascii="Gill Sans MT" w:hAnsi="Gill Sans MT"/>
          <w:sz w:val="24"/>
          <w:szCs w:val="24"/>
        </w:rPr>
        <w:t xml:space="preserve">b) </w:t>
      </w:r>
      <w:r w:rsidR="00C76CB4" w:rsidRPr="00C300F9">
        <w:rPr>
          <w:rFonts w:ascii="Gill Sans MT" w:hAnsi="Gill Sans MT"/>
          <w:sz w:val="24"/>
          <w:szCs w:val="24"/>
        </w:rPr>
        <w:t xml:space="preserve">  </w:t>
      </w:r>
      <w:proofErr w:type="gramStart"/>
      <w:r w:rsidRPr="00C300F9">
        <w:rPr>
          <w:rFonts w:ascii="Gill Sans MT" w:hAnsi="Gill Sans MT"/>
          <w:sz w:val="24"/>
          <w:szCs w:val="24"/>
        </w:rPr>
        <w:t>the</w:t>
      </w:r>
      <w:proofErr w:type="gramEnd"/>
      <w:r w:rsidRPr="00C300F9">
        <w:rPr>
          <w:rFonts w:ascii="Gill Sans MT" w:hAnsi="Gill Sans MT"/>
          <w:sz w:val="24"/>
          <w:szCs w:val="24"/>
        </w:rPr>
        <w:t xml:space="preserve"> reconciliation was reviewed. </w:t>
      </w:r>
    </w:p>
    <w:p w:rsidR="00C76CB4" w:rsidRPr="00C300F9" w:rsidRDefault="00C76CB4" w:rsidP="00C300F9">
      <w:pPr>
        <w:pStyle w:val="NoSpacing"/>
        <w:spacing w:line="276" w:lineRule="auto"/>
        <w:ind w:left="360"/>
        <w:jc w:val="both"/>
        <w:rPr>
          <w:rFonts w:ascii="Gill Sans MT" w:hAnsi="Gill Sans MT"/>
          <w:sz w:val="24"/>
          <w:szCs w:val="24"/>
        </w:rPr>
      </w:pPr>
    </w:p>
    <w:p w:rsidR="00C76CB4" w:rsidRPr="00C300F9" w:rsidRDefault="00596920" w:rsidP="00C300F9">
      <w:pPr>
        <w:pStyle w:val="NoSpacing"/>
        <w:spacing w:line="276" w:lineRule="auto"/>
        <w:ind w:left="360"/>
        <w:jc w:val="both"/>
        <w:rPr>
          <w:rFonts w:ascii="Gill Sans MT" w:hAnsi="Gill Sans MT"/>
          <w:sz w:val="24"/>
          <w:szCs w:val="24"/>
        </w:rPr>
      </w:pPr>
      <w:r w:rsidRPr="00C300F9">
        <w:rPr>
          <w:rFonts w:ascii="Gill Sans MT" w:hAnsi="Gill Sans MT"/>
          <w:sz w:val="24"/>
          <w:szCs w:val="24"/>
        </w:rPr>
        <w:t xml:space="preserve">Bank reconciliations format/template shall certify that: </w:t>
      </w:r>
    </w:p>
    <w:p w:rsidR="00C76CB4" w:rsidRPr="00C300F9" w:rsidRDefault="00596920" w:rsidP="00C300F9">
      <w:pPr>
        <w:pStyle w:val="NoSpacing"/>
        <w:spacing w:line="276" w:lineRule="auto"/>
        <w:ind w:left="540"/>
        <w:jc w:val="both"/>
        <w:rPr>
          <w:rFonts w:ascii="Gill Sans MT" w:hAnsi="Gill Sans MT"/>
          <w:sz w:val="24"/>
          <w:szCs w:val="24"/>
        </w:rPr>
      </w:pPr>
      <w:r w:rsidRPr="00C300F9">
        <w:rPr>
          <w:rFonts w:ascii="Gill Sans MT" w:hAnsi="Gill Sans MT"/>
          <w:sz w:val="24"/>
          <w:szCs w:val="24"/>
        </w:rPr>
        <w:t xml:space="preserve">a) </w:t>
      </w:r>
      <w:r w:rsidR="00C76CB4" w:rsidRPr="00C300F9">
        <w:rPr>
          <w:rFonts w:ascii="Gill Sans MT" w:hAnsi="Gill Sans MT"/>
          <w:sz w:val="24"/>
          <w:szCs w:val="24"/>
        </w:rPr>
        <w:t xml:space="preserve">  </w:t>
      </w:r>
      <w:r w:rsidRPr="00C300F9">
        <w:rPr>
          <w:rFonts w:ascii="Gill Sans MT" w:hAnsi="Gill Sans MT"/>
          <w:sz w:val="24"/>
          <w:szCs w:val="24"/>
        </w:rPr>
        <w:t xml:space="preserve">Entries are accurate and correspond with </w:t>
      </w:r>
      <w:r w:rsidR="00D05087">
        <w:rPr>
          <w:rFonts w:ascii="Gill Sans MT" w:hAnsi="Gill Sans MT" w:cstheme="minorHAnsi"/>
          <w:sz w:val="24"/>
          <w:szCs w:val="24"/>
        </w:rPr>
        <w:t>[</w:t>
      </w:r>
      <w:r w:rsidR="00C76CB4" w:rsidRPr="00C300F9">
        <w:rPr>
          <w:rFonts w:ascii="Gill Sans MT" w:hAnsi="Gill Sans MT" w:cstheme="minorHAnsi"/>
          <w:sz w:val="24"/>
          <w:szCs w:val="24"/>
        </w:rPr>
        <w:t>CSO’s Name</w:t>
      </w:r>
      <w:r w:rsidR="00D05087">
        <w:rPr>
          <w:rFonts w:ascii="Gill Sans MT" w:hAnsi="Gill Sans MT" w:cstheme="minorHAnsi"/>
          <w:sz w:val="24"/>
          <w:szCs w:val="24"/>
        </w:rPr>
        <w:t>]</w:t>
      </w:r>
      <w:r w:rsidRPr="00C300F9">
        <w:rPr>
          <w:rFonts w:ascii="Gill Sans MT" w:hAnsi="Gill Sans MT"/>
          <w:sz w:val="24"/>
          <w:szCs w:val="24"/>
        </w:rPr>
        <w:t xml:space="preserve"> Accounting Records. These shall include deposits, wire transfers, withdrawals, expenditures and revenues on bank statements and monthly financial reports; and </w:t>
      </w:r>
    </w:p>
    <w:p w:rsidR="00C76CB4" w:rsidRPr="00C300F9" w:rsidRDefault="00596920" w:rsidP="00C300F9">
      <w:pPr>
        <w:pStyle w:val="NoSpacing"/>
        <w:spacing w:line="276" w:lineRule="auto"/>
        <w:ind w:left="540"/>
        <w:jc w:val="both"/>
        <w:rPr>
          <w:rFonts w:ascii="Gill Sans MT" w:hAnsi="Gill Sans MT"/>
          <w:sz w:val="24"/>
          <w:szCs w:val="24"/>
        </w:rPr>
      </w:pPr>
      <w:r w:rsidRPr="00C300F9">
        <w:rPr>
          <w:rFonts w:ascii="Gill Sans MT" w:hAnsi="Gill Sans MT"/>
          <w:sz w:val="24"/>
          <w:szCs w:val="24"/>
        </w:rPr>
        <w:t xml:space="preserve">b) </w:t>
      </w:r>
      <w:r w:rsidR="00C76CB4" w:rsidRPr="00C300F9">
        <w:rPr>
          <w:rFonts w:ascii="Gill Sans MT" w:hAnsi="Gill Sans MT"/>
          <w:sz w:val="24"/>
          <w:szCs w:val="24"/>
        </w:rPr>
        <w:t xml:space="preserve">  </w:t>
      </w:r>
      <w:r w:rsidRPr="00C300F9">
        <w:rPr>
          <w:rFonts w:ascii="Gill Sans MT" w:hAnsi="Gill Sans MT"/>
          <w:sz w:val="24"/>
          <w:szCs w:val="24"/>
        </w:rPr>
        <w:t xml:space="preserve">All reconciling items have been identified and included. Reconciling items shall include: </w:t>
      </w:r>
    </w:p>
    <w:p w:rsidR="00C76CB4" w:rsidRPr="00C300F9" w:rsidRDefault="00596920" w:rsidP="00C300F9">
      <w:pPr>
        <w:pStyle w:val="NoSpacing"/>
        <w:spacing w:line="276" w:lineRule="auto"/>
        <w:ind w:left="540" w:firstLine="180"/>
        <w:jc w:val="both"/>
        <w:rPr>
          <w:rFonts w:ascii="Gill Sans MT" w:hAnsi="Gill Sans MT"/>
          <w:sz w:val="24"/>
          <w:szCs w:val="24"/>
        </w:rPr>
      </w:pPr>
      <w:r w:rsidRPr="00C300F9">
        <w:rPr>
          <w:rFonts w:ascii="Gill Sans MT" w:hAnsi="Gill Sans MT"/>
          <w:sz w:val="24"/>
          <w:szCs w:val="24"/>
        </w:rPr>
        <w:t>- Reconciling items that would clear over a period of time; and</w:t>
      </w:r>
    </w:p>
    <w:p w:rsidR="00C76CB4" w:rsidRPr="00C300F9" w:rsidRDefault="00596920" w:rsidP="00C300F9">
      <w:pPr>
        <w:pStyle w:val="NoSpacing"/>
        <w:spacing w:line="276" w:lineRule="auto"/>
        <w:ind w:left="720"/>
        <w:jc w:val="both"/>
        <w:rPr>
          <w:rFonts w:ascii="Gill Sans MT" w:hAnsi="Gill Sans MT"/>
          <w:sz w:val="24"/>
          <w:szCs w:val="24"/>
        </w:rPr>
      </w:pPr>
      <w:r w:rsidRPr="00C300F9">
        <w:rPr>
          <w:rFonts w:ascii="Gill Sans MT" w:hAnsi="Gill Sans MT"/>
          <w:sz w:val="24"/>
          <w:szCs w:val="24"/>
        </w:rPr>
        <w:t xml:space="preserve">- Reconciling items requiring adjustments to clear them, either by the bank or with an adjusting voucher in the Accounting Records. </w:t>
      </w:r>
    </w:p>
    <w:p w:rsidR="00C76CB4" w:rsidRPr="00C300F9" w:rsidRDefault="00C76CB4" w:rsidP="00C300F9">
      <w:pPr>
        <w:pStyle w:val="NoSpacing"/>
        <w:spacing w:line="276" w:lineRule="auto"/>
        <w:ind w:left="360"/>
        <w:jc w:val="both"/>
        <w:rPr>
          <w:rFonts w:ascii="Gill Sans MT" w:hAnsi="Gill Sans MT"/>
          <w:sz w:val="24"/>
          <w:szCs w:val="24"/>
        </w:rPr>
      </w:pPr>
    </w:p>
    <w:p w:rsidR="00C76CB4" w:rsidRPr="00C300F9" w:rsidRDefault="007D32D4" w:rsidP="00C300F9">
      <w:pPr>
        <w:pStyle w:val="NoSpacing"/>
        <w:spacing w:line="276" w:lineRule="auto"/>
        <w:ind w:left="360"/>
        <w:jc w:val="both"/>
        <w:rPr>
          <w:rFonts w:ascii="Gill Sans MT" w:hAnsi="Gill Sans MT"/>
          <w:sz w:val="24"/>
          <w:szCs w:val="24"/>
        </w:rPr>
      </w:pPr>
      <w:r>
        <w:rPr>
          <w:rFonts w:ascii="Gill Sans MT" w:hAnsi="Gill Sans MT"/>
          <w:sz w:val="24"/>
          <w:szCs w:val="24"/>
        </w:rPr>
        <w:t>7.5</w:t>
      </w:r>
      <w:r w:rsidR="00596920" w:rsidRPr="00C300F9">
        <w:rPr>
          <w:rFonts w:ascii="Gill Sans MT" w:hAnsi="Gill Sans MT"/>
          <w:sz w:val="24"/>
          <w:szCs w:val="24"/>
        </w:rPr>
        <w:t xml:space="preserve">.5 Reconciling items which have been carried forward from the previous month’s reconciliation shall be highlighted and investigated. </w:t>
      </w:r>
    </w:p>
    <w:p w:rsidR="00C76CB4" w:rsidRPr="00C300F9" w:rsidRDefault="00C76CB4" w:rsidP="00C300F9">
      <w:pPr>
        <w:pStyle w:val="NoSpacing"/>
        <w:spacing w:line="276" w:lineRule="auto"/>
        <w:ind w:left="360"/>
        <w:jc w:val="both"/>
        <w:rPr>
          <w:rFonts w:ascii="Gill Sans MT" w:hAnsi="Gill Sans MT"/>
          <w:sz w:val="24"/>
          <w:szCs w:val="24"/>
        </w:rPr>
      </w:pPr>
    </w:p>
    <w:p w:rsidR="00C76CB4" w:rsidRPr="00C300F9" w:rsidRDefault="007D32D4" w:rsidP="00C300F9">
      <w:pPr>
        <w:pStyle w:val="NoSpacing"/>
        <w:spacing w:line="276" w:lineRule="auto"/>
        <w:ind w:left="360"/>
        <w:jc w:val="both"/>
        <w:rPr>
          <w:rFonts w:ascii="Gill Sans MT" w:hAnsi="Gill Sans MT"/>
          <w:sz w:val="24"/>
          <w:szCs w:val="24"/>
        </w:rPr>
      </w:pPr>
      <w:r>
        <w:rPr>
          <w:rFonts w:ascii="Gill Sans MT" w:hAnsi="Gill Sans MT"/>
          <w:sz w:val="24"/>
          <w:szCs w:val="24"/>
        </w:rPr>
        <w:t>7.5</w:t>
      </w:r>
      <w:r w:rsidR="00596920" w:rsidRPr="00C300F9">
        <w:rPr>
          <w:rFonts w:ascii="Gill Sans MT" w:hAnsi="Gill Sans MT"/>
          <w:sz w:val="24"/>
          <w:szCs w:val="24"/>
        </w:rPr>
        <w:t xml:space="preserve">.6 Any non-reconciling items shall be addressed accordingly in coordination with external and internal parties. Bank reconciliations shall be filed within the Finance Unit and made available to internal/external auditors, upon request. </w:t>
      </w:r>
    </w:p>
    <w:p w:rsidR="00C76CB4" w:rsidRPr="00C300F9" w:rsidRDefault="007D32D4" w:rsidP="00C300F9">
      <w:pPr>
        <w:pStyle w:val="NoSpacing"/>
        <w:spacing w:line="276" w:lineRule="auto"/>
        <w:ind w:left="360"/>
        <w:jc w:val="both"/>
        <w:rPr>
          <w:rFonts w:ascii="Gill Sans MT" w:hAnsi="Gill Sans MT"/>
          <w:sz w:val="24"/>
          <w:szCs w:val="24"/>
        </w:rPr>
      </w:pPr>
      <w:r>
        <w:rPr>
          <w:rFonts w:ascii="Gill Sans MT" w:hAnsi="Gill Sans MT"/>
          <w:sz w:val="24"/>
          <w:szCs w:val="24"/>
        </w:rPr>
        <w:t>7.5</w:t>
      </w:r>
      <w:r w:rsidR="00596920" w:rsidRPr="00C300F9">
        <w:rPr>
          <w:rFonts w:ascii="Gill Sans MT" w:hAnsi="Gill Sans MT"/>
          <w:sz w:val="24"/>
          <w:szCs w:val="24"/>
        </w:rPr>
        <w:t xml:space="preserve">.7 Supporting documentation for the bank account balance, general ledger account balance and significant reconciling items shall be attached to the reconciliation. </w:t>
      </w:r>
    </w:p>
    <w:p w:rsidR="00C76CB4" w:rsidRPr="00C300F9" w:rsidRDefault="00C76CB4" w:rsidP="00C300F9">
      <w:pPr>
        <w:pStyle w:val="NoSpacing"/>
        <w:spacing w:line="276" w:lineRule="auto"/>
        <w:ind w:left="360"/>
        <w:jc w:val="both"/>
        <w:rPr>
          <w:rFonts w:ascii="Gill Sans MT" w:hAnsi="Gill Sans MT"/>
          <w:sz w:val="24"/>
          <w:szCs w:val="24"/>
        </w:rPr>
      </w:pPr>
    </w:p>
    <w:p w:rsidR="00F37393" w:rsidRDefault="007D32D4" w:rsidP="00D05087">
      <w:pPr>
        <w:pStyle w:val="NoSpacing"/>
        <w:spacing w:line="276" w:lineRule="auto"/>
        <w:ind w:left="360"/>
        <w:jc w:val="both"/>
        <w:rPr>
          <w:rFonts w:ascii="Gill Sans MT" w:hAnsi="Gill Sans MT"/>
          <w:sz w:val="24"/>
          <w:szCs w:val="24"/>
        </w:rPr>
      </w:pPr>
      <w:r>
        <w:rPr>
          <w:rFonts w:ascii="Gill Sans MT" w:hAnsi="Gill Sans MT"/>
          <w:sz w:val="24"/>
          <w:szCs w:val="24"/>
        </w:rPr>
        <w:t>7.5</w:t>
      </w:r>
      <w:r w:rsidR="00596920" w:rsidRPr="00C300F9">
        <w:rPr>
          <w:rFonts w:ascii="Gill Sans MT" w:hAnsi="Gill Sans MT"/>
          <w:sz w:val="24"/>
          <w:szCs w:val="24"/>
        </w:rPr>
        <w:t xml:space="preserve">.8 After preparation of bank reconciliation, the </w:t>
      </w:r>
      <w:r w:rsidR="00C76CB4" w:rsidRPr="00C300F9">
        <w:rPr>
          <w:rFonts w:ascii="Gill Sans MT" w:hAnsi="Gill Sans MT"/>
          <w:sz w:val="24"/>
          <w:szCs w:val="24"/>
        </w:rPr>
        <w:t>finance o</w:t>
      </w:r>
      <w:r w:rsidR="00596920" w:rsidRPr="00C300F9">
        <w:rPr>
          <w:rFonts w:ascii="Gill Sans MT" w:hAnsi="Gill Sans MT"/>
          <w:sz w:val="24"/>
          <w:szCs w:val="24"/>
        </w:rPr>
        <w:t xml:space="preserve">fficer </w:t>
      </w:r>
      <w:r w:rsidR="00C76CB4" w:rsidRPr="00C300F9">
        <w:rPr>
          <w:rFonts w:ascii="Gill Sans MT" w:hAnsi="Gill Sans MT"/>
          <w:sz w:val="24"/>
          <w:szCs w:val="24"/>
        </w:rPr>
        <w:t xml:space="preserve">responsible </w:t>
      </w:r>
      <w:r w:rsidR="00596920" w:rsidRPr="00C300F9">
        <w:rPr>
          <w:rFonts w:ascii="Gill Sans MT" w:hAnsi="Gill Sans MT"/>
          <w:sz w:val="24"/>
          <w:szCs w:val="24"/>
        </w:rPr>
        <w:t xml:space="preserve">shall review and sign the bank reconciliation prior to submission to the Finance </w:t>
      </w:r>
      <w:r w:rsidR="00C76CB4" w:rsidRPr="00C300F9">
        <w:rPr>
          <w:rFonts w:ascii="Gill Sans MT" w:hAnsi="Gill Sans MT"/>
          <w:sz w:val="24"/>
          <w:szCs w:val="24"/>
        </w:rPr>
        <w:t xml:space="preserve">Manager </w:t>
      </w:r>
      <w:r w:rsidR="00596920" w:rsidRPr="00C300F9">
        <w:rPr>
          <w:rFonts w:ascii="Gill Sans MT" w:hAnsi="Gill Sans MT"/>
          <w:sz w:val="24"/>
          <w:szCs w:val="24"/>
        </w:rPr>
        <w:t xml:space="preserve">for approval and </w:t>
      </w:r>
      <w:r w:rsidR="00596920" w:rsidRPr="00D05087">
        <w:rPr>
          <w:rFonts w:ascii="Gill Sans MT" w:hAnsi="Gill Sans MT"/>
          <w:sz w:val="24"/>
          <w:szCs w:val="24"/>
        </w:rPr>
        <w:t>signature.</w:t>
      </w:r>
    </w:p>
    <w:p w:rsidR="00AF64D8" w:rsidRPr="007D32D4" w:rsidRDefault="00AF64D8" w:rsidP="007D32D4">
      <w:pPr>
        <w:spacing w:line="276" w:lineRule="auto"/>
        <w:rPr>
          <w:rFonts w:ascii="Gill Sans MT" w:hAnsi="Gill Sans MT"/>
          <w:sz w:val="24"/>
          <w:szCs w:val="24"/>
        </w:rPr>
      </w:pPr>
    </w:p>
    <w:p w:rsidR="00AF64D8" w:rsidRPr="00920C1B" w:rsidRDefault="00AF64D8" w:rsidP="007D32D4">
      <w:pPr>
        <w:spacing w:line="276" w:lineRule="auto"/>
        <w:ind w:firstLine="360"/>
        <w:rPr>
          <w:rFonts w:ascii="Gill Sans MT" w:hAnsi="Gill Sans MT"/>
          <w:b/>
          <w:color w:val="0070C0"/>
          <w:sz w:val="24"/>
          <w:szCs w:val="24"/>
        </w:rPr>
      </w:pPr>
      <w:r w:rsidRPr="00920C1B">
        <w:rPr>
          <w:rFonts w:ascii="Gill Sans MT" w:hAnsi="Gill Sans MT"/>
          <w:b/>
          <w:color w:val="0070C0"/>
          <w:sz w:val="24"/>
          <w:szCs w:val="24"/>
        </w:rPr>
        <w:lastRenderedPageBreak/>
        <w:t>7.6 Custody of Paid Documents</w:t>
      </w:r>
    </w:p>
    <w:p w:rsidR="007D32D4" w:rsidRPr="007D32D4" w:rsidRDefault="007D32D4" w:rsidP="007D32D4">
      <w:pPr>
        <w:pStyle w:val="NoSpacing"/>
        <w:rPr>
          <w:sz w:val="24"/>
          <w:szCs w:val="24"/>
        </w:rPr>
      </w:pPr>
    </w:p>
    <w:p w:rsidR="00AF64D8" w:rsidRPr="007D32D4" w:rsidRDefault="00AF64D8" w:rsidP="007D32D4">
      <w:pPr>
        <w:spacing w:line="276" w:lineRule="auto"/>
        <w:ind w:left="360"/>
        <w:rPr>
          <w:rFonts w:ascii="Gill Sans MT" w:hAnsi="Gill Sans MT"/>
          <w:sz w:val="24"/>
          <w:szCs w:val="24"/>
        </w:rPr>
      </w:pPr>
      <w:r w:rsidRPr="007D32D4">
        <w:rPr>
          <w:rFonts w:ascii="Gill Sans MT" w:hAnsi="Gill Sans MT"/>
          <w:sz w:val="24"/>
          <w:szCs w:val="24"/>
        </w:rPr>
        <w:t>7.6.1</w:t>
      </w:r>
      <w:r w:rsidR="00B11D03">
        <w:rPr>
          <w:rFonts w:ascii="Gill Sans MT" w:hAnsi="Gill Sans MT"/>
          <w:sz w:val="24"/>
          <w:szCs w:val="24"/>
        </w:rPr>
        <w:t xml:space="preserve"> </w:t>
      </w:r>
      <w:r w:rsidRPr="007D32D4">
        <w:rPr>
          <w:rFonts w:ascii="Gill Sans MT" w:hAnsi="Gill Sans MT"/>
          <w:sz w:val="24"/>
          <w:szCs w:val="24"/>
        </w:rPr>
        <w:t>All paid documents should be systematically arranged according to the date of payment/ or Voucher nos., bundled and kept in safe custody of the officer to whom such duty has been assigned.</w:t>
      </w:r>
    </w:p>
    <w:p w:rsidR="00AF64D8" w:rsidRPr="007D32D4" w:rsidRDefault="00AF64D8" w:rsidP="007D32D4">
      <w:pPr>
        <w:spacing w:line="276" w:lineRule="auto"/>
        <w:ind w:firstLine="360"/>
        <w:rPr>
          <w:rFonts w:ascii="Gill Sans MT" w:hAnsi="Gill Sans MT"/>
          <w:sz w:val="24"/>
          <w:szCs w:val="24"/>
        </w:rPr>
      </w:pPr>
      <w:r w:rsidRPr="007D32D4">
        <w:rPr>
          <w:rFonts w:ascii="Gill Sans MT" w:hAnsi="Gill Sans MT"/>
          <w:sz w:val="24"/>
          <w:szCs w:val="24"/>
        </w:rPr>
        <w:t xml:space="preserve">7.6.2 Losses - losses shall include losses relating to: </w:t>
      </w:r>
    </w:p>
    <w:p w:rsidR="00AF64D8" w:rsidRPr="00AF64D8" w:rsidRDefault="00AF64D8" w:rsidP="00E659CF">
      <w:pPr>
        <w:pStyle w:val="NoSpacing"/>
        <w:numPr>
          <w:ilvl w:val="0"/>
          <w:numId w:val="25"/>
        </w:numPr>
        <w:rPr>
          <w:rFonts w:ascii="Gill Sans MT" w:hAnsi="Gill Sans MT"/>
          <w:sz w:val="24"/>
          <w:szCs w:val="24"/>
        </w:rPr>
      </w:pPr>
      <w:r w:rsidRPr="00AF64D8">
        <w:rPr>
          <w:rFonts w:ascii="Gill Sans MT" w:hAnsi="Gill Sans MT"/>
          <w:sz w:val="24"/>
          <w:szCs w:val="24"/>
        </w:rPr>
        <w:t xml:space="preserve">Cash and </w:t>
      </w:r>
      <w:proofErr w:type="spellStart"/>
      <w:r w:rsidRPr="00AF64D8">
        <w:rPr>
          <w:rFonts w:ascii="Gill Sans MT" w:hAnsi="Gill Sans MT"/>
          <w:sz w:val="24"/>
          <w:szCs w:val="24"/>
        </w:rPr>
        <w:t>cheques</w:t>
      </w:r>
      <w:proofErr w:type="spellEnd"/>
      <w:r w:rsidRPr="00AF64D8">
        <w:rPr>
          <w:rFonts w:ascii="Gill Sans MT" w:hAnsi="Gill Sans MT"/>
          <w:sz w:val="24"/>
          <w:szCs w:val="24"/>
        </w:rPr>
        <w:t>;</w:t>
      </w:r>
    </w:p>
    <w:p w:rsidR="00AF64D8" w:rsidRPr="00AF64D8" w:rsidRDefault="00AF64D8" w:rsidP="00E659CF">
      <w:pPr>
        <w:pStyle w:val="NoSpacing"/>
        <w:numPr>
          <w:ilvl w:val="0"/>
          <w:numId w:val="25"/>
        </w:numPr>
        <w:rPr>
          <w:rFonts w:ascii="Gill Sans MT" w:hAnsi="Gill Sans MT"/>
          <w:sz w:val="24"/>
          <w:szCs w:val="24"/>
        </w:rPr>
      </w:pPr>
      <w:r w:rsidRPr="00AF64D8">
        <w:rPr>
          <w:rFonts w:ascii="Gill Sans MT" w:hAnsi="Gill Sans MT"/>
          <w:sz w:val="24"/>
          <w:szCs w:val="24"/>
        </w:rPr>
        <w:t>Counterfoil books of monitory value;</w:t>
      </w:r>
    </w:p>
    <w:p w:rsidR="00AF64D8" w:rsidRPr="00AF64D8" w:rsidRDefault="00AF64D8" w:rsidP="00E659CF">
      <w:pPr>
        <w:pStyle w:val="NoSpacing"/>
        <w:numPr>
          <w:ilvl w:val="0"/>
          <w:numId w:val="25"/>
        </w:numPr>
        <w:rPr>
          <w:rFonts w:ascii="Gill Sans MT" w:hAnsi="Gill Sans MT"/>
          <w:sz w:val="24"/>
          <w:szCs w:val="24"/>
        </w:rPr>
      </w:pPr>
      <w:r w:rsidRPr="00AF64D8">
        <w:rPr>
          <w:rFonts w:ascii="Gill Sans MT" w:hAnsi="Gill Sans MT"/>
          <w:sz w:val="24"/>
          <w:szCs w:val="24"/>
        </w:rPr>
        <w:t>Stores;</w:t>
      </w:r>
    </w:p>
    <w:p w:rsidR="00AF64D8" w:rsidRPr="00AF64D8" w:rsidRDefault="00AF64D8" w:rsidP="00E659CF">
      <w:pPr>
        <w:pStyle w:val="NoSpacing"/>
        <w:numPr>
          <w:ilvl w:val="0"/>
          <w:numId w:val="25"/>
        </w:numPr>
        <w:rPr>
          <w:rFonts w:ascii="Gill Sans MT" w:hAnsi="Gill Sans MT"/>
          <w:sz w:val="24"/>
          <w:szCs w:val="24"/>
        </w:rPr>
      </w:pPr>
      <w:r w:rsidRPr="00AF64D8">
        <w:rPr>
          <w:rFonts w:ascii="Gill Sans MT" w:hAnsi="Gill Sans MT"/>
          <w:sz w:val="24"/>
          <w:szCs w:val="24"/>
        </w:rPr>
        <w:t>Damage to property;</w:t>
      </w:r>
    </w:p>
    <w:p w:rsidR="00AF64D8" w:rsidRPr="00AF64D8" w:rsidRDefault="00AF64D8" w:rsidP="00E659CF">
      <w:pPr>
        <w:pStyle w:val="NoSpacing"/>
        <w:numPr>
          <w:ilvl w:val="0"/>
          <w:numId w:val="25"/>
        </w:numPr>
        <w:rPr>
          <w:rFonts w:ascii="Gill Sans MT" w:hAnsi="Gill Sans MT"/>
          <w:sz w:val="24"/>
          <w:szCs w:val="24"/>
        </w:rPr>
      </w:pPr>
      <w:r w:rsidRPr="00AF64D8">
        <w:rPr>
          <w:rFonts w:ascii="Gill Sans MT" w:hAnsi="Gill Sans MT"/>
          <w:sz w:val="24"/>
          <w:szCs w:val="24"/>
        </w:rPr>
        <w:t>Losses arising due to negligence, theft or fraud;</w:t>
      </w:r>
    </w:p>
    <w:p w:rsidR="00AF64D8" w:rsidRPr="00AF64D8" w:rsidRDefault="00AF64D8" w:rsidP="00E659CF">
      <w:pPr>
        <w:pStyle w:val="NoSpacing"/>
        <w:numPr>
          <w:ilvl w:val="0"/>
          <w:numId w:val="25"/>
        </w:numPr>
        <w:rPr>
          <w:rFonts w:ascii="Gill Sans MT" w:hAnsi="Gill Sans MT"/>
          <w:sz w:val="24"/>
          <w:szCs w:val="24"/>
        </w:rPr>
      </w:pPr>
      <w:r w:rsidRPr="00AF64D8">
        <w:rPr>
          <w:rFonts w:ascii="Gill Sans MT" w:hAnsi="Gill Sans MT"/>
          <w:sz w:val="24"/>
          <w:szCs w:val="24"/>
        </w:rPr>
        <w:t xml:space="preserve">Overpayments, irregular payments or payments to wrong parties and </w:t>
      </w:r>
    </w:p>
    <w:p w:rsidR="00AF64D8" w:rsidRPr="00AF64D8" w:rsidRDefault="00AF64D8" w:rsidP="00E659CF">
      <w:pPr>
        <w:pStyle w:val="NoSpacing"/>
        <w:numPr>
          <w:ilvl w:val="0"/>
          <w:numId w:val="25"/>
        </w:numPr>
        <w:rPr>
          <w:rFonts w:ascii="Gill Sans MT" w:hAnsi="Gill Sans MT"/>
          <w:sz w:val="24"/>
          <w:szCs w:val="24"/>
        </w:rPr>
      </w:pPr>
      <w:r w:rsidRPr="00AF64D8">
        <w:rPr>
          <w:rFonts w:ascii="Gill Sans MT" w:hAnsi="Gill Sans MT"/>
          <w:sz w:val="24"/>
          <w:szCs w:val="24"/>
        </w:rPr>
        <w:t>Non recovery or under recovery of debts and other amounts due.</w:t>
      </w:r>
    </w:p>
    <w:p w:rsidR="00AF64D8" w:rsidRPr="00DA7369" w:rsidRDefault="00AF64D8" w:rsidP="00AF64D8">
      <w:pPr>
        <w:spacing w:line="276" w:lineRule="auto"/>
        <w:jc w:val="both"/>
        <w:rPr>
          <w:rFonts w:ascii="Gill Sans MT" w:hAnsi="Gill Sans MT"/>
          <w:sz w:val="24"/>
          <w:szCs w:val="24"/>
        </w:rPr>
      </w:pPr>
    </w:p>
    <w:p w:rsidR="00AF64D8" w:rsidRPr="00DA7369" w:rsidRDefault="00AF64D8" w:rsidP="00AF64D8">
      <w:pPr>
        <w:spacing w:line="276" w:lineRule="auto"/>
        <w:ind w:left="360"/>
        <w:jc w:val="both"/>
        <w:rPr>
          <w:rFonts w:ascii="Gill Sans MT" w:hAnsi="Gill Sans MT"/>
          <w:sz w:val="24"/>
          <w:szCs w:val="24"/>
        </w:rPr>
      </w:pPr>
      <w:r>
        <w:rPr>
          <w:rFonts w:ascii="Gill Sans MT" w:hAnsi="Gill Sans MT"/>
          <w:sz w:val="24"/>
          <w:szCs w:val="24"/>
        </w:rPr>
        <w:t xml:space="preserve">7.6.3 </w:t>
      </w:r>
      <w:r w:rsidRPr="00DA7369">
        <w:rPr>
          <w:rFonts w:ascii="Gill Sans MT" w:hAnsi="Gill Sans MT"/>
          <w:sz w:val="24"/>
          <w:szCs w:val="24"/>
        </w:rPr>
        <w:t>Whenever losses occur appropriate action mentioned below should be instituted immediately.</w:t>
      </w:r>
    </w:p>
    <w:p w:rsidR="00AF64D8" w:rsidRPr="00AF64D8" w:rsidRDefault="00AF64D8" w:rsidP="00E659CF">
      <w:pPr>
        <w:pStyle w:val="ListParagraph"/>
        <w:numPr>
          <w:ilvl w:val="0"/>
          <w:numId w:val="26"/>
        </w:numPr>
        <w:tabs>
          <w:tab w:val="left" w:pos="1680"/>
        </w:tabs>
        <w:spacing w:after="0"/>
        <w:jc w:val="both"/>
        <w:rPr>
          <w:rFonts w:ascii="Gill Sans MT" w:hAnsi="Gill Sans MT"/>
          <w:sz w:val="24"/>
          <w:szCs w:val="24"/>
        </w:rPr>
      </w:pPr>
      <w:r w:rsidRPr="00AF64D8">
        <w:rPr>
          <w:rFonts w:ascii="Gill Sans MT" w:hAnsi="Gill Sans MT"/>
          <w:sz w:val="24"/>
          <w:szCs w:val="24"/>
        </w:rPr>
        <w:t xml:space="preserve">It should be reported to the Governing Body of the </w:t>
      </w:r>
      <w:r w:rsidRPr="00AF64D8">
        <w:rPr>
          <w:rFonts w:ascii="Gill Sans MT" w:hAnsi="Gill Sans MT" w:cstheme="minorHAnsi"/>
          <w:sz w:val="24"/>
          <w:szCs w:val="24"/>
        </w:rPr>
        <w:t>[CSO’s Name]</w:t>
      </w:r>
      <w:r w:rsidRPr="00AF64D8">
        <w:rPr>
          <w:rFonts w:ascii="Gill Sans MT" w:hAnsi="Gill Sans MT"/>
          <w:sz w:val="24"/>
          <w:szCs w:val="24"/>
        </w:rPr>
        <w:t>;</w:t>
      </w:r>
    </w:p>
    <w:p w:rsidR="00AF64D8" w:rsidRPr="00AF64D8" w:rsidRDefault="00AF64D8" w:rsidP="00E659CF">
      <w:pPr>
        <w:pStyle w:val="ListParagraph"/>
        <w:numPr>
          <w:ilvl w:val="0"/>
          <w:numId w:val="26"/>
        </w:numPr>
        <w:tabs>
          <w:tab w:val="left" w:pos="1680"/>
        </w:tabs>
        <w:spacing w:after="0"/>
        <w:jc w:val="both"/>
        <w:rPr>
          <w:rFonts w:ascii="Gill Sans MT" w:hAnsi="Gill Sans MT"/>
          <w:sz w:val="24"/>
          <w:szCs w:val="24"/>
        </w:rPr>
      </w:pPr>
      <w:r w:rsidRPr="00AF64D8">
        <w:rPr>
          <w:rFonts w:ascii="Gill Sans MT" w:hAnsi="Gill Sans MT"/>
          <w:sz w:val="24"/>
          <w:szCs w:val="24"/>
        </w:rPr>
        <w:t>Complaint should be made to the Police if it is a loss of cash., theft or fraud;</w:t>
      </w:r>
    </w:p>
    <w:p w:rsidR="00AF64D8" w:rsidRPr="00AF64D8" w:rsidRDefault="00AF64D8" w:rsidP="00E659CF">
      <w:pPr>
        <w:pStyle w:val="ListParagraph"/>
        <w:numPr>
          <w:ilvl w:val="0"/>
          <w:numId w:val="26"/>
        </w:numPr>
        <w:tabs>
          <w:tab w:val="left" w:pos="1680"/>
        </w:tabs>
        <w:spacing w:after="0"/>
        <w:jc w:val="both"/>
        <w:rPr>
          <w:rFonts w:ascii="Gill Sans MT" w:hAnsi="Gill Sans MT"/>
          <w:sz w:val="24"/>
          <w:szCs w:val="24"/>
        </w:rPr>
      </w:pPr>
      <w:r w:rsidRPr="00AF64D8">
        <w:rPr>
          <w:rFonts w:ascii="Gill Sans MT" w:hAnsi="Gill Sans MT"/>
          <w:sz w:val="24"/>
          <w:szCs w:val="24"/>
        </w:rPr>
        <w:t>It should be reported to Insurers if there is an insurance cover;</w:t>
      </w:r>
    </w:p>
    <w:p w:rsidR="00AF64D8" w:rsidRPr="00AF64D8" w:rsidRDefault="00AF64D8" w:rsidP="00E659CF">
      <w:pPr>
        <w:pStyle w:val="ListParagraph"/>
        <w:numPr>
          <w:ilvl w:val="0"/>
          <w:numId w:val="26"/>
        </w:numPr>
        <w:tabs>
          <w:tab w:val="left" w:pos="1680"/>
        </w:tabs>
        <w:spacing w:after="0"/>
        <w:jc w:val="both"/>
        <w:rPr>
          <w:rFonts w:ascii="Gill Sans MT" w:hAnsi="Gill Sans MT"/>
          <w:sz w:val="24"/>
          <w:szCs w:val="24"/>
        </w:rPr>
      </w:pPr>
      <w:r w:rsidRPr="00AF64D8">
        <w:rPr>
          <w:rFonts w:ascii="Gill Sans MT" w:hAnsi="Gill Sans MT"/>
          <w:sz w:val="24"/>
          <w:szCs w:val="24"/>
        </w:rPr>
        <w:t>An inquiry should be held to fix responsibility;</w:t>
      </w:r>
    </w:p>
    <w:p w:rsidR="00AF64D8" w:rsidRPr="00AF64D8" w:rsidRDefault="00AF64D8" w:rsidP="00E659CF">
      <w:pPr>
        <w:pStyle w:val="ListParagraph"/>
        <w:numPr>
          <w:ilvl w:val="0"/>
          <w:numId w:val="26"/>
        </w:numPr>
        <w:tabs>
          <w:tab w:val="left" w:pos="1680"/>
        </w:tabs>
        <w:spacing w:after="0"/>
        <w:jc w:val="both"/>
        <w:rPr>
          <w:rFonts w:ascii="Gill Sans MT" w:hAnsi="Gill Sans MT"/>
          <w:sz w:val="24"/>
          <w:szCs w:val="24"/>
        </w:rPr>
      </w:pPr>
      <w:r w:rsidRPr="00AF64D8">
        <w:rPr>
          <w:rFonts w:ascii="Gill Sans MT" w:hAnsi="Gill Sans MT"/>
          <w:sz w:val="24"/>
          <w:szCs w:val="24"/>
        </w:rPr>
        <w:t>Disciplinary action where necessary should be taken;</w:t>
      </w:r>
    </w:p>
    <w:p w:rsidR="00AF64D8" w:rsidRPr="00AF64D8" w:rsidRDefault="00AF64D8" w:rsidP="00E659CF">
      <w:pPr>
        <w:pStyle w:val="ListParagraph"/>
        <w:numPr>
          <w:ilvl w:val="0"/>
          <w:numId w:val="26"/>
        </w:numPr>
        <w:tabs>
          <w:tab w:val="left" w:pos="1680"/>
        </w:tabs>
        <w:spacing w:after="0"/>
        <w:jc w:val="both"/>
        <w:rPr>
          <w:rFonts w:ascii="Gill Sans MT" w:hAnsi="Gill Sans MT"/>
          <w:sz w:val="24"/>
          <w:szCs w:val="24"/>
        </w:rPr>
      </w:pPr>
      <w:r w:rsidRPr="00AF64D8">
        <w:rPr>
          <w:rFonts w:ascii="Gill Sans MT" w:hAnsi="Gill Sans MT"/>
          <w:sz w:val="24"/>
          <w:szCs w:val="24"/>
        </w:rPr>
        <w:t xml:space="preserve">Action should be taken to recover the value of the loss as determined by the Governing Body of the </w:t>
      </w:r>
      <w:r w:rsidRPr="00AF64D8">
        <w:rPr>
          <w:rFonts w:ascii="Gill Sans MT" w:hAnsi="Gill Sans MT" w:cstheme="minorHAnsi"/>
          <w:sz w:val="24"/>
          <w:szCs w:val="24"/>
        </w:rPr>
        <w:t>[CSO’s Name]</w:t>
      </w:r>
      <w:r w:rsidRPr="00AF64D8">
        <w:rPr>
          <w:rFonts w:ascii="Gill Sans MT" w:hAnsi="Gill Sans MT"/>
          <w:sz w:val="24"/>
          <w:szCs w:val="24"/>
        </w:rPr>
        <w:t>;</w:t>
      </w:r>
    </w:p>
    <w:p w:rsidR="00AF64D8" w:rsidRPr="00AF64D8" w:rsidRDefault="00AF64D8" w:rsidP="00E659CF">
      <w:pPr>
        <w:pStyle w:val="ListParagraph"/>
        <w:numPr>
          <w:ilvl w:val="0"/>
          <w:numId w:val="26"/>
        </w:numPr>
        <w:tabs>
          <w:tab w:val="left" w:pos="1680"/>
        </w:tabs>
        <w:spacing w:after="0"/>
        <w:jc w:val="both"/>
        <w:rPr>
          <w:rFonts w:ascii="Gill Sans MT" w:hAnsi="Gill Sans MT"/>
          <w:sz w:val="24"/>
          <w:szCs w:val="24"/>
        </w:rPr>
      </w:pPr>
      <w:r w:rsidRPr="00AF64D8">
        <w:rPr>
          <w:rFonts w:ascii="Gill Sans MT" w:hAnsi="Gill Sans MT"/>
          <w:sz w:val="24"/>
          <w:szCs w:val="24"/>
        </w:rPr>
        <w:t>Precautionary measures should be taken to avoid or minimize similar losses in the future;</w:t>
      </w:r>
    </w:p>
    <w:p w:rsidR="00AF64D8" w:rsidRPr="00F506FA" w:rsidRDefault="00AF64D8" w:rsidP="00E659CF">
      <w:pPr>
        <w:pStyle w:val="ListParagraph"/>
        <w:numPr>
          <w:ilvl w:val="0"/>
          <w:numId w:val="26"/>
        </w:numPr>
        <w:jc w:val="both"/>
        <w:rPr>
          <w:rFonts w:ascii="Gill Sans MT" w:hAnsi="Gill Sans MT"/>
          <w:sz w:val="24"/>
          <w:szCs w:val="24"/>
        </w:rPr>
      </w:pPr>
      <w:r w:rsidRPr="00F506FA">
        <w:rPr>
          <w:rFonts w:ascii="Gill Sans MT" w:hAnsi="Gill Sans MT"/>
          <w:sz w:val="24"/>
          <w:szCs w:val="24"/>
        </w:rPr>
        <w:t xml:space="preserve">Write-off action should be taken only as final resort </w:t>
      </w:r>
    </w:p>
    <w:p w:rsidR="00AF64D8" w:rsidRDefault="00AF64D8" w:rsidP="00D05087">
      <w:pPr>
        <w:pStyle w:val="NoSpacing"/>
        <w:spacing w:line="276" w:lineRule="auto"/>
        <w:ind w:left="360"/>
        <w:jc w:val="both"/>
        <w:rPr>
          <w:rFonts w:ascii="Gill Sans MT" w:hAnsi="Gill Sans MT"/>
          <w:sz w:val="24"/>
          <w:szCs w:val="24"/>
        </w:rPr>
      </w:pPr>
    </w:p>
    <w:p w:rsidR="00F37393" w:rsidRDefault="00F37393" w:rsidP="00D05087">
      <w:pPr>
        <w:pStyle w:val="NoSpacing"/>
        <w:spacing w:line="276" w:lineRule="auto"/>
        <w:jc w:val="both"/>
        <w:rPr>
          <w:rFonts w:ascii="Gill Sans MT" w:hAnsi="Gill Sans MT"/>
          <w:sz w:val="24"/>
          <w:szCs w:val="24"/>
        </w:rPr>
      </w:pPr>
    </w:p>
    <w:p w:rsidR="00F37393" w:rsidRDefault="00F37393" w:rsidP="00F37393">
      <w:pPr>
        <w:pStyle w:val="NoSpacing"/>
        <w:spacing w:line="276" w:lineRule="auto"/>
      </w:pPr>
    </w:p>
    <w:p w:rsidR="007A1D06" w:rsidRDefault="007A1D06" w:rsidP="00F37393">
      <w:pPr>
        <w:pStyle w:val="NoSpacing"/>
        <w:spacing w:line="276" w:lineRule="auto"/>
      </w:pPr>
    </w:p>
    <w:p w:rsidR="007A1D06" w:rsidRDefault="007A1D06" w:rsidP="00F37393">
      <w:pPr>
        <w:pStyle w:val="NoSpacing"/>
        <w:spacing w:line="276" w:lineRule="auto"/>
      </w:pPr>
    </w:p>
    <w:p w:rsidR="007A1D06" w:rsidRDefault="007A1D06" w:rsidP="00F37393">
      <w:pPr>
        <w:pStyle w:val="NoSpacing"/>
        <w:spacing w:line="276" w:lineRule="auto"/>
      </w:pPr>
    </w:p>
    <w:p w:rsidR="007A1D06" w:rsidRDefault="007A1D06" w:rsidP="00F37393">
      <w:pPr>
        <w:pStyle w:val="NoSpacing"/>
        <w:spacing w:line="276" w:lineRule="auto"/>
      </w:pPr>
    </w:p>
    <w:p w:rsidR="007A1D06" w:rsidRDefault="007A1D06" w:rsidP="00F37393">
      <w:pPr>
        <w:pStyle w:val="NoSpacing"/>
        <w:spacing w:line="276" w:lineRule="auto"/>
      </w:pPr>
    </w:p>
    <w:p w:rsidR="007A1D06" w:rsidRDefault="007A1D06" w:rsidP="00F37393">
      <w:pPr>
        <w:pStyle w:val="NoSpacing"/>
        <w:spacing w:line="276" w:lineRule="auto"/>
      </w:pPr>
    </w:p>
    <w:p w:rsidR="007A1D06" w:rsidRDefault="007A1D06" w:rsidP="00F37393">
      <w:pPr>
        <w:pStyle w:val="NoSpacing"/>
        <w:spacing w:line="276" w:lineRule="auto"/>
      </w:pPr>
    </w:p>
    <w:p w:rsidR="00700808" w:rsidRDefault="00700808" w:rsidP="00F37393">
      <w:pPr>
        <w:pStyle w:val="NoSpacing"/>
        <w:spacing w:line="276" w:lineRule="auto"/>
      </w:pPr>
    </w:p>
    <w:p w:rsidR="00972D8E" w:rsidRDefault="00972D8E" w:rsidP="00F37393">
      <w:pPr>
        <w:pStyle w:val="NoSpacing"/>
        <w:spacing w:line="276" w:lineRule="auto"/>
      </w:pPr>
    </w:p>
    <w:p w:rsidR="00DC5C37" w:rsidRPr="0074103C" w:rsidRDefault="00DC5C37" w:rsidP="0074103C">
      <w:pPr>
        <w:pStyle w:val="NoSpacing"/>
        <w:spacing w:line="276" w:lineRule="auto"/>
        <w:jc w:val="both"/>
        <w:rPr>
          <w:rFonts w:ascii="Gill Sans MT" w:hAnsi="Gill Sans MT"/>
          <w:b/>
          <w:sz w:val="24"/>
          <w:szCs w:val="24"/>
        </w:rPr>
      </w:pPr>
      <w:r w:rsidRPr="0074103C">
        <w:rPr>
          <w:rFonts w:ascii="Gill Sans MT" w:hAnsi="Gill Sans MT"/>
          <w:b/>
          <w:sz w:val="24"/>
          <w:szCs w:val="24"/>
        </w:rPr>
        <w:lastRenderedPageBreak/>
        <w:t xml:space="preserve">8. </w:t>
      </w:r>
      <w:r w:rsidRPr="0074103C">
        <w:rPr>
          <w:rFonts w:ascii="Gill Sans MT" w:hAnsi="Gill Sans MT"/>
          <w:b/>
          <w:sz w:val="24"/>
          <w:szCs w:val="24"/>
        </w:rPr>
        <w:tab/>
        <w:t xml:space="preserve">PAYABLES AND ACCRUALS </w:t>
      </w:r>
    </w:p>
    <w:p w:rsidR="00DC5C37" w:rsidRPr="0074103C" w:rsidRDefault="00DC5C37" w:rsidP="0074103C">
      <w:pPr>
        <w:pStyle w:val="NoSpacing"/>
        <w:spacing w:line="276" w:lineRule="auto"/>
        <w:jc w:val="both"/>
        <w:rPr>
          <w:rFonts w:ascii="Gill Sans MT" w:hAnsi="Gill Sans MT"/>
          <w:sz w:val="24"/>
          <w:szCs w:val="24"/>
        </w:rPr>
      </w:pPr>
    </w:p>
    <w:p w:rsidR="003F271F" w:rsidRDefault="003F271F" w:rsidP="0074103C">
      <w:pPr>
        <w:pStyle w:val="NoSpacing"/>
        <w:spacing w:line="276" w:lineRule="auto"/>
        <w:ind w:left="270"/>
        <w:jc w:val="both"/>
        <w:rPr>
          <w:rFonts w:ascii="Gill Sans MT" w:hAnsi="Gill Sans MT"/>
          <w:b/>
          <w:sz w:val="24"/>
          <w:szCs w:val="24"/>
        </w:rPr>
      </w:pPr>
    </w:p>
    <w:p w:rsidR="00DC5C37" w:rsidRPr="00920C1B" w:rsidRDefault="00DC5C37" w:rsidP="0074103C">
      <w:pPr>
        <w:pStyle w:val="NoSpacing"/>
        <w:spacing w:line="276" w:lineRule="auto"/>
        <w:ind w:left="270"/>
        <w:jc w:val="both"/>
        <w:rPr>
          <w:rFonts w:ascii="Gill Sans MT" w:hAnsi="Gill Sans MT"/>
          <w:b/>
          <w:color w:val="0070C0"/>
          <w:sz w:val="24"/>
          <w:szCs w:val="24"/>
        </w:rPr>
      </w:pPr>
      <w:r w:rsidRPr="00920C1B">
        <w:rPr>
          <w:rFonts w:ascii="Gill Sans MT" w:hAnsi="Gill Sans MT"/>
          <w:b/>
          <w:color w:val="0070C0"/>
          <w:sz w:val="24"/>
          <w:szCs w:val="24"/>
        </w:rPr>
        <w:t xml:space="preserve">8.1. Obligation Process </w:t>
      </w:r>
    </w:p>
    <w:p w:rsidR="00DC5C37" w:rsidRPr="0074103C" w:rsidRDefault="00DC5C37" w:rsidP="0074103C">
      <w:pPr>
        <w:pStyle w:val="NoSpacing"/>
        <w:spacing w:line="276" w:lineRule="auto"/>
        <w:ind w:left="270"/>
        <w:jc w:val="both"/>
        <w:rPr>
          <w:rFonts w:ascii="Gill Sans MT" w:hAnsi="Gill Sans MT"/>
          <w:sz w:val="24"/>
          <w:szCs w:val="24"/>
        </w:rPr>
      </w:pPr>
    </w:p>
    <w:p w:rsidR="00DC5C37" w:rsidRPr="0074103C" w:rsidRDefault="00DC5C37"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8.1.1 An obligation arises when </w:t>
      </w:r>
      <w:r w:rsidR="0074103C">
        <w:rPr>
          <w:rFonts w:ascii="Gill Sans MT" w:hAnsi="Gill Sans MT"/>
          <w:sz w:val="24"/>
          <w:szCs w:val="24"/>
        </w:rPr>
        <w:t>[</w:t>
      </w:r>
      <w:r w:rsidRPr="0074103C">
        <w:rPr>
          <w:rFonts w:ascii="Gill Sans MT" w:hAnsi="Gill Sans MT" w:cstheme="minorHAnsi"/>
          <w:sz w:val="24"/>
          <w:szCs w:val="24"/>
        </w:rPr>
        <w:t>CSO’s Name</w:t>
      </w:r>
      <w:r w:rsidR="0074103C">
        <w:rPr>
          <w:rFonts w:ascii="Gill Sans MT" w:hAnsi="Gill Sans MT" w:cstheme="minorHAnsi"/>
          <w:sz w:val="24"/>
          <w:szCs w:val="24"/>
        </w:rPr>
        <w:t>]</w:t>
      </w:r>
      <w:r w:rsidRPr="0074103C">
        <w:rPr>
          <w:rFonts w:ascii="Gill Sans MT" w:hAnsi="Gill Sans MT"/>
          <w:sz w:val="24"/>
          <w:szCs w:val="24"/>
        </w:rPr>
        <w:t xml:space="preserve"> enters into a formal contract, agreement, purchase order or other form of undertaking, or on a liability recognized by </w:t>
      </w:r>
      <w:r w:rsidR="0074103C">
        <w:rPr>
          <w:rFonts w:ascii="Gill Sans MT" w:hAnsi="Gill Sans MT" w:cstheme="minorHAnsi"/>
          <w:sz w:val="24"/>
          <w:szCs w:val="24"/>
        </w:rPr>
        <w:t>[CSO’s Name]</w:t>
      </w:r>
      <w:r w:rsidRPr="0074103C">
        <w:rPr>
          <w:rFonts w:ascii="Gill Sans MT" w:hAnsi="Gill Sans MT"/>
          <w:sz w:val="24"/>
          <w:szCs w:val="24"/>
        </w:rPr>
        <w:t xml:space="preserve">. Every obligation shall be supported by the appropriate obligating document which shall be approved as per Delegation of Authority. </w:t>
      </w:r>
    </w:p>
    <w:p w:rsidR="00DC5C37" w:rsidRPr="0074103C" w:rsidRDefault="00DC5C37" w:rsidP="0074103C">
      <w:pPr>
        <w:pStyle w:val="NoSpacing"/>
        <w:spacing w:line="276" w:lineRule="auto"/>
        <w:ind w:left="270"/>
        <w:jc w:val="both"/>
        <w:rPr>
          <w:rFonts w:ascii="Gill Sans MT" w:hAnsi="Gill Sans MT"/>
          <w:sz w:val="24"/>
          <w:szCs w:val="24"/>
        </w:rPr>
      </w:pPr>
    </w:p>
    <w:p w:rsidR="008E603B" w:rsidRPr="0074103C" w:rsidRDefault="00DC5C37"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8.1.2 For every obligation, the availability of corresponding appropriation needs to be verified. All requisitions shall have the budget code against which the expense is being incurred, and approved by the budget holders. </w:t>
      </w:r>
    </w:p>
    <w:p w:rsidR="008E603B" w:rsidRPr="0074103C" w:rsidRDefault="008E603B" w:rsidP="0074103C">
      <w:pPr>
        <w:pStyle w:val="NoSpacing"/>
        <w:spacing w:line="276" w:lineRule="auto"/>
        <w:ind w:left="270"/>
        <w:jc w:val="both"/>
        <w:rPr>
          <w:rFonts w:ascii="Gill Sans MT" w:hAnsi="Gill Sans MT"/>
          <w:sz w:val="24"/>
          <w:szCs w:val="24"/>
        </w:rPr>
      </w:pPr>
    </w:p>
    <w:p w:rsidR="008E603B" w:rsidRPr="0074103C" w:rsidRDefault="00DC5C37"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8.1.3 For every obligation, a travel request or approval request shall be raised, and approved as per Delegation of Authority. </w:t>
      </w:r>
    </w:p>
    <w:p w:rsidR="008E603B" w:rsidRPr="0074103C" w:rsidRDefault="008E603B" w:rsidP="0074103C">
      <w:pPr>
        <w:pStyle w:val="NoSpacing"/>
        <w:spacing w:line="276" w:lineRule="auto"/>
        <w:ind w:left="270"/>
        <w:jc w:val="both"/>
        <w:rPr>
          <w:rFonts w:ascii="Gill Sans MT" w:hAnsi="Gill Sans MT"/>
          <w:sz w:val="24"/>
          <w:szCs w:val="24"/>
        </w:rPr>
      </w:pPr>
    </w:p>
    <w:p w:rsidR="008E603B" w:rsidRPr="0074103C" w:rsidRDefault="00DC5C37"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8.1.4 For expenses that are made for more than one Division / Office, the allocations may be made based on total positions or any other cost-sharing methodology that shall be approved as per Delegation of Authority. </w:t>
      </w:r>
    </w:p>
    <w:p w:rsidR="008E603B" w:rsidRPr="0074103C" w:rsidRDefault="008E603B" w:rsidP="0074103C">
      <w:pPr>
        <w:pStyle w:val="NoSpacing"/>
        <w:spacing w:line="276" w:lineRule="auto"/>
        <w:ind w:left="270"/>
        <w:jc w:val="both"/>
        <w:rPr>
          <w:rFonts w:ascii="Gill Sans MT" w:hAnsi="Gill Sans MT"/>
          <w:sz w:val="24"/>
          <w:szCs w:val="24"/>
        </w:rPr>
      </w:pPr>
    </w:p>
    <w:p w:rsidR="008E603B" w:rsidRPr="0074103C" w:rsidRDefault="00DC5C37"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8.1.5 Any amendments or cancellation in the approved purchase/ service orders/ contracts shall be authorized in accordance with the Delegation of Authority. </w:t>
      </w:r>
    </w:p>
    <w:p w:rsidR="008E603B" w:rsidRPr="0074103C" w:rsidRDefault="008E603B" w:rsidP="0074103C">
      <w:pPr>
        <w:pStyle w:val="NoSpacing"/>
        <w:spacing w:line="276" w:lineRule="auto"/>
        <w:ind w:left="270"/>
        <w:jc w:val="both"/>
        <w:rPr>
          <w:rFonts w:ascii="Gill Sans MT" w:hAnsi="Gill Sans MT"/>
          <w:sz w:val="24"/>
          <w:szCs w:val="24"/>
        </w:rPr>
      </w:pPr>
    </w:p>
    <w:p w:rsidR="00564956" w:rsidRDefault="00564956" w:rsidP="0074103C">
      <w:pPr>
        <w:pStyle w:val="NoSpacing"/>
        <w:spacing w:line="276" w:lineRule="auto"/>
        <w:ind w:left="270"/>
        <w:jc w:val="both"/>
        <w:rPr>
          <w:rFonts w:ascii="Gill Sans MT" w:hAnsi="Gill Sans MT"/>
          <w:b/>
          <w:sz w:val="24"/>
          <w:szCs w:val="24"/>
        </w:rPr>
      </w:pPr>
    </w:p>
    <w:p w:rsidR="008E603B" w:rsidRPr="00920C1B" w:rsidRDefault="00DC5C37" w:rsidP="0074103C">
      <w:pPr>
        <w:pStyle w:val="NoSpacing"/>
        <w:spacing w:line="276" w:lineRule="auto"/>
        <w:ind w:left="270"/>
        <w:jc w:val="both"/>
        <w:rPr>
          <w:rFonts w:ascii="Gill Sans MT" w:hAnsi="Gill Sans MT"/>
          <w:b/>
          <w:color w:val="0070C0"/>
          <w:sz w:val="24"/>
          <w:szCs w:val="24"/>
        </w:rPr>
      </w:pPr>
      <w:r w:rsidRPr="00920C1B">
        <w:rPr>
          <w:rFonts w:ascii="Gill Sans MT" w:hAnsi="Gill Sans MT"/>
          <w:b/>
          <w:color w:val="0070C0"/>
          <w:sz w:val="24"/>
          <w:szCs w:val="24"/>
        </w:rPr>
        <w:t xml:space="preserve">8.2. Advance Payments </w:t>
      </w:r>
    </w:p>
    <w:p w:rsidR="008E603B" w:rsidRPr="0074103C" w:rsidRDefault="008E603B" w:rsidP="0074103C">
      <w:pPr>
        <w:pStyle w:val="NoSpacing"/>
        <w:spacing w:line="276" w:lineRule="auto"/>
        <w:ind w:left="270"/>
        <w:jc w:val="both"/>
        <w:rPr>
          <w:rFonts w:ascii="Gill Sans MT" w:hAnsi="Gill Sans MT"/>
          <w:sz w:val="24"/>
          <w:szCs w:val="24"/>
        </w:rPr>
      </w:pPr>
    </w:p>
    <w:p w:rsidR="008E603B" w:rsidRPr="0074103C" w:rsidRDefault="00DC5C37"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8.2.1 The </w:t>
      </w:r>
      <w:r w:rsidR="00DE7AA0">
        <w:rPr>
          <w:rFonts w:ascii="Gill Sans MT" w:hAnsi="Gill Sans MT"/>
          <w:sz w:val="24"/>
          <w:szCs w:val="24"/>
        </w:rPr>
        <w:t>ED</w:t>
      </w:r>
      <w:r w:rsidRPr="0074103C">
        <w:rPr>
          <w:rFonts w:ascii="Gill Sans MT" w:hAnsi="Gill Sans MT"/>
          <w:sz w:val="24"/>
          <w:szCs w:val="24"/>
        </w:rPr>
        <w:t xml:space="preserve"> may approve other cash advances as may be permitted by the </w:t>
      </w:r>
      <w:r w:rsidRPr="00564956">
        <w:rPr>
          <w:rFonts w:ascii="Gill Sans MT" w:hAnsi="Gill Sans MT"/>
          <w:sz w:val="24"/>
          <w:szCs w:val="24"/>
        </w:rPr>
        <w:t>Staff Regulations and Rules and administrative instructions</w:t>
      </w:r>
      <w:r w:rsidRPr="0074103C">
        <w:rPr>
          <w:rFonts w:ascii="Gill Sans MT" w:hAnsi="Gill Sans MT"/>
          <w:sz w:val="24"/>
          <w:szCs w:val="24"/>
        </w:rPr>
        <w:t xml:space="preserve"> and as may otherwise be authorized in writing by him or her.</w:t>
      </w:r>
      <w:r w:rsidR="002D6E14">
        <w:rPr>
          <w:rFonts w:ascii="Gill Sans MT" w:hAnsi="Gill Sans MT"/>
          <w:sz w:val="24"/>
          <w:szCs w:val="24"/>
        </w:rPr>
        <w:t xml:space="preserve"> </w:t>
      </w:r>
      <w:r w:rsidR="002D6E14" w:rsidRPr="002D6E14">
        <w:rPr>
          <w:rFonts w:ascii="Gill Sans MT" w:hAnsi="Gill Sans MT"/>
          <w:i/>
          <w:sz w:val="24"/>
          <w:szCs w:val="24"/>
        </w:rPr>
        <w:t xml:space="preserve">(Refer HR and Admin Manual, which is given separately). </w:t>
      </w:r>
    </w:p>
    <w:p w:rsidR="008E603B" w:rsidRPr="0074103C" w:rsidRDefault="008E603B" w:rsidP="0074103C">
      <w:pPr>
        <w:pStyle w:val="NoSpacing"/>
        <w:spacing w:line="276" w:lineRule="auto"/>
        <w:ind w:left="270"/>
        <w:jc w:val="both"/>
        <w:rPr>
          <w:rFonts w:ascii="Gill Sans MT" w:hAnsi="Gill Sans MT"/>
          <w:sz w:val="24"/>
          <w:szCs w:val="24"/>
        </w:rPr>
      </w:pPr>
    </w:p>
    <w:p w:rsidR="00107D09" w:rsidRPr="0074103C" w:rsidRDefault="00DC5C37"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8.2.2 Personnel to whom cash advances are issued shall be held personally accountable and financially liable for the proper management and safekeeping of cash so advanced and must be in a position to account for these advances at all times. </w:t>
      </w:r>
    </w:p>
    <w:p w:rsidR="00107D09" w:rsidRPr="0074103C" w:rsidRDefault="00107D09" w:rsidP="0074103C">
      <w:pPr>
        <w:pStyle w:val="NoSpacing"/>
        <w:spacing w:line="276" w:lineRule="auto"/>
        <w:ind w:left="270"/>
        <w:jc w:val="both"/>
        <w:rPr>
          <w:rFonts w:ascii="Gill Sans MT" w:hAnsi="Gill Sans MT"/>
          <w:sz w:val="24"/>
          <w:szCs w:val="24"/>
        </w:rPr>
      </w:pPr>
    </w:p>
    <w:p w:rsidR="00107D09" w:rsidRPr="0074103C" w:rsidRDefault="00DC5C37"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8.2.3 Advance payments to suppliers are to be discouraged except where and to the extent permitted by the applicable procurement rules. </w:t>
      </w:r>
    </w:p>
    <w:p w:rsidR="00107D09" w:rsidRPr="0074103C" w:rsidRDefault="00107D09" w:rsidP="0074103C">
      <w:pPr>
        <w:pStyle w:val="NoSpacing"/>
        <w:spacing w:line="276" w:lineRule="auto"/>
        <w:ind w:left="270"/>
        <w:jc w:val="both"/>
        <w:rPr>
          <w:rFonts w:ascii="Gill Sans MT" w:hAnsi="Gill Sans MT"/>
          <w:sz w:val="24"/>
          <w:szCs w:val="24"/>
        </w:rPr>
      </w:pPr>
    </w:p>
    <w:p w:rsidR="00107D09" w:rsidRPr="0074103C" w:rsidRDefault="00DC5C37"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8.2.4 All advance payments to suppliers, staffs and consultants must be approved in accordance with the Delegation of Authority. </w:t>
      </w:r>
    </w:p>
    <w:p w:rsidR="00107D09" w:rsidRPr="0074103C" w:rsidRDefault="00DC5C37"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lastRenderedPageBreak/>
        <w:t xml:space="preserve">8.2.5 No further travel advances will be given until all previous advances are accounted for and balances settled. </w:t>
      </w:r>
    </w:p>
    <w:p w:rsidR="00107D09" w:rsidRPr="0074103C" w:rsidRDefault="00107D09" w:rsidP="0074103C">
      <w:pPr>
        <w:pStyle w:val="NoSpacing"/>
        <w:spacing w:line="276" w:lineRule="auto"/>
        <w:ind w:left="270"/>
        <w:jc w:val="both"/>
        <w:rPr>
          <w:rFonts w:ascii="Gill Sans MT" w:hAnsi="Gill Sans MT"/>
          <w:sz w:val="24"/>
          <w:szCs w:val="24"/>
        </w:rPr>
      </w:pPr>
    </w:p>
    <w:p w:rsidR="00C31C06" w:rsidRDefault="00C31C06" w:rsidP="0074103C">
      <w:pPr>
        <w:pStyle w:val="NoSpacing"/>
        <w:spacing w:line="276" w:lineRule="auto"/>
        <w:ind w:left="270"/>
        <w:jc w:val="both"/>
        <w:rPr>
          <w:rFonts w:ascii="Gill Sans MT" w:hAnsi="Gill Sans MT"/>
          <w:b/>
          <w:color w:val="0070C0"/>
          <w:sz w:val="24"/>
          <w:szCs w:val="24"/>
        </w:rPr>
      </w:pPr>
    </w:p>
    <w:p w:rsidR="00107D09" w:rsidRPr="00C31C06" w:rsidRDefault="00107D09" w:rsidP="0074103C">
      <w:pPr>
        <w:pStyle w:val="NoSpacing"/>
        <w:spacing w:line="276" w:lineRule="auto"/>
        <w:ind w:left="270"/>
        <w:jc w:val="both"/>
        <w:rPr>
          <w:rFonts w:ascii="Gill Sans MT" w:hAnsi="Gill Sans MT"/>
          <w:b/>
          <w:color w:val="0070C0"/>
          <w:sz w:val="24"/>
          <w:szCs w:val="24"/>
        </w:rPr>
      </w:pPr>
      <w:r w:rsidRPr="00C31C06">
        <w:rPr>
          <w:rFonts w:ascii="Gill Sans MT" w:hAnsi="Gill Sans MT"/>
          <w:b/>
          <w:color w:val="0070C0"/>
          <w:sz w:val="24"/>
          <w:szCs w:val="24"/>
        </w:rPr>
        <w:t>8.3. Remittances to Regional</w:t>
      </w:r>
      <w:r w:rsidR="00DC5C37" w:rsidRPr="00C31C06">
        <w:rPr>
          <w:rFonts w:ascii="Gill Sans MT" w:hAnsi="Gill Sans MT"/>
          <w:b/>
          <w:color w:val="0070C0"/>
          <w:sz w:val="24"/>
          <w:szCs w:val="24"/>
        </w:rPr>
        <w:t xml:space="preserve"> Offices </w:t>
      </w:r>
    </w:p>
    <w:p w:rsidR="00107D09" w:rsidRPr="0074103C" w:rsidRDefault="00107D09" w:rsidP="0074103C">
      <w:pPr>
        <w:pStyle w:val="NoSpacing"/>
        <w:spacing w:line="276" w:lineRule="auto"/>
        <w:ind w:left="270"/>
        <w:jc w:val="both"/>
        <w:rPr>
          <w:rFonts w:ascii="Gill Sans MT" w:hAnsi="Gill Sans MT"/>
          <w:sz w:val="24"/>
          <w:szCs w:val="24"/>
        </w:rPr>
      </w:pPr>
    </w:p>
    <w:p w:rsidR="00DC5C37" w:rsidRPr="0074103C" w:rsidRDefault="00DC5C37"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8.3.1 Offices away from </w:t>
      </w:r>
      <w:r w:rsidR="007C629A" w:rsidRPr="0074103C">
        <w:rPr>
          <w:rFonts w:ascii="Gill Sans MT" w:hAnsi="Gill Sans MT"/>
          <w:sz w:val="24"/>
          <w:szCs w:val="24"/>
        </w:rPr>
        <w:t>main o</w:t>
      </w:r>
      <w:r w:rsidR="00107D09" w:rsidRPr="0074103C">
        <w:rPr>
          <w:rFonts w:ascii="Gill Sans MT" w:hAnsi="Gill Sans MT"/>
          <w:sz w:val="24"/>
          <w:szCs w:val="24"/>
        </w:rPr>
        <w:t xml:space="preserve">ffice </w:t>
      </w:r>
      <w:r w:rsidRPr="0074103C">
        <w:rPr>
          <w:rFonts w:ascii="Gill Sans MT" w:hAnsi="Gill Sans MT"/>
          <w:sz w:val="24"/>
          <w:szCs w:val="24"/>
        </w:rPr>
        <w:t xml:space="preserve">shall obtain their funds through remittances from </w:t>
      </w:r>
      <w:r w:rsidR="007C629A" w:rsidRPr="0074103C">
        <w:rPr>
          <w:rFonts w:ascii="Gill Sans MT" w:hAnsi="Gill Sans MT"/>
          <w:sz w:val="24"/>
          <w:szCs w:val="24"/>
        </w:rPr>
        <w:t>main o</w:t>
      </w:r>
      <w:r w:rsidR="00107D09" w:rsidRPr="0074103C">
        <w:rPr>
          <w:rFonts w:ascii="Gill Sans MT" w:hAnsi="Gill Sans MT"/>
          <w:sz w:val="24"/>
          <w:szCs w:val="24"/>
        </w:rPr>
        <w:t>ffice</w:t>
      </w:r>
      <w:r w:rsidRPr="0074103C">
        <w:rPr>
          <w:rFonts w:ascii="Gill Sans MT" w:hAnsi="Gill Sans MT"/>
          <w:sz w:val="24"/>
          <w:szCs w:val="24"/>
        </w:rPr>
        <w:t xml:space="preserve">. In the absence of a special authorization from the </w:t>
      </w:r>
      <w:r w:rsidR="00DE7AA0">
        <w:rPr>
          <w:rFonts w:ascii="Gill Sans MT" w:hAnsi="Gill Sans MT"/>
          <w:sz w:val="24"/>
          <w:szCs w:val="24"/>
        </w:rPr>
        <w:t>ED</w:t>
      </w:r>
      <w:r w:rsidRPr="0074103C">
        <w:rPr>
          <w:rFonts w:ascii="Gill Sans MT" w:hAnsi="Gill Sans MT"/>
          <w:sz w:val="24"/>
          <w:szCs w:val="24"/>
        </w:rPr>
        <w:t>, those remittances shall not exceed the amount required to bring cash balances up to the levels necessary to meet the recipient office’s estimated cash requirements for up to the next three months.</w:t>
      </w:r>
    </w:p>
    <w:p w:rsidR="00107D09" w:rsidRPr="0074103C" w:rsidRDefault="00107D09" w:rsidP="0074103C">
      <w:pPr>
        <w:pStyle w:val="NoSpacing"/>
        <w:spacing w:line="276" w:lineRule="auto"/>
        <w:ind w:left="270"/>
        <w:jc w:val="both"/>
        <w:rPr>
          <w:rFonts w:ascii="Gill Sans MT" w:hAnsi="Gill Sans MT"/>
          <w:b/>
          <w:sz w:val="24"/>
          <w:szCs w:val="24"/>
        </w:rPr>
      </w:pPr>
    </w:p>
    <w:p w:rsidR="003F271F" w:rsidRDefault="003F271F" w:rsidP="0074103C">
      <w:pPr>
        <w:pStyle w:val="NoSpacing"/>
        <w:spacing w:line="276" w:lineRule="auto"/>
        <w:ind w:left="270"/>
        <w:jc w:val="both"/>
        <w:rPr>
          <w:rFonts w:ascii="Gill Sans MT" w:hAnsi="Gill Sans MT"/>
          <w:b/>
          <w:sz w:val="24"/>
          <w:szCs w:val="24"/>
        </w:rPr>
      </w:pPr>
    </w:p>
    <w:p w:rsidR="00272557" w:rsidRPr="00C31C06" w:rsidRDefault="00107D09" w:rsidP="0074103C">
      <w:pPr>
        <w:pStyle w:val="NoSpacing"/>
        <w:spacing w:line="276" w:lineRule="auto"/>
        <w:ind w:left="270"/>
        <w:jc w:val="both"/>
        <w:rPr>
          <w:rFonts w:ascii="Gill Sans MT" w:hAnsi="Gill Sans MT"/>
          <w:b/>
          <w:color w:val="0070C0"/>
          <w:sz w:val="24"/>
          <w:szCs w:val="24"/>
        </w:rPr>
      </w:pPr>
      <w:r w:rsidRPr="00C31C06">
        <w:rPr>
          <w:rFonts w:ascii="Gill Sans MT" w:hAnsi="Gill Sans MT"/>
          <w:b/>
          <w:color w:val="0070C0"/>
          <w:sz w:val="24"/>
          <w:szCs w:val="24"/>
        </w:rPr>
        <w:t xml:space="preserve">8.4. Petty Cash </w:t>
      </w:r>
    </w:p>
    <w:p w:rsidR="00272557" w:rsidRPr="0074103C" w:rsidRDefault="00272557" w:rsidP="0074103C">
      <w:pPr>
        <w:pStyle w:val="NoSpacing"/>
        <w:spacing w:line="276" w:lineRule="auto"/>
        <w:ind w:left="270"/>
        <w:jc w:val="both"/>
        <w:rPr>
          <w:rFonts w:ascii="Gill Sans MT" w:hAnsi="Gill Sans MT"/>
          <w:sz w:val="24"/>
          <w:szCs w:val="24"/>
        </w:rPr>
      </w:pPr>
    </w:p>
    <w:p w:rsidR="00272557" w:rsidRPr="0074103C" w:rsidRDefault="00107D09"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8.4.1 Petty cash may be maintained in </w:t>
      </w:r>
      <w:r w:rsidR="00272557" w:rsidRPr="0074103C">
        <w:rPr>
          <w:rFonts w:ascii="Gill Sans MT" w:hAnsi="Gill Sans MT"/>
          <w:sz w:val="24"/>
          <w:szCs w:val="24"/>
        </w:rPr>
        <w:t xml:space="preserve">main office </w:t>
      </w:r>
      <w:r w:rsidRPr="0074103C">
        <w:rPr>
          <w:rFonts w:ascii="Gill Sans MT" w:hAnsi="Gill Sans MT"/>
          <w:sz w:val="24"/>
          <w:szCs w:val="24"/>
        </w:rPr>
        <w:t xml:space="preserve">and in </w:t>
      </w:r>
      <w:r w:rsidR="00272557" w:rsidRPr="0074103C">
        <w:rPr>
          <w:rFonts w:ascii="Gill Sans MT" w:hAnsi="Gill Sans MT"/>
          <w:sz w:val="24"/>
          <w:szCs w:val="24"/>
        </w:rPr>
        <w:t xml:space="preserve">regional </w:t>
      </w:r>
      <w:r w:rsidRPr="0074103C">
        <w:rPr>
          <w:rFonts w:ascii="Gill Sans MT" w:hAnsi="Gill Sans MT"/>
          <w:sz w:val="24"/>
          <w:szCs w:val="24"/>
        </w:rPr>
        <w:t xml:space="preserve">offices as approved by the </w:t>
      </w:r>
      <w:r w:rsidR="00DE7AA0">
        <w:rPr>
          <w:rFonts w:ascii="Gill Sans MT" w:hAnsi="Gill Sans MT"/>
          <w:sz w:val="24"/>
          <w:szCs w:val="24"/>
        </w:rPr>
        <w:t>ED</w:t>
      </w:r>
      <w:r w:rsidRPr="0074103C">
        <w:rPr>
          <w:rFonts w:ascii="Gill Sans MT" w:hAnsi="Gill Sans MT"/>
          <w:sz w:val="24"/>
          <w:szCs w:val="24"/>
        </w:rPr>
        <w:t xml:space="preserve">. </w:t>
      </w:r>
    </w:p>
    <w:p w:rsidR="00272557" w:rsidRPr="0074103C" w:rsidRDefault="00272557" w:rsidP="0074103C">
      <w:pPr>
        <w:pStyle w:val="NoSpacing"/>
        <w:spacing w:line="276" w:lineRule="auto"/>
        <w:ind w:left="270"/>
        <w:jc w:val="both"/>
        <w:rPr>
          <w:rFonts w:ascii="Gill Sans MT" w:hAnsi="Gill Sans MT"/>
          <w:sz w:val="24"/>
          <w:szCs w:val="24"/>
        </w:rPr>
      </w:pPr>
    </w:p>
    <w:p w:rsidR="00272557" w:rsidRPr="0074103C" w:rsidRDefault="00107D09"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8.4.2 The petty cash shall be kept in a locked safe storage or cabinet. In the </w:t>
      </w:r>
      <w:r w:rsidR="00272557" w:rsidRPr="0074103C">
        <w:rPr>
          <w:rFonts w:ascii="Gill Sans MT" w:hAnsi="Gill Sans MT"/>
          <w:sz w:val="24"/>
          <w:szCs w:val="24"/>
        </w:rPr>
        <w:t xml:space="preserve">regional </w:t>
      </w:r>
      <w:r w:rsidRPr="0074103C">
        <w:rPr>
          <w:rFonts w:ascii="Gill Sans MT" w:hAnsi="Gill Sans MT"/>
          <w:sz w:val="24"/>
          <w:szCs w:val="24"/>
        </w:rPr>
        <w:t>offices, the r</w:t>
      </w:r>
      <w:r w:rsidR="00272557" w:rsidRPr="0074103C">
        <w:rPr>
          <w:rFonts w:ascii="Gill Sans MT" w:hAnsi="Gill Sans MT"/>
          <w:sz w:val="24"/>
          <w:szCs w:val="24"/>
        </w:rPr>
        <w:t xml:space="preserve">espective officer in charge </w:t>
      </w:r>
      <w:r w:rsidRPr="0074103C">
        <w:rPr>
          <w:rFonts w:ascii="Gill Sans MT" w:hAnsi="Gill Sans MT"/>
          <w:sz w:val="24"/>
          <w:szCs w:val="24"/>
        </w:rPr>
        <w:t xml:space="preserve">is responsible for designating the custodian of the petty cash fund. There shall be a custodian for each petty cash fund. </w:t>
      </w:r>
    </w:p>
    <w:p w:rsidR="00272557" w:rsidRPr="0074103C" w:rsidRDefault="00272557" w:rsidP="0074103C">
      <w:pPr>
        <w:pStyle w:val="NoSpacing"/>
        <w:spacing w:line="276" w:lineRule="auto"/>
        <w:ind w:left="270"/>
        <w:jc w:val="both"/>
        <w:rPr>
          <w:rFonts w:ascii="Gill Sans MT" w:hAnsi="Gill Sans MT"/>
          <w:sz w:val="24"/>
          <w:szCs w:val="24"/>
        </w:rPr>
      </w:pPr>
    </w:p>
    <w:p w:rsidR="00272557" w:rsidRPr="0074103C" w:rsidRDefault="00107D09"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8.4.3 The custodian shall be responsible for the actual disbursement and safe-keeping of the petty cash. There shall be an approving officer for the petty cash fund who shall be responsible for approving payments made from the petty cash fund. In accordance with the Delegation of Authority, for petty cash funds held in the </w:t>
      </w:r>
      <w:r w:rsidR="00272557" w:rsidRPr="0074103C">
        <w:rPr>
          <w:rFonts w:ascii="Gill Sans MT" w:hAnsi="Gill Sans MT"/>
          <w:sz w:val="24"/>
          <w:szCs w:val="24"/>
        </w:rPr>
        <w:t xml:space="preserve">regional </w:t>
      </w:r>
      <w:r w:rsidRPr="0074103C">
        <w:rPr>
          <w:rFonts w:ascii="Gill Sans MT" w:hAnsi="Gill Sans MT"/>
          <w:sz w:val="24"/>
          <w:szCs w:val="24"/>
        </w:rPr>
        <w:t xml:space="preserve">offices, the respective country representative is the approval authority for payments using petty cash. Access to the petty cash fund must be restricted to the custodian only </w:t>
      </w:r>
    </w:p>
    <w:p w:rsidR="00272557" w:rsidRPr="0074103C" w:rsidRDefault="00272557" w:rsidP="0074103C">
      <w:pPr>
        <w:pStyle w:val="NoSpacing"/>
        <w:spacing w:line="276" w:lineRule="auto"/>
        <w:ind w:left="270"/>
        <w:jc w:val="both"/>
        <w:rPr>
          <w:rFonts w:ascii="Gill Sans MT" w:hAnsi="Gill Sans MT"/>
          <w:sz w:val="24"/>
          <w:szCs w:val="24"/>
        </w:rPr>
      </w:pPr>
    </w:p>
    <w:p w:rsidR="00272557" w:rsidRPr="0074103C" w:rsidRDefault="00107D09"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8.4.4 Petty cash funds shall be maintained on a replenishment </w:t>
      </w:r>
      <w:r w:rsidR="00272557" w:rsidRPr="0074103C">
        <w:rPr>
          <w:rFonts w:ascii="Gill Sans MT" w:hAnsi="Gill Sans MT"/>
          <w:sz w:val="24"/>
          <w:szCs w:val="24"/>
        </w:rPr>
        <w:t xml:space="preserve">system (petty cash </w:t>
      </w:r>
      <w:proofErr w:type="spellStart"/>
      <w:r w:rsidR="00272557" w:rsidRPr="0074103C">
        <w:rPr>
          <w:rFonts w:ascii="Gill Sans MT" w:hAnsi="Gill Sans MT"/>
          <w:sz w:val="24"/>
          <w:szCs w:val="24"/>
        </w:rPr>
        <w:t>imprest</w:t>
      </w:r>
      <w:proofErr w:type="spellEnd"/>
      <w:r w:rsidR="00272557" w:rsidRPr="0074103C">
        <w:rPr>
          <w:rFonts w:ascii="Gill Sans MT" w:hAnsi="Gill Sans MT"/>
          <w:sz w:val="24"/>
          <w:szCs w:val="24"/>
        </w:rPr>
        <w:t>)</w:t>
      </w:r>
      <w:r w:rsidRPr="0074103C">
        <w:rPr>
          <w:rFonts w:ascii="Gill Sans MT" w:hAnsi="Gill Sans MT"/>
          <w:sz w:val="24"/>
          <w:szCs w:val="24"/>
        </w:rPr>
        <w:t xml:space="preserve">. In accordance with the Delegation of Authority: </w:t>
      </w:r>
    </w:p>
    <w:p w:rsidR="00272557" w:rsidRPr="0074103C" w:rsidRDefault="00272557" w:rsidP="0074103C">
      <w:pPr>
        <w:pStyle w:val="NoSpacing"/>
        <w:spacing w:line="276" w:lineRule="auto"/>
        <w:ind w:left="270"/>
        <w:jc w:val="both"/>
        <w:rPr>
          <w:rFonts w:ascii="Gill Sans MT" w:hAnsi="Gill Sans MT"/>
          <w:sz w:val="24"/>
          <w:szCs w:val="24"/>
        </w:rPr>
      </w:pPr>
    </w:p>
    <w:p w:rsidR="00272557" w:rsidRPr="0074103C" w:rsidRDefault="00107D09" w:rsidP="0074103C">
      <w:pPr>
        <w:pStyle w:val="NoSpacing"/>
        <w:spacing w:line="276" w:lineRule="auto"/>
        <w:ind w:left="360"/>
        <w:jc w:val="both"/>
        <w:rPr>
          <w:rFonts w:ascii="Gill Sans MT" w:hAnsi="Gill Sans MT"/>
          <w:sz w:val="24"/>
          <w:szCs w:val="24"/>
        </w:rPr>
      </w:pPr>
      <w:r w:rsidRPr="0074103C">
        <w:rPr>
          <w:rFonts w:ascii="Gill Sans MT" w:hAnsi="Gill Sans MT"/>
          <w:sz w:val="24"/>
          <w:szCs w:val="24"/>
        </w:rPr>
        <w:t>(</w:t>
      </w:r>
      <w:proofErr w:type="spellStart"/>
      <w:r w:rsidRPr="0074103C">
        <w:rPr>
          <w:rFonts w:ascii="Gill Sans MT" w:hAnsi="Gill Sans MT"/>
          <w:sz w:val="24"/>
          <w:szCs w:val="24"/>
        </w:rPr>
        <w:t>i</w:t>
      </w:r>
      <w:proofErr w:type="spellEnd"/>
      <w:r w:rsidRPr="0074103C">
        <w:rPr>
          <w:rFonts w:ascii="Gill Sans MT" w:hAnsi="Gill Sans MT"/>
          <w:sz w:val="24"/>
          <w:szCs w:val="24"/>
        </w:rPr>
        <w:t xml:space="preserve">) </w:t>
      </w:r>
      <w:r w:rsidR="00272557" w:rsidRPr="0074103C">
        <w:rPr>
          <w:rFonts w:ascii="Gill Sans MT" w:hAnsi="Gill Sans MT"/>
          <w:sz w:val="24"/>
          <w:szCs w:val="24"/>
        </w:rPr>
        <w:t xml:space="preserve">  </w:t>
      </w:r>
      <w:r w:rsidR="00F31038" w:rsidRPr="0074103C">
        <w:rPr>
          <w:rFonts w:ascii="Gill Sans MT" w:hAnsi="Gill Sans MT"/>
          <w:sz w:val="24"/>
          <w:szCs w:val="24"/>
        </w:rPr>
        <w:t>The</w:t>
      </w:r>
      <w:r w:rsidRPr="0074103C">
        <w:rPr>
          <w:rFonts w:ascii="Gill Sans MT" w:hAnsi="Gill Sans MT"/>
          <w:sz w:val="24"/>
          <w:szCs w:val="24"/>
        </w:rPr>
        <w:t xml:space="preserve"> Finance </w:t>
      </w:r>
      <w:r w:rsidR="00272557" w:rsidRPr="0074103C">
        <w:rPr>
          <w:rFonts w:ascii="Gill Sans MT" w:hAnsi="Gill Sans MT"/>
          <w:sz w:val="24"/>
          <w:szCs w:val="24"/>
        </w:rPr>
        <w:t xml:space="preserve">Manager </w:t>
      </w:r>
      <w:r w:rsidRPr="0074103C">
        <w:rPr>
          <w:rFonts w:ascii="Gill Sans MT" w:hAnsi="Gill Sans MT"/>
          <w:sz w:val="24"/>
          <w:szCs w:val="24"/>
        </w:rPr>
        <w:t xml:space="preserve">shall determine the maximum float amount to be held as petty cash; and </w:t>
      </w:r>
    </w:p>
    <w:p w:rsidR="00272557" w:rsidRPr="0074103C" w:rsidRDefault="00107D09" w:rsidP="0074103C">
      <w:pPr>
        <w:pStyle w:val="NoSpacing"/>
        <w:spacing w:line="276" w:lineRule="auto"/>
        <w:ind w:left="360"/>
        <w:jc w:val="both"/>
        <w:rPr>
          <w:rFonts w:ascii="Gill Sans MT" w:hAnsi="Gill Sans MT"/>
          <w:sz w:val="24"/>
          <w:szCs w:val="24"/>
        </w:rPr>
      </w:pPr>
      <w:r w:rsidRPr="0074103C">
        <w:rPr>
          <w:rFonts w:ascii="Gill Sans MT" w:hAnsi="Gill Sans MT"/>
          <w:sz w:val="24"/>
          <w:szCs w:val="24"/>
        </w:rPr>
        <w:t xml:space="preserve">(ii) </w:t>
      </w:r>
      <w:r w:rsidR="00272557" w:rsidRPr="0074103C">
        <w:rPr>
          <w:rFonts w:ascii="Gill Sans MT" w:hAnsi="Gill Sans MT"/>
          <w:sz w:val="24"/>
          <w:szCs w:val="24"/>
        </w:rPr>
        <w:t xml:space="preserve"> </w:t>
      </w:r>
      <w:r w:rsidR="00F31038" w:rsidRPr="0074103C">
        <w:rPr>
          <w:rFonts w:ascii="Gill Sans MT" w:hAnsi="Gill Sans MT"/>
          <w:sz w:val="24"/>
          <w:szCs w:val="24"/>
        </w:rPr>
        <w:t>Replenishment</w:t>
      </w:r>
      <w:r w:rsidRPr="0074103C">
        <w:rPr>
          <w:rFonts w:ascii="Gill Sans MT" w:hAnsi="Gill Sans MT"/>
          <w:sz w:val="24"/>
          <w:szCs w:val="24"/>
        </w:rPr>
        <w:t xml:space="preserve"> of petty cash funds held by the </w:t>
      </w:r>
      <w:r w:rsidR="00272557" w:rsidRPr="0074103C">
        <w:rPr>
          <w:rFonts w:ascii="Gill Sans MT" w:hAnsi="Gill Sans MT"/>
          <w:sz w:val="24"/>
          <w:szCs w:val="24"/>
        </w:rPr>
        <w:t xml:space="preserve">regional </w:t>
      </w:r>
      <w:r w:rsidRPr="0074103C">
        <w:rPr>
          <w:rFonts w:ascii="Gill Sans MT" w:hAnsi="Gill Sans MT"/>
          <w:sz w:val="24"/>
          <w:szCs w:val="24"/>
        </w:rPr>
        <w:t xml:space="preserve">offices shall be approved by the respective </w:t>
      </w:r>
      <w:r w:rsidR="00272557" w:rsidRPr="0074103C">
        <w:rPr>
          <w:rFonts w:ascii="Gill Sans MT" w:hAnsi="Gill Sans MT"/>
          <w:sz w:val="24"/>
          <w:szCs w:val="24"/>
        </w:rPr>
        <w:t xml:space="preserve">regional in-charge </w:t>
      </w:r>
      <w:r w:rsidRPr="0074103C">
        <w:rPr>
          <w:rFonts w:ascii="Gill Sans MT" w:hAnsi="Gill Sans MT"/>
          <w:sz w:val="24"/>
          <w:szCs w:val="24"/>
        </w:rPr>
        <w:t xml:space="preserve">up to the maximum float amount established by the Finance </w:t>
      </w:r>
      <w:r w:rsidR="00272557" w:rsidRPr="0074103C">
        <w:rPr>
          <w:rFonts w:ascii="Gill Sans MT" w:hAnsi="Gill Sans MT"/>
          <w:sz w:val="24"/>
          <w:szCs w:val="24"/>
        </w:rPr>
        <w:t>Manager</w:t>
      </w:r>
      <w:r w:rsidRPr="0074103C">
        <w:rPr>
          <w:rFonts w:ascii="Gill Sans MT" w:hAnsi="Gill Sans MT"/>
          <w:sz w:val="24"/>
          <w:szCs w:val="24"/>
        </w:rPr>
        <w:t xml:space="preserve">. </w:t>
      </w:r>
    </w:p>
    <w:p w:rsidR="00272557" w:rsidRPr="0074103C" w:rsidRDefault="00272557" w:rsidP="0074103C">
      <w:pPr>
        <w:pStyle w:val="NoSpacing"/>
        <w:spacing w:line="276" w:lineRule="auto"/>
        <w:ind w:left="270"/>
        <w:jc w:val="both"/>
        <w:rPr>
          <w:rFonts w:ascii="Gill Sans MT" w:hAnsi="Gill Sans MT"/>
          <w:sz w:val="24"/>
          <w:szCs w:val="24"/>
        </w:rPr>
      </w:pPr>
    </w:p>
    <w:p w:rsidR="00272557" w:rsidRPr="0074103C" w:rsidRDefault="00107D09"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8.4.5 The petty cash shall be maintained on the following basis: </w:t>
      </w:r>
    </w:p>
    <w:p w:rsidR="00272557" w:rsidRPr="0074103C" w:rsidRDefault="00272557" w:rsidP="0074103C">
      <w:pPr>
        <w:pStyle w:val="NoSpacing"/>
        <w:spacing w:line="276" w:lineRule="auto"/>
        <w:ind w:left="270"/>
        <w:jc w:val="both"/>
        <w:rPr>
          <w:rFonts w:ascii="Gill Sans MT" w:hAnsi="Gill Sans MT"/>
          <w:sz w:val="24"/>
          <w:szCs w:val="24"/>
        </w:rPr>
      </w:pPr>
    </w:p>
    <w:p w:rsidR="00272557" w:rsidRPr="0074103C" w:rsidRDefault="00107D09"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a) The maximum float amount shall be </w:t>
      </w:r>
      <w:proofErr w:type="spellStart"/>
      <w:r w:rsidR="00272557" w:rsidRPr="00EF3DA5">
        <w:rPr>
          <w:rFonts w:ascii="Gill Sans MT" w:hAnsi="Gill Sans MT"/>
          <w:sz w:val="24"/>
          <w:szCs w:val="24"/>
          <w:highlight w:val="yellow"/>
        </w:rPr>
        <w:t>Rs</w:t>
      </w:r>
      <w:proofErr w:type="spellEnd"/>
      <w:r w:rsidR="00EF3DA5" w:rsidRPr="00EF3DA5">
        <w:rPr>
          <w:rFonts w:ascii="Gill Sans MT" w:hAnsi="Gill Sans MT"/>
          <w:sz w:val="24"/>
          <w:szCs w:val="24"/>
          <w:highlight w:val="yellow"/>
        </w:rPr>
        <w:t xml:space="preserve"> 50,000/-</w:t>
      </w:r>
      <w:r w:rsidR="00EF3DA5">
        <w:rPr>
          <w:rFonts w:ascii="Gill Sans MT" w:hAnsi="Gill Sans MT"/>
          <w:sz w:val="24"/>
          <w:szCs w:val="24"/>
        </w:rPr>
        <w:t xml:space="preserve"> </w:t>
      </w:r>
    </w:p>
    <w:p w:rsidR="00272557" w:rsidRPr="0074103C" w:rsidRDefault="00107D09"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lastRenderedPageBreak/>
        <w:t xml:space="preserve">b) The maximum expenditure amount shall not exceed </w:t>
      </w:r>
      <w:proofErr w:type="spellStart"/>
      <w:r w:rsidR="00272557" w:rsidRPr="00EF3DA5">
        <w:rPr>
          <w:rFonts w:ascii="Gill Sans MT" w:hAnsi="Gill Sans MT"/>
          <w:sz w:val="24"/>
          <w:szCs w:val="24"/>
          <w:highlight w:val="yellow"/>
        </w:rPr>
        <w:t>Rs</w:t>
      </w:r>
      <w:proofErr w:type="spellEnd"/>
      <w:r w:rsidR="00EF3DA5" w:rsidRPr="00EF3DA5">
        <w:rPr>
          <w:rFonts w:ascii="Gill Sans MT" w:hAnsi="Gill Sans MT"/>
          <w:sz w:val="24"/>
          <w:szCs w:val="24"/>
          <w:highlight w:val="yellow"/>
        </w:rPr>
        <w:t xml:space="preserve"> 10,000/-</w:t>
      </w:r>
      <w:r w:rsidRPr="0074103C">
        <w:rPr>
          <w:rFonts w:ascii="Gill Sans MT" w:hAnsi="Gill Sans MT"/>
          <w:sz w:val="24"/>
          <w:szCs w:val="24"/>
        </w:rPr>
        <w:t xml:space="preserve"> per transaction. </w:t>
      </w:r>
    </w:p>
    <w:p w:rsidR="00272557" w:rsidRPr="0074103C" w:rsidRDefault="00272557" w:rsidP="0074103C">
      <w:pPr>
        <w:pStyle w:val="NoSpacing"/>
        <w:spacing w:line="276" w:lineRule="auto"/>
        <w:ind w:left="270"/>
        <w:jc w:val="both"/>
        <w:rPr>
          <w:rFonts w:ascii="Gill Sans MT" w:hAnsi="Gill Sans MT"/>
          <w:sz w:val="24"/>
          <w:szCs w:val="24"/>
        </w:rPr>
      </w:pPr>
    </w:p>
    <w:p w:rsidR="00272557" w:rsidRPr="0074103C" w:rsidRDefault="00107D09"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8.4.6 The fund shall be replenished as soon as the balance is </w:t>
      </w:r>
      <w:proofErr w:type="spellStart"/>
      <w:r w:rsidR="00272557" w:rsidRPr="00EF3DA5">
        <w:rPr>
          <w:rFonts w:ascii="Gill Sans MT" w:hAnsi="Gill Sans MT"/>
          <w:sz w:val="24"/>
          <w:szCs w:val="24"/>
          <w:highlight w:val="yellow"/>
        </w:rPr>
        <w:t>Rs</w:t>
      </w:r>
      <w:proofErr w:type="spellEnd"/>
      <w:r w:rsidR="00272557" w:rsidRPr="00EF3DA5">
        <w:rPr>
          <w:rFonts w:ascii="Gill Sans MT" w:hAnsi="Gill Sans MT"/>
          <w:sz w:val="24"/>
          <w:szCs w:val="24"/>
          <w:highlight w:val="yellow"/>
        </w:rPr>
        <w:t xml:space="preserve"> </w:t>
      </w:r>
      <w:r w:rsidR="00EF3DA5" w:rsidRPr="00EF3DA5">
        <w:rPr>
          <w:rFonts w:ascii="Gill Sans MT" w:hAnsi="Gill Sans MT"/>
          <w:sz w:val="24"/>
          <w:szCs w:val="24"/>
          <w:highlight w:val="yellow"/>
        </w:rPr>
        <w:t>5,000/-</w:t>
      </w:r>
      <w:r w:rsidR="00EF3DA5">
        <w:rPr>
          <w:rFonts w:ascii="Gill Sans MT" w:hAnsi="Gill Sans MT"/>
          <w:sz w:val="24"/>
          <w:szCs w:val="24"/>
        </w:rPr>
        <w:t xml:space="preserve"> </w:t>
      </w:r>
      <w:r w:rsidRPr="0074103C">
        <w:rPr>
          <w:rFonts w:ascii="Gill Sans MT" w:hAnsi="Gill Sans MT"/>
          <w:sz w:val="24"/>
          <w:szCs w:val="24"/>
        </w:rPr>
        <w:t xml:space="preserve"> </w:t>
      </w:r>
    </w:p>
    <w:p w:rsidR="00272557" w:rsidRPr="0074103C" w:rsidRDefault="00272557" w:rsidP="0074103C">
      <w:pPr>
        <w:pStyle w:val="NoSpacing"/>
        <w:spacing w:line="276" w:lineRule="auto"/>
        <w:ind w:left="270"/>
        <w:jc w:val="both"/>
        <w:rPr>
          <w:rFonts w:ascii="Gill Sans MT" w:hAnsi="Gill Sans MT"/>
          <w:sz w:val="24"/>
          <w:szCs w:val="24"/>
        </w:rPr>
      </w:pPr>
    </w:p>
    <w:p w:rsidR="00CE00C0" w:rsidRPr="0074103C" w:rsidRDefault="00107D09"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8.4.7 Amendment to existing float amount or establishment of new f</w:t>
      </w:r>
      <w:r w:rsidR="00CE00C0" w:rsidRPr="0074103C">
        <w:rPr>
          <w:rFonts w:ascii="Gill Sans MT" w:hAnsi="Gill Sans MT"/>
          <w:sz w:val="24"/>
          <w:szCs w:val="24"/>
        </w:rPr>
        <w:t xml:space="preserve">loat shall be recommended by a regional in charge </w:t>
      </w:r>
      <w:r w:rsidRPr="0074103C">
        <w:rPr>
          <w:rFonts w:ascii="Gill Sans MT" w:hAnsi="Gill Sans MT"/>
          <w:sz w:val="24"/>
          <w:szCs w:val="24"/>
        </w:rPr>
        <w:t xml:space="preserve">and authorized by the Finance </w:t>
      </w:r>
      <w:r w:rsidR="00CE00C0" w:rsidRPr="0074103C">
        <w:rPr>
          <w:rFonts w:ascii="Gill Sans MT" w:hAnsi="Gill Sans MT"/>
          <w:sz w:val="24"/>
          <w:szCs w:val="24"/>
        </w:rPr>
        <w:t xml:space="preserve">Manager </w:t>
      </w:r>
      <w:r w:rsidRPr="0074103C">
        <w:rPr>
          <w:rFonts w:ascii="Gill Sans MT" w:hAnsi="Gill Sans MT"/>
          <w:sz w:val="24"/>
          <w:szCs w:val="24"/>
        </w:rPr>
        <w:t xml:space="preserve">in accordance with the Delegation of Authority. </w:t>
      </w:r>
    </w:p>
    <w:p w:rsidR="00CE00C0" w:rsidRPr="0074103C" w:rsidRDefault="00CE00C0" w:rsidP="0074103C">
      <w:pPr>
        <w:pStyle w:val="NoSpacing"/>
        <w:spacing w:line="276" w:lineRule="auto"/>
        <w:ind w:left="270"/>
        <w:jc w:val="both"/>
        <w:rPr>
          <w:rFonts w:ascii="Gill Sans MT" w:hAnsi="Gill Sans MT"/>
          <w:sz w:val="24"/>
          <w:szCs w:val="24"/>
        </w:rPr>
      </w:pPr>
    </w:p>
    <w:p w:rsidR="00CE00C0" w:rsidRPr="0074103C" w:rsidRDefault="00107D09"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8.4.8 The Petty Cash shall only be used for the purpose of small cash disbursements for purchases for which bank transfer would not be practical or possible (for example postage and taxi fares). </w:t>
      </w:r>
      <w:r w:rsidR="00CE00C0" w:rsidRPr="0074103C">
        <w:rPr>
          <w:rFonts w:ascii="Gill Sans MT" w:hAnsi="Gill Sans MT"/>
          <w:sz w:val="24"/>
          <w:szCs w:val="24"/>
        </w:rPr>
        <w:t>P</w:t>
      </w:r>
      <w:r w:rsidRPr="0074103C">
        <w:rPr>
          <w:rFonts w:ascii="Gill Sans MT" w:hAnsi="Gill Sans MT"/>
          <w:sz w:val="24"/>
          <w:szCs w:val="24"/>
        </w:rPr>
        <w:t xml:space="preserve">ayments of salaries, overtime, and allowances must not be made from petty cash. No payment shall be split to bypass the petty cash limit of </w:t>
      </w:r>
      <w:proofErr w:type="spellStart"/>
      <w:r w:rsidR="00CE00C0" w:rsidRPr="001A6587">
        <w:rPr>
          <w:rFonts w:ascii="Gill Sans MT" w:hAnsi="Gill Sans MT"/>
          <w:sz w:val="24"/>
          <w:szCs w:val="24"/>
          <w:highlight w:val="yellow"/>
        </w:rPr>
        <w:t>Rs</w:t>
      </w:r>
      <w:proofErr w:type="spellEnd"/>
      <w:r w:rsidR="001A6587" w:rsidRPr="001A6587">
        <w:rPr>
          <w:rFonts w:ascii="Gill Sans MT" w:hAnsi="Gill Sans MT"/>
          <w:sz w:val="24"/>
          <w:szCs w:val="24"/>
          <w:highlight w:val="yellow"/>
        </w:rPr>
        <w:t xml:space="preserve"> 10,000/-</w:t>
      </w:r>
      <w:r w:rsidR="001A6587">
        <w:rPr>
          <w:rFonts w:ascii="Gill Sans MT" w:hAnsi="Gill Sans MT"/>
          <w:sz w:val="24"/>
          <w:szCs w:val="24"/>
        </w:rPr>
        <w:t xml:space="preserve"> </w:t>
      </w:r>
      <w:r w:rsidRPr="0074103C">
        <w:rPr>
          <w:rFonts w:ascii="Gill Sans MT" w:hAnsi="Gill Sans MT"/>
          <w:sz w:val="24"/>
          <w:szCs w:val="24"/>
        </w:rPr>
        <w:t xml:space="preserve">per transaction. </w:t>
      </w:r>
    </w:p>
    <w:p w:rsidR="00CE00C0" w:rsidRPr="0074103C" w:rsidRDefault="00CE00C0" w:rsidP="0074103C">
      <w:pPr>
        <w:pStyle w:val="NoSpacing"/>
        <w:spacing w:line="276" w:lineRule="auto"/>
        <w:ind w:left="270"/>
        <w:jc w:val="both"/>
        <w:rPr>
          <w:rFonts w:ascii="Gill Sans MT" w:hAnsi="Gill Sans MT"/>
          <w:sz w:val="24"/>
          <w:szCs w:val="24"/>
        </w:rPr>
      </w:pPr>
    </w:p>
    <w:p w:rsidR="00CE00C0" w:rsidRPr="0074103C" w:rsidRDefault="00107D09"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8.4.9 The custodian shall maintain a Petty Cash Control Sheet/cash book to monitor petty cash transactions. The Petty Cash shall be kept in a locked safe storage/cabinet with dual combination lock system. The </w:t>
      </w:r>
      <w:r w:rsidR="00CE00C0" w:rsidRPr="0074103C">
        <w:rPr>
          <w:rFonts w:ascii="Gill Sans MT" w:hAnsi="Gill Sans MT"/>
          <w:sz w:val="24"/>
          <w:szCs w:val="24"/>
        </w:rPr>
        <w:t>regional in-charge</w:t>
      </w:r>
      <w:r w:rsidRPr="0074103C">
        <w:rPr>
          <w:rFonts w:ascii="Gill Sans MT" w:hAnsi="Gill Sans MT"/>
          <w:sz w:val="24"/>
          <w:szCs w:val="24"/>
        </w:rPr>
        <w:t xml:space="preserve"> shall maintain at least one of the safe combinations and this shall be delegated to his or her </w:t>
      </w:r>
      <w:r w:rsidR="00CE00C0" w:rsidRPr="0074103C">
        <w:rPr>
          <w:rFonts w:ascii="Gill Sans MT" w:hAnsi="Gill Sans MT"/>
          <w:sz w:val="24"/>
          <w:szCs w:val="24"/>
        </w:rPr>
        <w:t xml:space="preserve">senior </w:t>
      </w:r>
      <w:r w:rsidRPr="0074103C">
        <w:rPr>
          <w:rFonts w:ascii="Gill Sans MT" w:hAnsi="Gill Sans MT"/>
          <w:sz w:val="24"/>
          <w:szCs w:val="24"/>
        </w:rPr>
        <w:t xml:space="preserve">officer upon his/her absence. </w:t>
      </w:r>
    </w:p>
    <w:p w:rsidR="00CE00C0" w:rsidRPr="0074103C" w:rsidRDefault="00CE00C0" w:rsidP="0074103C">
      <w:pPr>
        <w:pStyle w:val="NoSpacing"/>
        <w:spacing w:line="276" w:lineRule="auto"/>
        <w:ind w:left="270"/>
        <w:jc w:val="both"/>
        <w:rPr>
          <w:rFonts w:ascii="Gill Sans MT" w:hAnsi="Gill Sans MT"/>
          <w:sz w:val="24"/>
          <w:szCs w:val="24"/>
        </w:rPr>
      </w:pPr>
    </w:p>
    <w:p w:rsidR="00CE00C0" w:rsidRPr="0074103C" w:rsidRDefault="00CE00C0"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8.4.10 </w:t>
      </w:r>
      <w:proofErr w:type="gramStart"/>
      <w:r w:rsidR="00107D09" w:rsidRPr="0074103C">
        <w:rPr>
          <w:rFonts w:ascii="Gill Sans MT" w:hAnsi="Gill Sans MT"/>
          <w:sz w:val="24"/>
          <w:szCs w:val="24"/>
        </w:rPr>
        <w:t>The</w:t>
      </w:r>
      <w:proofErr w:type="gramEnd"/>
      <w:r w:rsidR="00107D09" w:rsidRPr="0074103C">
        <w:rPr>
          <w:rFonts w:ascii="Gill Sans MT" w:hAnsi="Gill Sans MT"/>
          <w:sz w:val="24"/>
          <w:szCs w:val="24"/>
        </w:rPr>
        <w:t xml:space="preserve"> petty cash shall be reconciled on a daily basis and any discrepancy in the amount held shall be notified to the </w:t>
      </w:r>
      <w:r w:rsidRPr="0074103C">
        <w:rPr>
          <w:rFonts w:ascii="Gill Sans MT" w:hAnsi="Gill Sans MT"/>
          <w:sz w:val="24"/>
          <w:szCs w:val="24"/>
        </w:rPr>
        <w:t xml:space="preserve">regional in-charge </w:t>
      </w:r>
      <w:r w:rsidR="00107D09" w:rsidRPr="0074103C">
        <w:rPr>
          <w:rFonts w:ascii="Gill Sans MT" w:hAnsi="Gill Sans MT"/>
          <w:sz w:val="24"/>
          <w:szCs w:val="24"/>
        </w:rPr>
        <w:t xml:space="preserve">and Finance </w:t>
      </w:r>
      <w:r w:rsidRPr="0074103C">
        <w:rPr>
          <w:rFonts w:ascii="Gill Sans MT" w:hAnsi="Gill Sans MT"/>
          <w:sz w:val="24"/>
          <w:szCs w:val="24"/>
        </w:rPr>
        <w:t xml:space="preserve">Manager </w:t>
      </w:r>
      <w:r w:rsidR="00107D09" w:rsidRPr="0074103C">
        <w:rPr>
          <w:rFonts w:ascii="Gill Sans MT" w:hAnsi="Gill Sans MT"/>
          <w:sz w:val="24"/>
          <w:szCs w:val="24"/>
        </w:rPr>
        <w:t xml:space="preserve">immediately. On a monthly basis, as a part of month end closing, the petty cash balance in the cash register shall be reconciled with the balance in ledger (cashbook). </w:t>
      </w:r>
    </w:p>
    <w:p w:rsidR="00CE00C0" w:rsidRPr="0074103C" w:rsidRDefault="00CE00C0" w:rsidP="0074103C">
      <w:pPr>
        <w:pStyle w:val="NoSpacing"/>
        <w:spacing w:line="276" w:lineRule="auto"/>
        <w:ind w:left="270"/>
        <w:jc w:val="both"/>
        <w:rPr>
          <w:rFonts w:ascii="Gill Sans MT" w:hAnsi="Gill Sans MT"/>
          <w:sz w:val="24"/>
          <w:szCs w:val="24"/>
        </w:rPr>
      </w:pPr>
    </w:p>
    <w:p w:rsidR="00107D09" w:rsidRPr="0074103C" w:rsidRDefault="00107D09"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8.4.11 </w:t>
      </w:r>
      <w:proofErr w:type="gramStart"/>
      <w:r w:rsidRPr="0074103C">
        <w:rPr>
          <w:rFonts w:ascii="Gill Sans MT" w:hAnsi="Gill Sans MT"/>
          <w:sz w:val="24"/>
          <w:szCs w:val="24"/>
        </w:rPr>
        <w:t>The</w:t>
      </w:r>
      <w:proofErr w:type="gramEnd"/>
      <w:r w:rsidRPr="0074103C">
        <w:rPr>
          <w:rFonts w:ascii="Gill Sans MT" w:hAnsi="Gill Sans MT"/>
          <w:sz w:val="24"/>
          <w:szCs w:val="24"/>
        </w:rPr>
        <w:t xml:space="preserve"> </w:t>
      </w:r>
      <w:r w:rsidR="00CE00C0" w:rsidRPr="0074103C">
        <w:rPr>
          <w:rFonts w:ascii="Gill Sans MT" w:hAnsi="Gill Sans MT"/>
          <w:sz w:val="24"/>
          <w:szCs w:val="24"/>
        </w:rPr>
        <w:t xml:space="preserve">regional in-charge </w:t>
      </w:r>
      <w:r w:rsidRPr="0074103C">
        <w:rPr>
          <w:rFonts w:ascii="Gill Sans MT" w:hAnsi="Gill Sans MT"/>
          <w:sz w:val="24"/>
          <w:szCs w:val="24"/>
        </w:rPr>
        <w:t xml:space="preserve">shall put in place measures designed to ensure the safety of the petty cash funds when in movement between the bank and the </w:t>
      </w:r>
      <w:r w:rsidR="00CE00C0" w:rsidRPr="0074103C">
        <w:rPr>
          <w:rFonts w:ascii="Gill Sans MT" w:hAnsi="Gill Sans MT"/>
          <w:sz w:val="24"/>
          <w:szCs w:val="24"/>
        </w:rPr>
        <w:t xml:space="preserve">regional </w:t>
      </w:r>
      <w:r w:rsidRPr="0074103C">
        <w:rPr>
          <w:rFonts w:ascii="Gill Sans MT" w:hAnsi="Gill Sans MT"/>
          <w:sz w:val="24"/>
          <w:szCs w:val="24"/>
        </w:rPr>
        <w:t>office and shall notify the Finance Unit of such measures.</w:t>
      </w:r>
    </w:p>
    <w:p w:rsidR="003837DA" w:rsidRPr="0074103C" w:rsidRDefault="003837DA" w:rsidP="0074103C">
      <w:pPr>
        <w:pStyle w:val="NoSpacing"/>
        <w:spacing w:line="276" w:lineRule="auto"/>
        <w:ind w:left="270"/>
        <w:jc w:val="both"/>
        <w:rPr>
          <w:rFonts w:ascii="Gill Sans MT" w:hAnsi="Gill Sans MT"/>
          <w:sz w:val="24"/>
          <w:szCs w:val="24"/>
        </w:rPr>
      </w:pPr>
    </w:p>
    <w:p w:rsidR="003F271F" w:rsidRDefault="003F271F" w:rsidP="0074103C">
      <w:pPr>
        <w:pStyle w:val="NoSpacing"/>
        <w:spacing w:line="276" w:lineRule="auto"/>
        <w:ind w:left="270"/>
        <w:jc w:val="both"/>
        <w:rPr>
          <w:rFonts w:ascii="Gill Sans MT" w:hAnsi="Gill Sans MT"/>
          <w:b/>
          <w:sz w:val="24"/>
          <w:szCs w:val="24"/>
        </w:rPr>
      </w:pPr>
    </w:p>
    <w:p w:rsidR="003837DA" w:rsidRPr="00C31C06" w:rsidRDefault="003837DA" w:rsidP="0074103C">
      <w:pPr>
        <w:pStyle w:val="NoSpacing"/>
        <w:spacing w:line="276" w:lineRule="auto"/>
        <w:ind w:left="270"/>
        <w:jc w:val="both"/>
        <w:rPr>
          <w:rFonts w:ascii="Gill Sans MT" w:hAnsi="Gill Sans MT"/>
          <w:b/>
          <w:color w:val="0070C0"/>
          <w:sz w:val="24"/>
          <w:szCs w:val="24"/>
        </w:rPr>
      </w:pPr>
      <w:r w:rsidRPr="00C31C06">
        <w:rPr>
          <w:rFonts w:ascii="Gill Sans MT" w:hAnsi="Gill Sans MT"/>
          <w:b/>
          <w:color w:val="0070C0"/>
          <w:sz w:val="24"/>
          <w:szCs w:val="24"/>
        </w:rPr>
        <w:t xml:space="preserve">8.5. Staff Claims </w:t>
      </w:r>
    </w:p>
    <w:p w:rsidR="003837DA" w:rsidRPr="0074103C" w:rsidRDefault="003837DA" w:rsidP="0074103C">
      <w:pPr>
        <w:pStyle w:val="NoSpacing"/>
        <w:spacing w:line="276" w:lineRule="auto"/>
        <w:ind w:left="270"/>
        <w:jc w:val="both"/>
        <w:rPr>
          <w:rFonts w:ascii="Gill Sans MT" w:hAnsi="Gill Sans MT"/>
          <w:sz w:val="24"/>
          <w:szCs w:val="24"/>
        </w:rPr>
      </w:pPr>
    </w:p>
    <w:p w:rsidR="003837DA" w:rsidRPr="0074103C" w:rsidRDefault="003837DA"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8.5.1 All staff travel and general expense claims shall be submitted to the Finance Unit through ERP (or AIS) with all relevant supporting documents for proof of payment. </w:t>
      </w:r>
    </w:p>
    <w:p w:rsidR="003837DA" w:rsidRPr="0074103C" w:rsidRDefault="003837DA" w:rsidP="0074103C">
      <w:pPr>
        <w:pStyle w:val="NoSpacing"/>
        <w:spacing w:line="276" w:lineRule="auto"/>
        <w:ind w:left="270"/>
        <w:jc w:val="both"/>
        <w:rPr>
          <w:rFonts w:ascii="Gill Sans MT" w:hAnsi="Gill Sans MT"/>
          <w:sz w:val="24"/>
          <w:szCs w:val="24"/>
        </w:rPr>
      </w:pPr>
    </w:p>
    <w:p w:rsidR="003837DA" w:rsidRPr="0074103C" w:rsidRDefault="003837DA"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8.5.2 All staff travel and general expense claims shall be submitted within 30 days of occurrence or return to duty station. Any claims submitted after 30 days will not be reimbursed. </w:t>
      </w:r>
    </w:p>
    <w:p w:rsidR="003837DA" w:rsidRPr="0074103C" w:rsidRDefault="003837DA" w:rsidP="0074103C">
      <w:pPr>
        <w:pStyle w:val="NoSpacing"/>
        <w:spacing w:line="276" w:lineRule="auto"/>
        <w:ind w:left="270"/>
        <w:jc w:val="both"/>
        <w:rPr>
          <w:rFonts w:ascii="Gill Sans MT" w:hAnsi="Gill Sans MT"/>
          <w:sz w:val="24"/>
          <w:szCs w:val="24"/>
        </w:rPr>
      </w:pPr>
    </w:p>
    <w:p w:rsidR="003837DA" w:rsidRPr="0074103C" w:rsidRDefault="003837DA"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8.5.3 All payroll related claims shall be submitted by the 15th of the month shall be processed through that month’s payroll. Payroll related claims submitted after the 15th of the month shall be processed through the next month’s payroll. Employees in regional offices which have a </w:t>
      </w:r>
      <w:r w:rsidRPr="0074103C">
        <w:rPr>
          <w:rFonts w:ascii="Gill Sans MT" w:hAnsi="Gill Sans MT"/>
          <w:sz w:val="24"/>
          <w:szCs w:val="24"/>
        </w:rPr>
        <w:lastRenderedPageBreak/>
        <w:t xml:space="preserve">payroll service provider must submit claims by the 10th of the month for processing in the same calendar month. </w:t>
      </w:r>
    </w:p>
    <w:p w:rsidR="003837DA" w:rsidRPr="0074103C" w:rsidRDefault="003837DA" w:rsidP="0074103C">
      <w:pPr>
        <w:pStyle w:val="NoSpacing"/>
        <w:spacing w:line="276" w:lineRule="auto"/>
        <w:ind w:left="270"/>
        <w:jc w:val="both"/>
        <w:rPr>
          <w:rFonts w:ascii="Gill Sans MT" w:hAnsi="Gill Sans MT"/>
          <w:sz w:val="24"/>
          <w:szCs w:val="24"/>
        </w:rPr>
      </w:pPr>
    </w:p>
    <w:p w:rsidR="003837DA" w:rsidRDefault="003837DA"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8.5.4 All payroll related claims or payments to staff shall be documented through ERP (or AIS) and all documents shall be maintained in ERP (or AIS). </w:t>
      </w:r>
    </w:p>
    <w:p w:rsidR="004F12ED" w:rsidRDefault="004F12ED" w:rsidP="0074103C">
      <w:pPr>
        <w:pStyle w:val="NoSpacing"/>
        <w:spacing w:line="276" w:lineRule="auto"/>
        <w:ind w:left="270"/>
        <w:jc w:val="both"/>
        <w:rPr>
          <w:rFonts w:ascii="Gill Sans MT" w:hAnsi="Gill Sans MT"/>
          <w:sz w:val="24"/>
          <w:szCs w:val="24"/>
        </w:rPr>
      </w:pPr>
    </w:p>
    <w:p w:rsidR="004F12ED" w:rsidRPr="00BF58D2" w:rsidRDefault="004F12ED" w:rsidP="00BF58D2">
      <w:pPr>
        <w:pStyle w:val="NoSpacing"/>
        <w:spacing w:line="276" w:lineRule="auto"/>
        <w:ind w:left="270"/>
        <w:jc w:val="both"/>
        <w:rPr>
          <w:rFonts w:ascii="Gill Sans MT" w:hAnsi="Gill Sans MT"/>
          <w:sz w:val="24"/>
          <w:szCs w:val="24"/>
        </w:rPr>
      </w:pPr>
    </w:p>
    <w:p w:rsidR="003837DA" w:rsidRPr="00C31C06" w:rsidRDefault="003837DA" w:rsidP="0074103C">
      <w:pPr>
        <w:pStyle w:val="NoSpacing"/>
        <w:spacing w:line="276" w:lineRule="auto"/>
        <w:ind w:left="270"/>
        <w:jc w:val="both"/>
        <w:rPr>
          <w:rFonts w:ascii="Gill Sans MT" w:hAnsi="Gill Sans MT"/>
          <w:b/>
          <w:color w:val="0070C0"/>
          <w:sz w:val="24"/>
          <w:szCs w:val="24"/>
        </w:rPr>
      </w:pPr>
      <w:r w:rsidRPr="00C31C06">
        <w:rPr>
          <w:rFonts w:ascii="Gill Sans MT" w:hAnsi="Gill Sans MT"/>
          <w:b/>
          <w:color w:val="0070C0"/>
          <w:sz w:val="24"/>
          <w:szCs w:val="24"/>
        </w:rPr>
        <w:t xml:space="preserve">8.6. Payroll </w:t>
      </w:r>
    </w:p>
    <w:p w:rsidR="003837DA" w:rsidRPr="0074103C" w:rsidRDefault="003837DA" w:rsidP="0074103C">
      <w:pPr>
        <w:pStyle w:val="NoSpacing"/>
        <w:spacing w:line="276" w:lineRule="auto"/>
        <w:ind w:left="270"/>
        <w:jc w:val="both"/>
        <w:rPr>
          <w:rFonts w:ascii="Gill Sans MT" w:hAnsi="Gill Sans MT"/>
          <w:sz w:val="24"/>
          <w:szCs w:val="24"/>
        </w:rPr>
      </w:pPr>
    </w:p>
    <w:p w:rsidR="003837DA" w:rsidRPr="0074103C" w:rsidRDefault="003837DA"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8.6.1 The Human Resource Unit shall provide accurate and reconciled personnel payroll data to the Finance Unit by the 20th of every month. </w:t>
      </w:r>
    </w:p>
    <w:p w:rsidR="003837DA" w:rsidRPr="0074103C" w:rsidRDefault="003837DA" w:rsidP="0074103C">
      <w:pPr>
        <w:pStyle w:val="NoSpacing"/>
        <w:spacing w:line="276" w:lineRule="auto"/>
        <w:ind w:left="270"/>
        <w:jc w:val="both"/>
        <w:rPr>
          <w:rFonts w:ascii="Gill Sans MT" w:hAnsi="Gill Sans MT"/>
          <w:sz w:val="24"/>
          <w:szCs w:val="24"/>
        </w:rPr>
      </w:pPr>
    </w:p>
    <w:p w:rsidR="00E118D4" w:rsidRPr="0074103C" w:rsidRDefault="003837DA"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8.6.2 </w:t>
      </w:r>
      <w:r w:rsidR="00DD6B88">
        <w:rPr>
          <w:rFonts w:ascii="Gill Sans MT" w:hAnsi="Gill Sans MT" w:cstheme="minorHAnsi"/>
          <w:sz w:val="24"/>
          <w:szCs w:val="24"/>
        </w:rPr>
        <w:t>[</w:t>
      </w:r>
      <w:r w:rsidR="00E118D4" w:rsidRPr="0074103C">
        <w:rPr>
          <w:rFonts w:ascii="Gill Sans MT" w:hAnsi="Gill Sans MT" w:cstheme="minorHAnsi"/>
          <w:sz w:val="24"/>
          <w:szCs w:val="24"/>
        </w:rPr>
        <w:t>CSO’s Name</w:t>
      </w:r>
      <w:r w:rsidR="00DD6B88">
        <w:rPr>
          <w:rFonts w:ascii="Gill Sans MT" w:hAnsi="Gill Sans MT" w:cstheme="minorHAnsi"/>
          <w:sz w:val="24"/>
          <w:szCs w:val="24"/>
        </w:rPr>
        <w:t>]</w:t>
      </w:r>
      <w:r w:rsidRPr="0074103C">
        <w:rPr>
          <w:rFonts w:ascii="Gill Sans MT" w:hAnsi="Gill Sans MT"/>
          <w:sz w:val="24"/>
          <w:szCs w:val="24"/>
        </w:rPr>
        <w:t xml:space="preserve"> personnel and individual consultant contracts and salary/professional fees will be denominated in </w:t>
      </w:r>
      <w:r w:rsidR="00E118D4" w:rsidRPr="0074103C">
        <w:rPr>
          <w:rFonts w:ascii="Gill Sans MT" w:hAnsi="Gill Sans MT"/>
          <w:sz w:val="24"/>
          <w:szCs w:val="24"/>
        </w:rPr>
        <w:t xml:space="preserve">Sri Lankan Rupees </w:t>
      </w:r>
      <w:r w:rsidRPr="0074103C">
        <w:rPr>
          <w:rFonts w:ascii="Gill Sans MT" w:hAnsi="Gill Sans MT"/>
          <w:sz w:val="24"/>
          <w:szCs w:val="24"/>
        </w:rPr>
        <w:t xml:space="preserve">and credited to an account designated by the concerned individual. Changes to bank accounts are allowed in exceptional circumstances (closure of current bank account, regulatory requirements, interim arrangement for new personnel or leavers) and after approval from the Finance Unit. </w:t>
      </w:r>
    </w:p>
    <w:p w:rsidR="00E118D4" w:rsidRPr="0074103C" w:rsidRDefault="00E118D4" w:rsidP="0074103C">
      <w:pPr>
        <w:pStyle w:val="NoSpacing"/>
        <w:spacing w:line="276" w:lineRule="auto"/>
        <w:ind w:left="270"/>
        <w:jc w:val="both"/>
        <w:rPr>
          <w:rFonts w:ascii="Gill Sans MT" w:hAnsi="Gill Sans MT"/>
          <w:sz w:val="24"/>
          <w:szCs w:val="24"/>
        </w:rPr>
      </w:pPr>
    </w:p>
    <w:p w:rsidR="00E118D4" w:rsidRPr="0074103C" w:rsidRDefault="00E118D4"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8.6.3 Foreign exchange calculations shall be based if a foreign citizen is employed </w:t>
      </w:r>
    </w:p>
    <w:p w:rsidR="00E118D4" w:rsidRPr="0074103C" w:rsidRDefault="00E118D4" w:rsidP="0074103C">
      <w:pPr>
        <w:pStyle w:val="NoSpacing"/>
        <w:spacing w:line="276" w:lineRule="auto"/>
        <w:ind w:left="270"/>
        <w:jc w:val="both"/>
        <w:rPr>
          <w:rFonts w:ascii="Gill Sans MT" w:hAnsi="Gill Sans MT"/>
          <w:sz w:val="24"/>
          <w:szCs w:val="24"/>
        </w:rPr>
      </w:pPr>
    </w:p>
    <w:p w:rsidR="00E118D4" w:rsidRPr="0074103C" w:rsidRDefault="00E118D4"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8.6.4 The Finance Unit shall ensure timely and accurate payment of personnel compensation. Payments of salaries/professional fees shall be made not later than 25th of the current month. In case the payment date falls on holiday or weekends, the salaries/professional fees shall be paid on the previous working day. </w:t>
      </w:r>
    </w:p>
    <w:p w:rsidR="00E118D4" w:rsidRPr="0074103C" w:rsidRDefault="00E118D4" w:rsidP="0074103C">
      <w:pPr>
        <w:pStyle w:val="NoSpacing"/>
        <w:spacing w:line="276" w:lineRule="auto"/>
        <w:ind w:left="270"/>
        <w:jc w:val="both"/>
        <w:rPr>
          <w:rFonts w:ascii="Gill Sans MT" w:hAnsi="Gill Sans MT"/>
          <w:sz w:val="24"/>
          <w:szCs w:val="24"/>
        </w:rPr>
      </w:pPr>
    </w:p>
    <w:p w:rsidR="00E118D4" w:rsidRPr="0074103C" w:rsidRDefault="00E118D4"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8.6.5 The payroll register shall be certified, authorized and approved as per the Delegation of Authority. </w:t>
      </w:r>
    </w:p>
    <w:p w:rsidR="00E118D4" w:rsidRPr="0074103C" w:rsidRDefault="00E118D4" w:rsidP="0074103C">
      <w:pPr>
        <w:pStyle w:val="NoSpacing"/>
        <w:spacing w:line="276" w:lineRule="auto"/>
        <w:ind w:left="270"/>
        <w:jc w:val="both"/>
        <w:rPr>
          <w:rFonts w:ascii="Gill Sans MT" w:hAnsi="Gill Sans MT"/>
          <w:sz w:val="24"/>
          <w:szCs w:val="24"/>
        </w:rPr>
      </w:pPr>
    </w:p>
    <w:p w:rsidR="00E118D4" w:rsidRPr="0074103C" w:rsidRDefault="00E118D4"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8.6.6 A payroll reconciliation report which includes the difference between payroll payments made from previous month and current month shall be prepared by the Human Resources Unit and approved by the Head of Human Resources. This shall be accompanied with the payroll transfer list from HR to Finance. Finance will do a random sampling test on individual transactions before the payments are released. </w:t>
      </w:r>
    </w:p>
    <w:p w:rsidR="00E118D4" w:rsidRPr="0074103C" w:rsidRDefault="00E118D4" w:rsidP="0074103C">
      <w:pPr>
        <w:pStyle w:val="NoSpacing"/>
        <w:spacing w:line="276" w:lineRule="auto"/>
        <w:ind w:left="270"/>
        <w:jc w:val="both"/>
        <w:rPr>
          <w:rFonts w:ascii="Gill Sans MT" w:hAnsi="Gill Sans MT"/>
          <w:sz w:val="24"/>
          <w:szCs w:val="24"/>
        </w:rPr>
      </w:pPr>
    </w:p>
    <w:p w:rsidR="003F271F" w:rsidRDefault="003F271F" w:rsidP="0074103C">
      <w:pPr>
        <w:pStyle w:val="NoSpacing"/>
        <w:spacing w:line="276" w:lineRule="auto"/>
        <w:ind w:left="270"/>
        <w:jc w:val="both"/>
        <w:rPr>
          <w:rFonts w:ascii="Gill Sans MT" w:hAnsi="Gill Sans MT"/>
          <w:b/>
          <w:sz w:val="24"/>
          <w:szCs w:val="24"/>
        </w:rPr>
      </w:pPr>
    </w:p>
    <w:p w:rsidR="00E118D4" w:rsidRPr="00C31C06" w:rsidRDefault="00E118D4" w:rsidP="0074103C">
      <w:pPr>
        <w:pStyle w:val="NoSpacing"/>
        <w:spacing w:line="276" w:lineRule="auto"/>
        <w:ind w:left="270"/>
        <w:jc w:val="both"/>
        <w:rPr>
          <w:rFonts w:ascii="Gill Sans MT" w:hAnsi="Gill Sans MT"/>
          <w:b/>
          <w:color w:val="0070C0"/>
          <w:sz w:val="24"/>
          <w:szCs w:val="24"/>
        </w:rPr>
      </w:pPr>
      <w:r w:rsidRPr="00C31C06">
        <w:rPr>
          <w:rFonts w:ascii="Gill Sans MT" w:hAnsi="Gill Sans MT"/>
          <w:b/>
          <w:color w:val="0070C0"/>
          <w:sz w:val="24"/>
          <w:szCs w:val="24"/>
        </w:rPr>
        <w:t xml:space="preserve">8.7. Insurance </w:t>
      </w:r>
    </w:p>
    <w:p w:rsidR="00E118D4" w:rsidRPr="0074103C" w:rsidRDefault="00E118D4" w:rsidP="0074103C">
      <w:pPr>
        <w:pStyle w:val="NoSpacing"/>
        <w:spacing w:line="276" w:lineRule="auto"/>
        <w:ind w:left="270"/>
        <w:jc w:val="both"/>
        <w:rPr>
          <w:rFonts w:ascii="Gill Sans MT" w:hAnsi="Gill Sans MT"/>
          <w:sz w:val="24"/>
          <w:szCs w:val="24"/>
        </w:rPr>
      </w:pPr>
    </w:p>
    <w:p w:rsidR="00E118D4" w:rsidRPr="0074103C" w:rsidRDefault="00E118D4"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8.7.1 </w:t>
      </w:r>
      <w:r w:rsidR="00DD6B88">
        <w:rPr>
          <w:rFonts w:ascii="Gill Sans MT" w:hAnsi="Gill Sans MT" w:cstheme="minorHAnsi"/>
          <w:sz w:val="24"/>
          <w:szCs w:val="24"/>
        </w:rPr>
        <w:t>[CSO’s Name]</w:t>
      </w:r>
      <w:r w:rsidRPr="0074103C">
        <w:rPr>
          <w:rFonts w:ascii="Gill Sans MT" w:hAnsi="Gill Sans MT"/>
          <w:sz w:val="24"/>
          <w:szCs w:val="24"/>
        </w:rPr>
        <w:t xml:space="preserve"> shall enter into relevant insurance contracts to insure coverage on the following cash transactions:</w:t>
      </w:r>
    </w:p>
    <w:p w:rsidR="00E118D4" w:rsidRPr="0074103C" w:rsidRDefault="00E118D4" w:rsidP="0074103C">
      <w:pPr>
        <w:pStyle w:val="NoSpacing"/>
        <w:spacing w:line="276" w:lineRule="auto"/>
        <w:ind w:left="270"/>
        <w:jc w:val="both"/>
        <w:rPr>
          <w:rFonts w:ascii="Gill Sans MT" w:hAnsi="Gill Sans MT"/>
          <w:sz w:val="24"/>
          <w:szCs w:val="24"/>
        </w:rPr>
      </w:pPr>
    </w:p>
    <w:p w:rsidR="00E118D4" w:rsidRPr="0074103C" w:rsidRDefault="00E118D4" w:rsidP="0074103C">
      <w:pPr>
        <w:pStyle w:val="NoSpacing"/>
        <w:spacing w:line="276" w:lineRule="auto"/>
        <w:ind w:left="360"/>
        <w:jc w:val="both"/>
        <w:rPr>
          <w:rFonts w:ascii="Gill Sans MT" w:hAnsi="Gill Sans MT"/>
          <w:sz w:val="24"/>
          <w:szCs w:val="24"/>
        </w:rPr>
      </w:pPr>
      <w:r w:rsidRPr="0074103C">
        <w:rPr>
          <w:rFonts w:ascii="Gill Sans MT" w:hAnsi="Gill Sans MT"/>
          <w:sz w:val="24"/>
          <w:szCs w:val="24"/>
        </w:rPr>
        <w:lastRenderedPageBreak/>
        <w:t>a)</w:t>
      </w:r>
      <w:r w:rsidR="007C629A" w:rsidRPr="0074103C">
        <w:rPr>
          <w:rFonts w:ascii="Gill Sans MT" w:hAnsi="Gill Sans MT"/>
          <w:sz w:val="24"/>
          <w:szCs w:val="24"/>
        </w:rPr>
        <w:t xml:space="preserve">  </w:t>
      </w:r>
      <w:r w:rsidRPr="0074103C">
        <w:rPr>
          <w:rFonts w:ascii="Gill Sans MT" w:hAnsi="Gill Sans MT"/>
          <w:sz w:val="24"/>
          <w:szCs w:val="24"/>
        </w:rPr>
        <w:t xml:space="preserve"> Cash in Transit; </w:t>
      </w:r>
    </w:p>
    <w:p w:rsidR="00E118D4" w:rsidRPr="0074103C" w:rsidRDefault="00E118D4" w:rsidP="0074103C">
      <w:pPr>
        <w:pStyle w:val="NoSpacing"/>
        <w:spacing w:line="276" w:lineRule="auto"/>
        <w:ind w:left="360"/>
        <w:jc w:val="both"/>
        <w:rPr>
          <w:rFonts w:ascii="Gill Sans MT" w:hAnsi="Gill Sans MT"/>
          <w:sz w:val="24"/>
          <w:szCs w:val="24"/>
        </w:rPr>
      </w:pPr>
      <w:r w:rsidRPr="0074103C">
        <w:rPr>
          <w:rFonts w:ascii="Gill Sans MT" w:hAnsi="Gill Sans MT"/>
          <w:sz w:val="24"/>
          <w:szCs w:val="24"/>
        </w:rPr>
        <w:t>b)</w:t>
      </w:r>
      <w:r w:rsidR="007C629A" w:rsidRPr="0074103C">
        <w:rPr>
          <w:rFonts w:ascii="Gill Sans MT" w:hAnsi="Gill Sans MT"/>
          <w:sz w:val="24"/>
          <w:szCs w:val="24"/>
        </w:rPr>
        <w:t xml:space="preserve">  </w:t>
      </w:r>
      <w:r w:rsidRPr="0074103C">
        <w:rPr>
          <w:rFonts w:ascii="Gill Sans MT" w:hAnsi="Gill Sans MT"/>
          <w:sz w:val="24"/>
          <w:szCs w:val="24"/>
        </w:rPr>
        <w:t xml:space="preserve"> Money in Petty Cash; and </w:t>
      </w:r>
    </w:p>
    <w:p w:rsidR="00E118D4" w:rsidRDefault="00E118D4" w:rsidP="0074103C">
      <w:pPr>
        <w:pStyle w:val="NoSpacing"/>
        <w:spacing w:line="276" w:lineRule="auto"/>
        <w:ind w:left="360"/>
        <w:jc w:val="both"/>
        <w:rPr>
          <w:rFonts w:ascii="Gill Sans MT" w:hAnsi="Gill Sans MT"/>
          <w:sz w:val="24"/>
          <w:szCs w:val="24"/>
        </w:rPr>
      </w:pPr>
      <w:r w:rsidRPr="0074103C">
        <w:rPr>
          <w:rFonts w:ascii="Gill Sans MT" w:hAnsi="Gill Sans MT"/>
          <w:sz w:val="24"/>
          <w:szCs w:val="24"/>
        </w:rPr>
        <w:t xml:space="preserve">c) </w:t>
      </w:r>
      <w:r w:rsidR="007C629A" w:rsidRPr="0074103C">
        <w:rPr>
          <w:rFonts w:ascii="Gill Sans MT" w:hAnsi="Gill Sans MT"/>
          <w:sz w:val="24"/>
          <w:szCs w:val="24"/>
        </w:rPr>
        <w:t xml:space="preserve">  </w:t>
      </w:r>
      <w:r w:rsidRPr="0074103C">
        <w:rPr>
          <w:rFonts w:ascii="Gill Sans MT" w:hAnsi="Gill Sans MT"/>
          <w:sz w:val="24"/>
          <w:szCs w:val="24"/>
        </w:rPr>
        <w:t xml:space="preserve">Any movement of cash between </w:t>
      </w:r>
      <w:r w:rsidR="00DD6B88">
        <w:rPr>
          <w:rFonts w:ascii="Gill Sans MT" w:hAnsi="Gill Sans MT" w:cstheme="minorHAnsi"/>
          <w:sz w:val="24"/>
          <w:szCs w:val="24"/>
        </w:rPr>
        <w:t>[CSO’s Name]</w:t>
      </w:r>
      <w:r w:rsidRPr="0074103C">
        <w:rPr>
          <w:rFonts w:ascii="Gill Sans MT" w:hAnsi="Gill Sans MT"/>
          <w:sz w:val="24"/>
          <w:szCs w:val="24"/>
        </w:rPr>
        <w:t xml:space="preserve"> offices.</w:t>
      </w:r>
    </w:p>
    <w:p w:rsidR="00B16C6B" w:rsidRPr="0074103C" w:rsidRDefault="00B16C6B" w:rsidP="0074103C">
      <w:pPr>
        <w:pStyle w:val="NoSpacing"/>
        <w:spacing w:line="276" w:lineRule="auto"/>
        <w:ind w:left="360"/>
        <w:jc w:val="both"/>
        <w:rPr>
          <w:rFonts w:ascii="Gill Sans MT" w:hAnsi="Gill Sans MT"/>
          <w:sz w:val="24"/>
          <w:szCs w:val="24"/>
        </w:rPr>
      </w:pPr>
    </w:p>
    <w:p w:rsidR="00E118D4" w:rsidRPr="0074103C" w:rsidRDefault="00E118D4" w:rsidP="0074103C">
      <w:pPr>
        <w:pStyle w:val="NoSpacing"/>
        <w:spacing w:line="276" w:lineRule="auto"/>
        <w:ind w:left="270"/>
        <w:jc w:val="both"/>
        <w:rPr>
          <w:rFonts w:ascii="Gill Sans MT" w:hAnsi="Gill Sans MT"/>
          <w:sz w:val="24"/>
          <w:szCs w:val="24"/>
        </w:rPr>
      </w:pPr>
    </w:p>
    <w:p w:rsidR="00E118D4" w:rsidRPr="00C31C06" w:rsidRDefault="00E118D4" w:rsidP="0074103C">
      <w:pPr>
        <w:pStyle w:val="NoSpacing"/>
        <w:spacing w:line="276" w:lineRule="auto"/>
        <w:ind w:left="270"/>
        <w:jc w:val="both"/>
        <w:rPr>
          <w:rFonts w:ascii="Gill Sans MT" w:hAnsi="Gill Sans MT"/>
          <w:b/>
          <w:color w:val="0070C0"/>
          <w:sz w:val="24"/>
          <w:szCs w:val="24"/>
        </w:rPr>
      </w:pPr>
      <w:r w:rsidRPr="00C31C06">
        <w:rPr>
          <w:rFonts w:ascii="Gill Sans MT" w:hAnsi="Gill Sans MT"/>
          <w:b/>
          <w:color w:val="0070C0"/>
          <w:sz w:val="24"/>
          <w:szCs w:val="24"/>
        </w:rPr>
        <w:t xml:space="preserve">8.8. Credit Card </w:t>
      </w:r>
    </w:p>
    <w:p w:rsidR="00E118D4" w:rsidRPr="0074103C" w:rsidRDefault="00E118D4" w:rsidP="0074103C">
      <w:pPr>
        <w:pStyle w:val="NoSpacing"/>
        <w:spacing w:line="276" w:lineRule="auto"/>
        <w:ind w:left="270"/>
        <w:jc w:val="both"/>
        <w:rPr>
          <w:rFonts w:ascii="Gill Sans MT" w:hAnsi="Gill Sans MT"/>
          <w:sz w:val="24"/>
          <w:szCs w:val="24"/>
        </w:rPr>
      </w:pPr>
    </w:p>
    <w:p w:rsidR="002A269E" w:rsidRPr="0074103C" w:rsidRDefault="00E118D4"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8.8.1 </w:t>
      </w:r>
      <w:r w:rsidR="00DE7AA0">
        <w:rPr>
          <w:rFonts w:ascii="Gill Sans MT" w:hAnsi="Gill Sans MT"/>
          <w:sz w:val="24"/>
          <w:szCs w:val="24"/>
        </w:rPr>
        <w:t>ED</w:t>
      </w:r>
      <w:r w:rsidR="002A269E" w:rsidRPr="0074103C">
        <w:rPr>
          <w:rFonts w:ascii="Gill Sans MT" w:hAnsi="Gill Sans MT"/>
          <w:sz w:val="24"/>
          <w:szCs w:val="24"/>
        </w:rPr>
        <w:t xml:space="preserve"> </w:t>
      </w:r>
      <w:r w:rsidRPr="0074103C">
        <w:rPr>
          <w:rFonts w:ascii="Gill Sans MT" w:hAnsi="Gill Sans MT"/>
          <w:sz w:val="24"/>
          <w:szCs w:val="24"/>
        </w:rPr>
        <w:t xml:space="preserve">shall oversee the general administration of </w:t>
      </w:r>
      <w:r w:rsidR="00B16C6B">
        <w:rPr>
          <w:rFonts w:ascii="Gill Sans MT" w:hAnsi="Gill Sans MT" w:cstheme="minorHAnsi"/>
          <w:sz w:val="24"/>
          <w:szCs w:val="24"/>
        </w:rPr>
        <w:t>[CSO’s Name]</w:t>
      </w:r>
      <w:r w:rsidR="002A269E" w:rsidRPr="0074103C">
        <w:rPr>
          <w:rFonts w:ascii="Gill Sans MT" w:hAnsi="Gill Sans MT"/>
          <w:sz w:val="24"/>
          <w:szCs w:val="24"/>
        </w:rPr>
        <w:t xml:space="preserve"> </w:t>
      </w:r>
      <w:r w:rsidRPr="0074103C">
        <w:rPr>
          <w:rFonts w:ascii="Gill Sans MT" w:hAnsi="Gill Sans MT"/>
          <w:sz w:val="24"/>
          <w:szCs w:val="24"/>
        </w:rPr>
        <w:t xml:space="preserve"> credit cards and be responsible for determining eligibility for issuance of corporate credit cards and establishing and adjusting limits on individual corporate credit cards. The Finance </w:t>
      </w:r>
      <w:r w:rsidR="002A269E" w:rsidRPr="0074103C">
        <w:rPr>
          <w:rFonts w:ascii="Gill Sans MT" w:hAnsi="Gill Sans MT"/>
          <w:sz w:val="24"/>
          <w:szCs w:val="24"/>
        </w:rPr>
        <w:t xml:space="preserve">Manager </w:t>
      </w:r>
      <w:r w:rsidRPr="0074103C">
        <w:rPr>
          <w:rFonts w:ascii="Gill Sans MT" w:hAnsi="Gill Sans MT"/>
          <w:sz w:val="24"/>
          <w:szCs w:val="24"/>
        </w:rPr>
        <w:t xml:space="preserve">shall be responsible for issuance of the credit cards, setting guidelines and procedures on credit card distribution, overall management of issued credit cards, and other matters regarding credit card administration and usage. </w:t>
      </w:r>
    </w:p>
    <w:p w:rsidR="002A269E" w:rsidRPr="0074103C" w:rsidRDefault="002A269E" w:rsidP="0074103C">
      <w:pPr>
        <w:pStyle w:val="NoSpacing"/>
        <w:spacing w:line="276" w:lineRule="auto"/>
        <w:ind w:left="270"/>
        <w:jc w:val="both"/>
        <w:rPr>
          <w:rFonts w:ascii="Gill Sans MT" w:hAnsi="Gill Sans MT"/>
          <w:sz w:val="24"/>
          <w:szCs w:val="24"/>
        </w:rPr>
      </w:pPr>
    </w:p>
    <w:p w:rsidR="002A269E" w:rsidRDefault="00E118D4"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8.8.2 Credit card holders shall comply with all credit card guidelines and instructions issued by the </w:t>
      </w:r>
      <w:r w:rsidR="00DE7AA0">
        <w:rPr>
          <w:rFonts w:ascii="Gill Sans MT" w:hAnsi="Gill Sans MT"/>
          <w:sz w:val="24"/>
          <w:szCs w:val="24"/>
        </w:rPr>
        <w:t>ED</w:t>
      </w:r>
      <w:r w:rsidRPr="0074103C">
        <w:rPr>
          <w:rFonts w:ascii="Gill Sans MT" w:hAnsi="Gill Sans MT"/>
          <w:sz w:val="24"/>
          <w:szCs w:val="24"/>
        </w:rPr>
        <w:t>.</w:t>
      </w:r>
    </w:p>
    <w:p w:rsidR="00B16C6B" w:rsidRPr="0074103C" w:rsidRDefault="00B16C6B" w:rsidP="0074103C">
      <w:pPr>
        <w:pStyle w:val="NoSpacing"/>
        <w:spacing w:line="276" w:lineRule="auto"/>
        <w:ind w:left="270"/>
        <w:jc w:val="both"/>
        <w:rPr>
          <w:rFonts w:ascii="Gill Sans MT" w:hAnsi="Gill Sans MT"/>
          <w:sz w:val="24"/>
          <w:szCs w:val="24"/>
        </w:rPr>
      </w:pPr>
    </w:p>
    <w:p w:rsidR="002A269E" w:rsidRPr="0074103C" w:rsidRDefault="00E118D4"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8.8.3 Credit card usage by </w:t>
      </w:r>
      <w:r w:rsidR="00A55BCE">
        <w:rPr>
          <w:rFonts w:ascii="Gill Sans MT" w:hAnsi="Gill Sans MT" w:cstheme="minorHAnsi"/>
          <w:sz w:val="24"/>
          <w:szCs w:val="24"/>
        </w:rPr>
        <w:t>[CSO’s Name]</w:t>
      </w:r>
      <w:r w:rsidRPr="0074103C">
        <w:rPr>
          <w:rFonts w:ascii="Gill Sans MT" w:hAnsi="Gill Sans MT"/>
          <w:sz w:val="24"/>
          <w:szCs w:val="24"/>
        </w:rPr>
        <w:t xml:space="preserve"> personnel shall be subject to independent internal audits for checks against appropriate usage as per the Credit Card Guidelines and other relevant </w:t>
      </w:r>
      <w:r w:rsidR="00A55BCE">
        <w:rPr>
          <w:rFonts w:ascii="Gill Sans MT" w:hAnsi="Gill Sans MT" w:cstheme="minorHAnsi"/>
          <w:sz w:val="24"/>
          <w:szCs w:val="24"/>
        </w:rPr>
        <w:t>[CSO’s Name]</w:t>
      </w:r>
      <w:r w:rsidR="002A269E" w:rsidRPr="0074103C">
        <w:rPr>
          <w:rFonts w:ascii="Gill Sans MT" w:hAnsi="Gill Sans MT"/>
          <w:sz w:val="24"/>
          <w:szCs w:val="24"/>
        </w:rPr>
        <w:t xml:space="preserve"> regulations</w:t>
      </w:r>
      <w:r w:rsidRPr="0074103C">
        <w:rPr>
          <w:rFonts w:ascii="Gill Sans MT" w:hAnsi="Gill Sans MT"/>
          <w:sz w:val="24"/>
          <w:szCs w:val="24"/>
        </w:rPr>
        <w:t xml:space="preserve">, rules, policies and procedures. In the event of credit card misuse, the </w:t>
      </w:r>
      <w:r w:rsidR="002A269E" w:rsidRPr="0074103C">
        <w:rPr>
          <w:rFonts w:ascii="Gill Sans MT" w:hAnsi="Gill Sans MT"/>
          <w:sz w:val="24"/>
          <w:szCs w:val="24"/>
        </w:rPr>
        <w:t xml:space="preserve">Finance Manager </w:t>
      </w:r>
      <w:r w:rsidRPr="0074103C">
        <w:rPr>
          <w:rFonts w:ascii="Gill Sans MT" w:hAnsi="Gill Sans MT"/>
          <w:sz w:val="24"/>
          <w:szCs w:val="24"/>
        </w:rPr>
        <w:t xml:space="preserve">shall notify the event to the </w:t>
      </w:r>
      <w:r w:rsidR="00DE7AA0">
        <w:rPr>
          <w:rFonts w:ascii="Gill Sans MT" w:hAnsi="Gill Sans MT"/>
          <w:sz w:val="24"/>
          <w:szCs w:val="24"/>
        </w:rPr>
        <w:t>ED</w:t>
      </w:r>
      <w:r w:rsidRPr="0074103C">
        <w:rPr>
          <w:rFonts w:ascii="Gill Sans MT" w:hAnsi="Gill Sans MT"/>
          <w:sz w:val="24"/>
          <w:szCs w:val="24"/>
        </w:rPr>
        <w:t xml:space="preserve"> and the Internal Auditor. </w:t>
      </w:r>
    </w:p>
    <w:p w:rsidR="002A269E" w:rsidRPr="0074103C" w:rsidRDefault="002A269E" w:rsidP="0074103C">
      <w:pPr>
        <w:pStyle w:val="NoSpacing"/>
        <w:spacing w:line="276" w:lineRule="auto"/>
        <w:ind w:left="270"/>
        <w:jc w:val="both"/>
        <w:rPr>
          <w:rFonts w:ascii="Gill Sans MT" w:hAnsi="Gill Sans MT"/>
          <w:sz w:val="24"/>
          <w:szCs w:val="24"/>
        </w:rPr>
      </w:pPr>
    </w:p>
    <w:p w:rsidR="00B11D03" w:rsidRDefault="00B11D03" w:rsidP="0074103C">
      <w:pPr>
        <w:pStyle w:val="NoSpacing"/>
        <w:spacing w:line="276" w:lineRule="auto"/>
        <w:ind w:left="270"/>
        <w:jc w:val="both"/>
        <w:rPr>
          <w:rFonts w:ascii="Gill Sans MT" w:hAnsi="Gill Sans MT"/>
          <w:b/>
          <w:sz w:val="24"/>
          <w:szCs w:val="24"/>
        </w:rPr>
      </w:pPr>
    </w:p>
    <w:p w:rsidR="002A269E" w:rsidRPr="00C31C06" w:rsidRDefault="00E118D4" w:rsidP="0074103C">
      <w:pPr>
        <w:pStyle w:val="NoSpacing"/>
        <w:spacing w:line="276" w:lineRule="auto"/>
        <w:ind w:left="270"/>
        <w:jc w:val="both"/>
        <w:rPr>
          <w:rFonts w:ascii="Gill Sans MT" w:hAnsi="Gill Sans MT"/>
          <w:b/>
          <w:color w:val="0070C0"/>
          <w:sz w:val="24"/>
          <w:szCs w:val="24"/>
        </w:rPr>
      </w:pPr>
      <w:r w:rsidRPr="00C31C06">
        <w:rPr>
          <w:rFonts w:ascii="Gill Sans MT" w:hAnsi="Gill Sans MT"/>
          <w:b/>
          <w:color w:val="0070C0"/>
          <w:sz w:val="24"/>
          <w:szCs w:val="24"/>
        </w:rPr>
        <w:t xml:space="preserve">8.9. Investments </w:t>
      </w:r>
    </w:p>
    <w:p w:rsidR="002A269E" w:rsidRPr="0074103C" w:rsidRDefault="002A269E" w:rsidP="0074103C">
      <w:pPr>
        <w:pStyle w:val="NoSpacing"/>
        <w:spacing w:line="276" w:lineRule="auto"/>
        <w:ind w:left="270"/>
        <w:jc w:val="both"/>
        <w:rPr>
          <w:rFonts w:ascii="Gill Sans MT" w:hAnsi="Gill Sans MT"/>
          <w:sz w:val="24"/>
          <w:szCs w:val="24"/>
        </w:rPr>
      </w:pPr>
    </w:p>
    <w:p w:rsidR="002A269E" w:rsidRPr="003F271F" w:rsidRDefault="00E118D4" w:rsidP="0074103C">
      <w:pPr>
        <w:pStyle w:val="NoSpacing"/>
        <w:spacing w:line="276" w:lineRule="auto"/>
        <w:ind w:left="270"/>
        <w:jc w:val="both"/>
        <w:rPr>
          <w:rFonts w:ascii="Gill Sans MT" w:hAnsi="Gill Sans MT"/>
          <w:sz w:val="24"/>
          <w:szCs w:val="24"/>
        </w:rPr>
      </w:pPr>
      <w:r w:rsidRPr="003F271F">
        <w:rPr>
          <w:rFonts w:ascii="Gill Sans MT" w:hAnsi="Gill Sans MT"/>
          <w:sz w:val="24"/>
          <w:szCs w:val="24"/>
        </w:rPr>
        <w:t xml:space="preserve">8.9.1 In accordance with </w:t>
      </w:r>
      <w:r w:rsidR="003F271F" w:rsidRPr="003F271F">
        <w:rPr>
          <w:rFonts w:ascii="Gill Sans MT" w:hAnsi="Gill Sans MT"/>
          <w:sz w:val="24"/>
          <w:szCs w:val="24"/>
        </w:rPr>
        <w:t>Financial Regulation 7.4</w:t>
      </w:r>
      <w:r w:rsidRPr="003F271F">
        <w:rPr>
          <w:rFonts w:ascii="Gill Sans MT" w:hAnsi="Gill Sans MT"/>
          <w:sz w:val="24"/>
          <w:szCs w:val="24"/>
        </w:rPr>
        <w:t xml:space="preserve">, the </w:t>
      </w:r>
      <w:r w:rsidR="00DE7AA0" w:rsidRPr="003F271F">
        <w:rPr>
          <w:rFonts w:ascii="Gill Sans MT" w:hAnsi="Gill Sans MT"/>
          <w:sz w:val="24"/>
          <w:szCs w:val="24"/>
        </w:rPr>
        <w:t>ED</w:t>
      </w:r>
      <w:r w:rsidR="002A269E" w:rsidRPr="003F271F">
        <w:rPr>
          <w:rFonts w:ascii="Gill Sans MT" w:hAnsi="Gill Sans MT"/>
          <w:sz w:val="24"/>
          <w:szCs w:val="24"/>
        </w:rPr>
        <w:t xml:space="preserve"> </w:t>
      </w:r>
      <w:r w:rsidRPr="003F271F">
        <w:rPr>
          <w:rFonts w:ascii="Gill Sans MT" w:hAnsi="Gill Sans MT"/>
          <w:sz w:val="24"/>
          <w:szCs w:val="24"/>
        </w:rPr>
        <w:t xml:space="preserve">may invest monies not needed for immediate requirements in accordance with investment criteria approved by the </w:t>
      </w:r>
      <w:r w:rsidR="00894BBA" w:rsidRPr="003F271F">
        <w:rPr>
          <w:rFonts w:ascii="Gill Sans MT" w:hAnsi="Gill Sans MT"/>
          <w:sz w:val="24"/>
          <w:szCs w:val="24"/>
        </w:rPr>
        <w:t>Governing Body</w:t>
      </w:r>
      <w:r w:rsidRPr="003F271F">
        <w:rPr>
          <w:rFonts w:ascii="Gill Sans MT" w:hAnsi="Gill Sans MT"/>
          <w:sz w:val="24"/>
          <w:szCs w:val="24"/>
        </w:rPr>
        <w:t xml:space="preserve"> and will periodically report to the </w:t>
      </w:r>
      <w:r w:rsidR="00894BBA" w:rsidRPr="003F271F">
        <w:rPr>
          <w:rFonts w:ascii="Gill Sans MT" w:hAnsi="Gill Sans MT"/>
          <w:sz w:val="24"/>
          <w:szCs w:val="24"/>
        </w:rPr>
        <w:t>Governing Body</w:t>
      </w:r>
      <w:r w:rsidRPr="003F271F">
        <w:rPr>
          <w:rFonts w:ascii="Gill Sans MT" w:hAnsi="Gill Sans MT"/>
          <w:sz w:val="24"/>
          <w:szCs w:val="24"/>
        </w:rPr>
        <w:t xml:space="preserve"> on any such investments. </w:t>
      </w:r>
    </w:p>
    <w:p w:rsidR="003F271F" w:rsidRPr="0074103C" w:rsidRDefault="003F271F" w:rsidP="0074103C">
      <w:pPr>
        <w:pStyle w:val="NoSpacing"/>
        <w:spacing w:line="276" w:lineRule="auto"/>
        <w:ind w:left="270"/>
        <w:jc w:val="both"/>
        <w:rPr>
          <w:rFonts w:ascii="Gill Sans MT" w:hAnsi="Gill Sans MT"/>
          <w:sz w:val="24"/>
          <w:szCs w:val="24"/>
        </w:rPr>
      </w:pPr>
    </w:p>
    <w:p w:rsidR="002A269E" w:rsidRPr="0074103C" w:rsidRDefault="00E118D4" w:rsidP="0074103C">
      <w:pPr>
        <w:pStyle w:val="NoSpacing"/>
        <w:spacing w:line="276" w:lineRule="auto"/>
        <w:ind w:left="270"/>
        <w:jc w:val="both"/>
        <w:rPr>
          <w:rFonts w:ascii="Gill Sans MT" w:hAnsi="Gill Sans MT"/>
          <w:sz w:val="24"/>
          <w:szCs w:val="24"/>
        </w:rPr>
      </w:pPr>
      <w:r w:rsidRPr="0074103C">
        <w:rPr>
          <w:rFonts w:ascii="Gill Sans MT" w:hAnsi="Gill Sans MT"/>
          <w:sz w:val="24"/>
          <w:szCs w:val="24"/>
        </w:rPr>
        <w:t xml:space="preserve">8.9.2 In making investments, the </w:t>
      </w:r>
      <w:r w:rsidR="00DE7AA0">
        <w:rPr>
          <w:rFonts w:ascii="Gill Sans MT" w:hAnsi="Gill Sans MT"/>
          <w:sz w:val="24"/>
          <w:szCs w:val="24"/>
        </w:rPr>
        <w:t>ED</w:t>
      </w:r>
      <w:r w:rsidR="002A269E" w:rsidRPr="0074103C">
        <w:rPr>
          <w:rFonts w:ascii="Gill Sans MT" w:hAnsi="Gill Sans MT"/>
          <w:sz w:val="24"/>
          <w:szCs w:val="24"/>
        </w:rPr>
        <w:t xml:space="preserve"> </w:t>
      </w:r>
      <w:r w:rsidRPr="0074103C">
        <w:rPr>
          <w:rFonts w:ascii="Gill Sans MT" w:hAnsi="Gill Sans MT"/>
          <w:sz w:val="24"/>
          <w:szCs w:val="24"/>
        </w:rPr>
        <w:t xml:space="preserve">will seek the advice of an investment committee </w:t>
      </w:r>
      <w:r w:rsidR="002A269E" w:rsidRPr="0074103C">
        <w:rPr>
          <w:rFonts w:ascii="Gill Sans MT" w:hAnsi="Gill Sans MT"/>
          <w:sz w:val="24"/>
          <w:szCs w:val="24"/>
        </w:rPr>
        <w:t xml:space="preserve">or Finance Manager who have </w:t>
      </w:r>
      <w:r w:rsidRPr="0074103C">
        <w:rPr>
          <w:rFonts w:ascii="Gill Sans MT" w:hAnsi="Gill Sans MT"/>
          <w:sz w:val="24"/>
          <w:szCs w:val="24"/>
        </w:rPr>
        <w:t>substantial experience in the financial sector</w:t>
      </w:r>
      <w:r w:rsidR="002A269E" w:rsidRPr="0074103C">
        <w:rPr>
          <w:rFonts w:ascii="Gill Sans MT" w:hAnsi="Gill Sans MT"/>
          <w:sz w:val="24"/>
          <w:szCs w:val="24"/>
        </w:rPr>
        <w:t>.</w:t>
      </w:r>
      <w:r w:rsidRPr="0074103C">
        <w:rPr>
          <w:rFonts w:ascii="Gill Sans MT" w:hAnsi="Gill Sans MT"/>
          <w:sz w:val="24"/>
          <w:szCs w:val="24"/>
        </w:rPr>
        <w:t xml:space="preserve"> </w:t>
      </w:r>
    </w:p>
    <w:p w:rsidR="002A269E" w:rsidRPr="003F271F" w:rsidRDefault="002A269E" w:rsidP="0074103C">
      <w:pPr>
        <w:pStyle w:val="NoSpacing"/>
        <w:spacing w:line="276" w:lineRule="auto"/>
        <w:ind w:left="270"/>
        <w:jc w:val="both"/>
        <w:rPr>
          <w:rFonts w:ascii="Gill Sans MT" w:hAnsi="Gill Sans MT"/>
          <w:sz w:val="24"/>
          <w:szCs w:val="24"/>
        </w:rPr>
      </w:pPr>
    </w:p>
    <w:p w:rsidR="00E118D4" w:rsidRPr="003F271F" w:rsidRDefault="00E118D4" w:rsidP="0074103C">
      <w:pPr>
        <w:pStyle w:val="NoSpacing"/>
        <w:spacing w:line="276" w:lineRule="auto"/>
        <w:ind w:left="270"/>
        <w:jc w:val="both"/>
        <w:rPr>
          <w:rFonts w:ascii="Gill Sans MT" w:hAnsi="Gill Sans MT"/>
          <w:sz w:val="24"/>
          <w:szCs w:val="24"/>
        </w:rPr>
      </w:pPr>
      <w:r w:rsidRPr="003F271F">
        <w:rPr>
          <w:rFonts w:ascii="Gill Sans MT" w:hAnsi="Gill Sans MT"/>
          <w:sz w:val="24"/>
          <w:szCs w:val="24"/>
        </w:rPr>
        <w:t xml:space="preserve">8.9.3 Unless otherwise specified in the regulations, rules, resolutions or agreements relating to a particular fund or account, income derived from investments will be credited to miscellaneous income, as specified in </w:t>
      </w:r>
      <w:r w:rsidR="003F271F" w:rsidRPr="003F271F">
        <w:rPr>
          <w:rFonts w:ascii="Gill Sans MT" w:hAnsi="Gill Sans MT"/>
          <w:sz w:val="24"/>
          <w:szCs w:val="24"/>
        </w:rPr>
        <w:t>Financial Regulation 4.6</w:t>
      </w:r>
      <w:r w:rsidR="00A55BCE" w:rsidRPr="003F271F">
        <w:rPr>
          <w:rFonts w:ascii="Gill Sans MT" w:hAnsi="Gill Sans MT"/>
          <w:sz w:val="24"/>
          <w:szCs w:val="24"/>
        </w:rPr>
        <w:t xml:space="preserve">.  </w:t>
      </w:r>
    </w:p>
    <w:p w:rsidR="00A55BCE" w:rsidRDefault="00A55BCE" w:rsidP="0074103C">
      <w:pPr>
        <w:pStyle w:val="NoSpacing"/>
        <w:spacing w:line="276" w:lineRule="auto"/>
        <w:ind w:left="270"/>
        <w:jc w:val="both"/>
        <w:rPr>
          <w:rFonts w:ascii="Gill Sans MT" w:hAnsi="Gill Sans MT"/>
          <w:sz w:val="24"/>
          <w:szCs w:val="24"/>
        </w:rPr>
      </w:pPr>
    </w:p>
    <w:p w:rsidR="003F271F" w:rsidRDefault="003F271F" w:rsidP="0074103C">
      <w:pPr>
        <w:pStyle w:val="NoSpacing"/>
        <w:spacing w:line="276" w:lineRule="auto"/>
        <w:ind w:left="270"/>
        <w:jc w:val="both"/>
        <w:rPr>
          <w:rFonts w:ascii="Gill Sans MT" w:hAnsi="Gill Sans MT"/>
          <w:sz w:val="24"/>
          <w:szCs w:val="24"/>
        </w:rPr>
      </w:pPr>
    </w:p>
    <w:p w:rsidR="003F271F" w:rsidRDefault="003F271F" w:rsidP="0074103C">
      <w:pPr>
        <w:pStyle w:val="NoSpacing"/>
        <w:spacing w:line="276" w:lineRule="auto"/>
        <w:ind w:left="270"/>
        <w:jc w:val="both"/>
        <w:rPr>
          <w:rFonts w:ascii="Gill Sans MT" w:hAnsi="Gill Sans MT"/>
          <w:sz w:val="24"/>
          <w:szCs w:val="24"/>
        </w:rPr>
      </w:pPr>
    </w:p>
    <w:p w:rsidR="003F271F" w:rsidRDefault="003F271F" w:rsidP="0074103C">
      <w:pPr>
        <w:pStyle w:val="NoSpacing"/>
        <w:spacing w:line="276" w:lineRule="auto"/>
        <w:ind w:left="270"/>
        <w:jc w:val="both"/>
        <w:rPr>
          <w:rFonts w:ascii="Gill Sans MT" w:hAnsi="Gill Sans MT"/>
          <w:sz w:val="24"/>
          <w:szCs w:val="24"/>
        </w:rPr>
      </w:pPr>
    </w:p>
    <w:p w:rsidR="00A55BCE" w:rsidRDefault="00A55BCE" w:rsidP="0074103C">
      <w:pPr>
        <w:pStyle w:val="NoSpacing"/>
        <w:spacing w:line="276" w:lineRule="auto"/>
        <w:ind w:left="270"/>
        <w:jc w:val="both"/>
        <w:rPr>
          <w:rFonts w:ascii="Gill Sans MT" w:hAnsi="Gill Sans MT"/>
          <w:sz w:val="24"/>
          <w:szCs w:val="24"/>
        </w:rPr>
      </w:pPr>
    </w:p>
    <w:p w:rsidR="000F613C" w:rsidRPr="00A55BCE" w:rsidRDefault="000F613C" w:rsidP="00A55BCE">
      <w:pPr>
        <w:pStyle w:val="NoSpacing"/>
        <w:spacing w:line="276" w:lineRule="auto"/>
        <w:jc w:val="both"/>
        <w:rPr>
          <w:rFonts w:ascii="Gill Sans MT" w:hAnsi="Gill Sans MT"/>
          <w:b/>
          <w:sz w:val="24"/>
          <w:szCs w:val="24"/>
        </w:rPr>
      </w:pPr>
      <w:r w:rsidRPr="00A55BCE">
        <w:rPr>
          <w:rFonts w:ascii="Gill Sans MT" w:hAnsi="Gill Sans MT"/>
          <w:b/>
          <w:sz w:val="24"/>
          <w:szCs w:val="24"/>
        </w:rPr>
        <w:lastRenderedPageBreak/>
        <w:t xml:space="preserve">9. </w:t>
      </w:r>
      <w:r w:rsidRPr="00A55BCE">
        <w:rPr>
          <w:rFonts w:ascii="Gill Sans MT" w:hAnsi="Gill Sans MT"/>
          <w:b/>
          <w:sz w:val="24"/>
          <w:szCs w:val="24"/>
        </w:rPr>
        <w:tab/>
        <w:t xml:space="preserve">FINANCIAL RECORDING AND CLOSING PROCEDURES </w:t>
      </w:r>
    </w:p>
    <w:p w:rsidR="000F613C" w:rsidRPr="00A55BCE" w:rsidRDefault="000F613C" w:rsidP="00A55BCE">
      <w:pPr>
        <w:pStyle w:val="NoSpacing"/>
        <w:spacing w:line="276" w:lineRule="auto"/>
        <w:jc w:val="both"/>
        <w:rPr>
          <w:rFonts w:ascii="Gill Sans MT" w:hAnsi="Gill Sans MT"/>
          <w:b/>
          <w:sz w:val="24"/>
          <w:szCs w:val="24"/>
        </w:rPr>
      </w:pPr>
    </w:p>
    <w:p w:rsidR="005B480A" w:rsidRDefault="005B480A" w:rsidP="00A55BCE">
      <w:pPr>
        <w:pStyle w:val="NoSpacing"/>
        <w:spacing w:line="276" w:lineRule="auto"/>
        <w:ind w:left="270"/>
        <w:jc w:val="both"/>
        <w:rPr>
          <w:rFonts w:ascii="Gill Sans MT" w:hAnsi="Gill Sans MT"/>
          <w:b/>
          <w:sz w:val="24"/>
          <w:szCs w:val="24"/>
        </w:rPr>
      </w:pPr>
    </w:p>
    <w:p w:rsidR="000F613C" w:rsidRPr="00C31C06" w:rsidRDefault="000F613C" w:rsidP="00A55BCE">
      <w:pPr>
        <w:pStyle w:val="NoSpacing"/>
        <w:spacing w:line="276" w:lineRule="auto"/>
        <w:ind w:left="270"/>
        <w:jc w:val="both"/>
        <w:rPr>
          <w:rFonts w:ascii="Gill Sans MT" w:hAnsi="Gill Sans MT"/>
          <w:b/>
          <w:color w:val="0070C0"/>
          <w:sz w:val="24"/>
          <w:szCs w:val="24"/>
        </w:rPr>
      </w:pPr>
      <w:r w:rsidRPr="00C31C06">
        <w:rPr>
          <w:rFonts w:ascii="Gill Sans MT" w:hAnsi="Gill Sans MT"/>
          <w:b/>
          <w:color w:val="0070C0"/>
          <w:sz w:val="24"/>
          <w:szCs w:val="24"/>
        </w:rPr>
        <w:t xml:space="preserve">9.1. Financial Ledger and Records </w:t>
      </w:r>
    </w:p>
    <w:p w:rsidR="000F613C" w:rsidRPr="00A55BCE" w:rsidRDefault="000F613C" w:rsidP="00A55BCE">
      <w:pPr>
        <w:pStyle w:val="NoSpacing"/>
        <w:spacing w:line="276" w:lineRule="auto"/>
        <w:ind w:left="270"/>
        <w:jc w:val="both"/>
        <w:rPr>
          <w:rFonts w:ascii="Gill Sans MT" w:hAnsi="Gill Sans MT"/>
          <w:sz w:val="24"/>
          <w:szCs w:val="24"/>
        </w:rPr>
      </w:pPr>
    </w:p>
    <w:p w:rsidR="000F613C" w:rsidRPr="00A55BCE" w:rsidRDefault="000F613C" w:rsidP="00A55BCE">
      <w:pPr>
        <w:pStyle w:val="NoSpacing"/>
        <w:spacing w:line="276" w:lineRule="auto"/>
        <w:ind w:left="270"/>
        <w:jc w:val="both"/>
        <w:rPr>
          <w:rFonts w:ascii="Gill Sans MT" w:hAnsi="Gill Sans MT"/>
          <w:sz w:val="24"/>
          <w:szCs w:val="24"/>
        </w:rPr>
      </w:pPr>
      <w:r w:rsidRPr="00A55BCE">
        <w:rPr>
          <w:rFonts w:ascii="Gill Sans MT" w:hAnsi="Gill Sans MT"/>
          <w:sz w:val="24"/>
          <w:szCs w:val="24"/>
        </w:rPr>
        <w:t xml:space="preserve">9.1.1 The financial ledgers shall be maintained on the principle of double entry book-keeping i.e. that every transaction has a twofold aspect. Every debit in the ledger has a corresponding credit, and vice-versa. Consequently, at any moment in time, the total of the debits in the ledgers shall agree to the total of the credits. This balancing of totals shall be proved by a Trial Balance. </w:t>
      </w:r>
    </w:p>
    <w:p w:rsidR="000F613C" w:rsidRPr="00A55BCE" w:rsidRDefault="000F613C" w:rsidP="00A55BCE">
      <w:pPr>
        <w:pStyle w:val="NoSpacing"/>
        <w:spacing w:line="276" w:lineRule="auto"/>
        <w:ind w:left="270"/>
        <w:jc w:val="both"/>
        <w:rPr>
          <w:rFonts w:ascii="Gill Sans MT" w:hAnsi="Gill Sans MT"/>
          <w:sz w:val="24"/>
          <w:szCs w:val="24"/>
        </w:rPr>
      </w:pPr>
    </w:p>
    <w:p w:rsidR="000F613C" w:rsidRPr="00A55BCE" w:rsidRDefault="000F613C" w:rsidP="00A55BCE">
      <w:pPr>
        <w:pStyle w:val="NoSpacing"/>
        <w:spacing w:line="276" w:lineRule="auto"/>
        <w:ind w:left="270"/>
        <w:jc w:val="both"/>
        <w:rPr>
          <w:rFonts w:ascii="Gill Sans MT" w:hAnsi="Gill Sans MT"/>
          <w:sz w:val="24"/>
          <w:szCs w:val="24"/>
        </w:rPr>
      </w:pPr>
      <w:r w:rsidRPr="00A55BCE">
        <w:rPr>
          <w:rFonts w:ascii="Gill Sans MT" w:hAnsi="Gill Sans MT"/>
          <w:sz w:val="24"/>
          <w:szCs w:val="24"/>
        </w:rPr>
        <w:t xml:space="preserve">9.1.2 The Finance Unit shall maintain ledgers to record all transactions and use a coding structure to provide a basic framework. It should record all expenses and income plus all non-cash transactions. The project/output code is structured so that every main activity of </w:t>
      </w:r>
      <w:r w:rsidR="005B480A">
        <w:rPr>
          <w:rFonts w:ascii="Gill Sans MT" w:hAnsi="Gill Sans MT" w:cstheme="minorHAnsi"/>
          <w:sz w:val="24"/>
          <w:szCs w:val="24"/>
        </w:rPr>
        <w:t>[CSO’s Name]</w:t>
      </w:r>
      <w:r w:rsidRPr="00A55BCE">
        <w:rPr>
          <w:rFonts w:ascii="Gill Sans MT" w:hAnsi="Gill Sans MT"/>
          <w:sz w:val="24"/>
          <w:szCs w:val="24"/>
        </w:rPr>
        <w:t xml:space="preserve"> is included therein. </w:t>
      </w:r>
    </w:p>
    <w:p w:rsidR="000F613C" w:rsidRPr="00A55BCE" w:rsidRDefault="000F613C" w:rsidP="00A55BCE">
      <w:pPr>
        <w:pStyle w:val="NoSpacing"/>
        <w:spacing w:line="276" w:lineRule="auto"/>
        <w:ind w:left="270"/>
        <w:jc w:val="both"/>
        <w:rPr>
          <w:rFonts w:ascii="Gill Sans MT" w:hAnsi="Gill Sans MT"/>
          <w:sz w:val="24"/>
          <w:szCs w:val="24"/>
        </w:rPr>
      </w:pPr>
    </w:p>
    <w:p w:rsidR="000F613C" w:rsidRPr="00A55BCE" w:rsidRDefault="000F613C" w:rsidP="00A55BCE">
      <w:pPr>
        <w:pStyle w:val="NoSpacing"/>
        <w:spacing w:line="276" w:lineRule="auto"/>
        <w:ind w:left="270"/>
        <w:jc w:val="both"/>
        <w:rPr>
          <w:rFonts w:ascii="Gill Sans MT" w:hAnsi="Gill Sans MT"/>
          <w:sz w:val="24"/>
          <w:szCs w:val="24"/>
        </w:rPr>
      </w:pPr>
      <w:r w:rsidRPr="00A55BCE">
        <w:rPr>
          <w:rFonts w:ascii="Gill Sans MT" w:hAnsi="Gill Sans MT"/>
          <w:sz w:val="24"/>
          <w:szCs w:val="24"/>
        </w:rPr>
        <w:t xml:space="preserve">9.1.3 All records of financial transactions shall be kept and maintained in accordance with </w:t>
      </w:r>
      <w:r w:rsidR="00BA7165" w:rsidRPr="00A55BCE">
        <w:rPr>
          <w:rFonts w:ascii="Gill Sans MT" w:hAnsi="Gill Sans MT"/>
          <w:sz w:val="24"/>
          <w:szCs w:val="24"/>
        </w:rPr>
        <w:t xml:space="preserve">the SLAS relevant to NPOs (SL </w:t>
      </w:r>
      <w:proofErr w:type="spellStart"/>
      <w:r w:rsidR="00BA7165" w:rsidRPr="00A55BCE">
        <w:rPr>
          <w:rFonts w:ascii="Gill Sans MT" w:hAnsi="Gill Sans MT"/>
          <w:sz w:val="24"/>
          <w:szCs w:val="24"/>
        </w:rPr>
        <w:t>SoRP</w:t>
      </w:r>
      <w:proofErr w:type="spellEnd"/>
      <w:r w:rsidR="00BA7165" w:rsidRPr="00A55BCE">
        <w:rPr>
          <w:rFonts w:ascii="Gill Sans MT" w:hAnsi="Gill Sans MT"/>
          <w:sz w:val="24"/>
          <w:szCs w:val="24"/>
        </w:rPr>
        <w:t xml:space="preserve"> recognizes the requirements of the Sri Lanka Accounting Standards with regard to recognition and measurement) </w:t>
      </w:r>
      <w:r w:rsidRPr="00A55BCE">
        <w:rPr>
          <w:rFonts w:ascii="Gill Sans MT" w:hAnsi="Gill Sans MT"/>
          <w:sz w:val="24"/>
          <w:szCs w:val="24"/>
        </w:rPr>
        <w:t>and shall comply with the financial regulations. Records shall be taken to include both hard copy and electronic records, and according to the financial regulations and the internal retention policy</w:t>
      </w:r>
      <w:r w:rsidR="005B480A">
        <w:rPr>
          <w:rFonts w:ascii="Gill Sans MT" w:hAnsi="Gill Sans MT"/>
          <w:sz w:val="24"/>
          <w:szCs w:val="24"/>
        </w:rPr>
        <w:t>, as in paragraph 9.7</w:t>
      </w:r>
    </w:p>
    <w:p w:rsidR="00235A8D" w:rsidRDefault="00235A8D" w:rsidP="00A55BCE">
      <w:pPr>
        <w:pStyle w:val="NoSpacing"/>
        <w:spacing w:line="276" w:lineRule="auto"/>
        <w:ind w:left="270"/>
        <w:jc w:val="both"/>
        <w:rPr>
          <w:rFonts w:ascii="Gill Sans MT" w:hAnsi="Gill Sans MT"/>
          <w:sz w:val="24"/>
          <w:szCs w:val="24"/>
        </w:rPr>
      </w:pPr>
    </w:p>
    <w:p w:rsidR="00972D8E" w:rsidRDefault="00972D8E" w:rsidP="00A55BCE">
      <w:pPr>
        <w:pStyle w:val="NoSpacing"/>
        <w:spacing w:line="276" w:lineRule="auto"/>
        <w:ind w:left="270"/>
        <w:jc w:val="both"/>
        <w:rPr>
          <w:rFonts w:ascii="Gill Sans MT" w:hAnsi="Gill Sans MT"/>
          <w:sz w:val="24"/>
          <w:szCs w:val="24"/>
        </w:rPr>
      </w:pPr>
    </w:p>
    <w:p w:rsidR="000F613C" w:rsidRPr="00C31C06" w:rsidRDefault="000F613C" w:rsidP="00A55BCE">
      <w:pPr>
        <w:pStyle w:val="NoSpacing"/>
        <w:spacing w:line="276" w:lineRule="auto"/>
        <w:ind w:left="270"/>
        <w:jc w:val="both"/>
        <w:rPr>
          <w:rFonts w:ascii="Gill Sans MT" w:hAnsi="Gill Sans MT"/>
          <w:b/>
          <w:color w:val="0070C0"/>
          <w:sz w:val="24"/>
          <w:szCs w:val="24"/>
        </w:rPr>
      </w:pPr>
      <w:r w:rsidRPr="00C31C06">
        <w:rPr>
          <w:rFonts w:ascii="Gill Sans MT" w:hAnsi="Gill Sans MT"/>
          <w:b/>
          <w:color w:val="0070C0"/>
          <w:sz w:val="24"/>
          <w:szCs w:val="24"/>
        </w:rPr>
        <w:t xml:space="preserve">9.2. Project </w:t>
      </w:r>
      <w:r w:rsidR="001E4432" w:rsidRPr="00C31C06">
        <w:rPr>
          <w:rFonts w:ascii="Gill Sans MT" w:hAnsi="Gill Sans MT"/>
          <w:b/>
          <w:color w:val="0070C0"/>
          <w:sz w:val="24"/>
          <w:szCs w:val="24"/>
        </w:rPr>
        <w:t xml:space="preserve">or Program </w:t>
      </w:r>
      <w:r w:rsidRPr="00C31C06">
        <w:rPr>
          <w:rFonts w:ascii="Gill Sans MT" w:hAnsi="Gill Sans MT"/>
          <w:b/>
          <w:color w:val="0070C0"/>
          <w:sz w:val="24"/>
          <w:szCs w:val="24"/>
        </w:rPr>
        <w:t xml:space="preserve">Accounting </w:t>
      </w:r>
    </w:p>
    <w:p w:rsidR="000F613C" w:rsidRPr="00A55BCE" w:rsidRDefault="000F613C" w:rsidP="00A55BCE">
      <w:pPr>
        <w:pStyle w:val="NoSpacing"/>
        <w:spacing w:line="276" w:lineRule="auto"/>
        <w:ind w:left="270"/>
        <w:jc w:val="both"/>
        <w:rPr>
          <w:rFonts w:ascii="Gill Sans MT" w:hAnsi="Gill Sans MT"/>
          <w:sz w:val="24"/>
          <w:szCs w:val="24"/>
        </w:rPr>
      </w:pPr>
    </w:p>
    <w:p w:rsidR="000F613C" w:rsidRPr="00A55BCE" w:rsidRDefault="000F613C" w:rsidP="00A55BCE">
      <w:pPr>
        <w:pStyle w:val="NoSpacing"/>
        <w:spacing w:line="276" w:lineRule="auto"/>
        <w:ind w:left="270"/>
        <w:jc w:val="both"/>
        <w:rPr>
          <w:rFonts w:ascii="Gill Sans MT" w:hAnsi="Gill Sans MT"/>
          <w:sz w:val="24"/>
          <w:szCs w:val="24"/>
        </w:rPr>
      </w:pPr>
      <w:r w:rsidRPr="00A55BCE">
        <w:rPr>
          <w:rFonts w:ascii="Gill Sans MT" w:hAnsi="Gill Sans MT"/>
          <w:sz w:val="24"/>
          <w:szCs w:val="24"/>
        </w:rPr>
        <w:t xml:space="preserve">9.2.1 </w:t>
      </w:r>
      <w:r w:rsidR="005B480A">
        <w:rPr>
          <w:rFonts w:ascii="Gill Sans MT" w:hAnsi="Gill Sans MT" w:cstheme="minorHAnsi"/>
          <w:sz w:val="24"/>
          <w:szCs w:val="24"/>
        </w:rPr>
        <w:t>[CSO’s Name]</w:t>
      </w:r>
      <w:r w:rsidRPr="00A55BCE">
        <w:rPr>
          <w:rFonts w:ascii="Gill Sans MT" w:hAnsi="Gill Sans MT"/>
          <w:sz w:val="24"/>
          <w:szCs w:val="24"/>
        </w:rPr>
        <w:t xml:space="preserve"> shall have separation of duties between managing contributions and accounting for contribution. A periodic accounting of funds shall be made available to the donors. Regular accounting reports shall be sent to donor’s summarizing the receipt, use, management and disposition of all contributions in the required reporting format. </w:t>
      </w:r>
    </w:p>
    <w:p w:rsidR="000F613C" w:rsidRPr="00A55BCE" w:rsidRDefault="000F613C" w:rsidP="00A55BCE">
      <w:pPr>
        <w:pStyle w:val="NoSpacing"/>
        <w:spacing w:line="276" w:lineRule="auto"/>
        <w:ind w:left="270"/>
        <w:jc w:val="both"/>
        <w:rPr>
          <w:rFonts w:ascii="Gill Sans MT" w:hAnsi="Gill Sans MT"/>
          <w:sz w:val="24"/>
          <w:szCs w:val="24"/>
        </w:rPr>
      </w:pPr>
    </w:p>
    <w:p w:rsidR="000F613C" w:rsidRPr="00A55BCE" w:rsidRDefault="000F613C" w:rsidP="00A55BCE">
      <w:pPr>
        <w:pStyle w:val="NoSpacing"/>
        <w:spacing w:line="276" w:lineRule="auto"/>
        <w:ind w:left="270"/>
        <w:jc w:val="both"/>
        <w:rPr>
          <w:rFonts w:ascii="Gill Sans MT" w:hAnsi="Gill Sans MT"/>
          <w:sz w:val="24"/>
          <w:szCs w:val="24"/>
        </w:rPr>
      </w:pPr>
      <w:r w:rsidRPr="00A55BCE">
        <w:rPr>
          <w:rFonts w:ascii="Gill Sans MT" w:hAnsi="Gill Sans MT"/>
          <w:sz w:val="24"/>
          <w:szCs w:val="24"/>
        </w:rPr>
        <w:t xml:space="preserve">9.2.2 For earmarked funds/projects, the budget is agreed with a donor and the accounting systems shall reflect the major donor concerns and the fixed detailed budget lines. </w:t>
      </w:r>
      <w:r w:rsidR="005B480A">
        <w:rPr>
          <w:rFonts w:ascii="Gill Sans MT" w:hAnsi="Gill Sans MT" w:cstheme="minorHAnsi"/>
          <w:sz w:val="24"/>
          <w:szCs w:val="24"/>
        </w:rPr>
        <w:t>[CSO’s Name]</w:t>
      </w:r>
      <w:r w:rsidRPr="00A55BCE">
        <w:rPr>
          <w:rFonts w:ascii="Gill Sans MT" w:hAnsi="Gill Sans MT"/>
          <w:sz w:val="24"/>
          <w:szCs w:val="24"/>
        </w:rPr>
        <w:t xml:space="preserve"> shall maintain a separate accounting system over earmarked funds.  To avoid the appearance of co-mingling earmarked funds with </w:t>
      </w:r>
      <w:r w:rsidR="005B480A">
        <w:rPr>
          <w:rFonts w:ascii="Gill Sans MT" w:hAnsi="Gill Sans MT" w:cstheme="minorHAnsi"/>
          <w:sz w:val="24"/>
          <w:szCs w:val="24"/>
        </w:rPr>
        <w:t>[CSO’s Name]</w:t>
      </w:r>
      <w:r w:rsidRPr="00A55BCE">
        <w:rPr>
          <w:rFonts w:ascii="Gill Sans MT" w:hAnsi="Gill Sans MT"/>
          <w:sz w:val="24"/>
          <w:szCs w:val="24"/>
        </w:rPr>
        <w:t xml:space="preserve"> own funds, separate bank accounts shall be maintained for earmarked funds. </w:t>
      </w:r>
    </w:p>
    <w:p w:rsidR="000F613C" w:rsidRPr="00A55BCE" w:rsidRDefault="000F613C" w:rsidP="00A55BCE">
      <w:pPr>
        <w:pStyle w:val="NoSpacing"/>
        <w:spacing w:line="276" w:lineRule="auto"/>
        <w:ind w:left="270"/>
        <w:jc w:val="both"/>
        <w:rPr>
          <w:rFonts w:ascii="Gill Sans MT" w:hAnsi="Gill Sans MT"/>
          <w:sz w:val="24"/>
          <w:szCs w:val="24"/>
        </w:rPr>
      </w:pPr>
    </w:p>
    <w:p w:rsidR="000F613C" w:rsidRPr="00A55BCE" w:rsidRDefault="000F613C" w:rsidP="00A55BCE">
      <w:pPr>
        <w:pStyle w:val="NoSpacing"/>
        <w:spacing w:line="276" w:lineRule="auto"/>
        <w:ind w:left="270"/>
        <w:jc w:val="both"/>
        <w:rPr>
          <w:rFonts w:ascii="Gill Sans MT" w:hAnsi="Gill Sans MT"/>
          <w:sz w:val="24"/>
          <w:szCs w:val="24"/>
        </w:rPr>
      </w:pPr>
      <w:r w:rsidRPr="00A55BCE">
        <w:rPr>
          <w:rFonts w:ascii="Gill Sans MT" w:hAnsi="Gill Sans MT"/>
          <w:sz w:val="24"/>
          <w:szCs w:val="24"/>
        </w:rPr>
        <w:t xml:space="preserve">9.2.3 To ensure that all earmarked funded projects are allocated their appropriate share of the overhead cost, </w:t>
      </w:r>
      <w:r w:rsidR="005B480A">
        <w:rPr>
          <w:rFonts w:ascii="Gill Sans MT" w:hAnsi="Gill Sans MT" w:cstheme="minorHAnsi"/>
          <w:sz w:val="24"/>
          <w:szCs w:val="24"/>
        </w:rPr>
        <w:t>[</w:t>
      </w:r>
      <w:r w:rsidRPr="00A55BCE">
        <w:rPr>
          <w:rFonts w:ascii="Gill Sans MT" w:hAnsi="Gill Sans MT" w:cstheme="minorHAnsi"/>
          <w:sz w:val="24"/>
          <w:szCs w:val="24"/>
        </w:rPr>
        <w:t>CSO’s Name</w:t>
      </w:r>
      <w:r w:rsidR="005B480A">
        <w:rPr>
          <w:rFonts w:ascii="Gill Sans MT" w:hAnsi="Gill Sans MT" w:cstheme="minorHAnsi"/>
          <w:sz w:val="24"/>
          <w:szCs w:val="24"/>
        </w:rPr>
        <w:t>]</w:t>
      </w:r>
      <w:r w:rsidRPr="00A55BCE">
        <w:rPr>
          <w:rFonts w:ascii="Gill Sans MT" w:hAnsi="Gill Sans MT"/>
          <w:sz w:val="24"/>
          <w:szCs w:val="24"/>
        </w:rPr>
        <w:t xml:space="preserve"> shall apply the agreed overhead percentage to all Projects funded by earmarked funds. </w:t>
      </w:r>
    </w:p>
    <w:p w:rsidR="000F613C" w:rsidRDefault="000F613C" w:rsidP="00A55BCE">
      <w:pPr>
        <w:pStyle w:val="NoSpacing"/>
        <w:spacing w:line="276" w:lineRule="auto"/>
        <w:ind w:left="270"/>
        <w:jc w:val="both"/>
        <w:rPr>
          <w:rFonts w:ascii="Gill Sans MT" w:hAnsi="Gill Sans MT"/>
          <w:sz w:val="24"/>
          <w:szCs w:val="24"/>
        </w:rPr>
      </w:pPr>
    </w:p>
    <w:p w:rsidR="000F613C" w:rsidRPr="00C31C06" w:rsidRDefault="000F613C" w:rsidP="00A55BCE">
      <w:pPr>
        <w:pStyle w:val="NoSpacing"/>
        <w:spacing w:line="276" w:lineRule="auto"/>
        <w:ind w:left="270"/>
        <w:jc w:val="both"/>
        <w:rPr>
          <w:rFonts w:ascii="Gill Sans MT" w:hAnsi="Gill Sans MT"/>
          <w:b/>
          <w:color w:val="0070C0"/>
          <w:sz w:val="24"/>
          <w:szCs w:val="24"/>
        </w:rPr>
      </w:pPr>
      <w:r w:rsidRPr="00C31C06">
        <w:rPr>
          <w:rFonts w:ascii="Gill Sans MT" w:hAnsi="Gill Sans MT"/>
          <w:b/>
          <w:color w:val="0070C0"/>
          <w:sz w:val="24"/>
          <w:szCs w:val="24"/>
        </w:rPr>
        <w:lastRenderedPageBreak/>
        <w:t xml:space="preserve">9.3. Direct Costs and Indirect Support Costs </w:t>
      </w:r>
    </w:p>
    <w:p w:rsidR="000F613C" w:rsidRPr="00A55BCE" w:rsidRDefault="000F613C" w:rsidP="00A55BCE">
      <w:pPr>
        <w:pStyle w:val="NoSpacing"/>
        <w:spacing w:line="276" w:lineRule="auto"/>
        <w:ind w:left="270"/>
        <w:jc w:val="both"/>
        <w:rPr>
          <w:rFonts w:ascii="Gill Sans MT" w:hAnsi="Gill Sans MT"/>
          <w:sz w:val="24"/>
          <w:szCs w:val="24"/>
        </w:rPr>
      </w:pPr>
    </w:p>
    <w:p w:rsidR="002F6E17" w:rsidRPr="00A55BCE" w:rsidRDefault="000F613C" w:rsidP="00A55BCE">
      <w:pPr>
        <w:pStyle w:val="NoSpacing"/>
        <w:spacing w:line="276" w:lineRule="auto"/>
        <w:ind w:left="270"/>
        <w:jc w:val="both"/>
        <w:rPr>
          <w:rFonts w:ascii="Gill Sans MT" w:hAnsi="Gill Sans MT"/>
          <w:sz w:val="24"/>
          <w:szCs w:val="24"/>
        </w:rPr>
      </w:pPr>
      <w:r w:rsidRPr="00A55BCE">
        <w:rPr>
          <w:rFonts w:ascii="Gill Sans MT" w:hAnsi="Gill Sans MT"/>
          <w:sz w:val="24"/>
          <w:szCs w:val="24"/>
        </w:rPr>
        <w:t xml:space="preserve">9.3.1 The ability to identify, measure, interpret and present costs as they relate to </w:t>
      </w:r>
      <w:r w:rsidR="005B480A">
        <w:rPr>
          <w:rFonts w:ascii="Gill Sans MT" w:hAnsi="Gill Sans MT" w:cstheme="minorHAnsi"/>
          <w:sz w:val="24"/>
          <w:szCs w:val="24"/>
        </w:rPr>
        <w:t>[CSO’s Name]</w:t>
      </w:r>
      <w:r w:rsidRPr="00A55BCE">
        <w:rPr>
          <w:rFonts w:ascii="Gill Sans MT" w:hAnsi="Gill Sans MT"/>
          <w:sz w:val="24"/>
          <w:szCs w:val="24"/>
        </w:rPr>
        <w:t xml:space="preserve">’s economic flow of services, both historically and in forward-looking context, is necessary for an informed understanding of </w:t>
      </w:r>
      <w:r w:rsidR="005B480A">
        <w:rPr>
          <w:rFonts w:ascii="Gill Sans MT" w:hAnsi="Gill Sans MT" w:cstheme="minorHAnsi"/>
          <w:sz w:val="24"/>
          <w:szCs w:val="24"/>
        </w:rPr>
        <w:t>[</w:t>
      </w:r>
      <w:r w:rsidRPr="00A55BCE">
        <w:rPr>
          <w:rFonts w:ascii="Gill Sans MT" w:hAnsi="Gill Sans MT" w:cstheme="minorHAnsi"/>
          <w:sz w:val="24"/>
          <w:szCs w:val="24"/>
        </w:rPr>
        <w:t>CSO’s Name</w:t>
      </w:r>
      <w:r w:rsidR="005B480A">
        <w:rPr>
          <w:rFonts w:ascii="Gill Sans MT" w:hAnsi="Gill Sans MT" w:cstheme="minorHAnsi"/>
          <w:sz w:val="24"/>
          <w:szCs w:val="24"/>
        </w:rPr>
        <w:t>]</w:t>
      </w:r>
      <w:r w:rsidRPr="00A55BCE">
        <w:rPr>
          <w:rFonts w:ascii="Gill Sans MT" w:hAnsi="Gill Sans MT"/>
          <w:sz w:val="24"/>
          <w:szCs w:val="24"/>
        </w:rPr>
        <w:t xml:space="preserve">’s drivers of costs and value. Further, understanding </w:t>
      </w:r>
      <w:r w:rsidR="005B480A">
        <w:rPr>
          <w:rFonts w:ascii="Gill Sans MT" w:hAnsi="Gill Sans MT" w:cstheme="minorHAnsi"/>
          <w:sz w:val="24"/>
          <w:szCs w:val="24"/>
        </w:rPr>
        <w:t>[</w:t>
      </w:r>
      <w:r w:rsidRPr="00A55BCE">
        <w:rPr>
          <w:rFonts w:ascii="Gill Sans MT" w:hAnsi="Gill Sans MT" w:cstheme="minorHAnsi"/>
          <w:sz w:val="24"/>
          <w:szCs w:val="24"/>
        </w:rPr>
        <w:t>CSO’s Name</w:t>
      </w:r>
      <w:r w:rsidR="005B480A">
        <w:rPr>
          <w:rFonts w:ascii="Gill Sans MT" w:hAnsi="Gill Sans MT" w:cstheme="minorHAnsi"/>
          <w:sz w:val="24"/>
          <w:szCs w:val="24"/>
        </w:rPr>
        <w:t>]</w:t>
      </w:r>
      <w:r w:rsidR="007C629A" w:rsidRPr="00A55BCE">
        <w:rPr>
          <w:rFonts w:ascii="Gill Sans MT" w:hAnsi="Gill Sans MT"/>
          <w:sz w:val="24"/>
          <w:szCs w:val="24"/>
        </w:rPr>
        <w:t>’s</w:t>
      </w:r>
      <w:r w:rsidRPr="00A55BCE">
        <w:rPr>
          <w:rFonts w:ascii="Gill Sans MT" w:hAnsi="Gill Sans MT"/>
          <w:sz w:val="24"/>
          <w:szCs w:val="24"/>
        </w:rPr>
        <w:t xml:space="preserve"> full costs of delivery is critical in strategic decision making and in ensuring the financial stability of </w:t>
      </w:r>
      <w:r w:rsidR="005B480A">
        <w:rPr>
          <w:rFonts w:ascii="Gill Sans MT" w:hAnsi="Gill Sans MT" w:cstheme="minorHAnsi"/>
          <w:sz w:val="24"/>
          <w:szCs w:val="24"/>
        </w:rPr>
        <w:t>[</w:t>
      </w:r>
      <w:r w:rsidRPr="00A55BCE">
        <w:rPr>
          <w:rFonts w:ascii="Gill Sans MT" w:hAnsi="Gill Sans MT" w:cstheme="minorHAnsi"/>
          <w:sz w:val="24"/>
          <w:szCs w:val="24"/>
        </w:rPr>
        <w:t>CSO’s Name</w:t>
      </w:r>
      <w:r w:rsidR="005B480A">
        <w:rPr>
          <w:rFonts w:ascii="Gill Sans MT" w:hAnsi="Gill Sans MT" w:cstheme="minorHAnsi"/>
          <w:sz w:val="24"/>
          <w:szCs w:val="24"/>
        </w:rPr>
        <w:t>]</w:t>
      </w:r>
      <w:r w:rsidRPr="00A55BCE">
        <w:rPr>
          <w:rFonts w:ascii="Gill Sans MT" w:hAnsi="Gill Sans MT"/>
          <w:sz w:val="24"/>
          <w:szCs w:val="24"/>
        </w:rPr>
        <w:t xml:space="preserve">. In order to support optimal allocation of resources for service delivery and provide clarity to internal and external stakeholders, </w:t>
      </w:r>
      <w:r w:rsidR="005B480A">
        <w:rPr>
          <w:rFonts w:ascii="Gill Sans MT" w:hAnsi="Gill Sans MT" w:cstheme="minorHAnsi"/>
          <w:sz w:val="24"/>
          <w:szCs w:val="24"/>
        </w:rPr>
        <w:t>[CSO’s Name]</w:t>
      </w:r>
      <w:r w:rsidR="002F6E17" w:rsidRPr="00A55BCE">
        <w:rPr>
          <w:rFonts w:ascii="Gill Sans MT" w:hAnsi="Gill Sans MT"/>
          <w:sz w:val="24"/>
          <w:szCs w:val="24"/>
        </w:rPr>
        <w:t xml:space="preserve"> </w:t>
      </w:r>
      <w:r w:rsidRPr="00A55BCE">
        <w:rPr>
          <w:rFonts w:ascii="Gill Sans MT" w:hAnsi="Gill Sans MT"/>
          <w:sz w:val="24"/>
          <w:szCs w:val="24"/>
        </w:rPr>
        <w:t>seeks to define its internal principles relating to direct costs and indirect support costs. These principles should be read and understood by all personnel involved in Budget pre</w:t>
      </w:r>
      <w:r w:rsidR="005B480A">
        <w:rPr>
          <w:rFonts w:ascii="Gill Sans MT" w:hAnsi="Gill Sans MT"/>
          <w:sz w:val="24"/>
          <w:szCs w:val="24"/>
        </w:rPr>
        <w:t>paration, particularly Project M</w:t>
      </w:r>
      <w:r w:rsidRPr="00A55BCE">
        <w:rPr>
          <w:rFonts w:ascii="Gill Sans MT" w:hAnsi="Gill Sans MT"/>
          <w:sz w:val="24"/>
          <w:szCs w:val="24"/>
        </w:rPr>
        <w:t xml:space="preserve">anagers and Finance Unit personnel, as well as by </w:t>
      </w:r>
      <w:r w:rsidR="005B480A">
        <w:rPr>
          <w:rFonts w:ascii="Gill Sans MT" w:hAnsi="Gill Sans MT" w:cstheme="minorHAnsi"/>
          <w:sz w:val="24"/>
          <w:szCs w:val="24"/>
        </w:rPr>
        <w:t>[</w:t>
      </w:r>
      <w:r w:rsidR="002F6E17" w:rsidRPr="00A55BCE">
        <w:rPr>
          <w:rFonts w:ascii="Gill Sans MT" w:hAnsi="Gill Sans MT" w:cstheme="minorHAnsi"/>
          <w:sz w:val="24"/>
          <w:szCs w:val="24"/>
        </w:rPr>
        <w:t>CSO’s Name</w:t>
      </w:r>
      <w:r w:rsidR="005B480A">
        <w:rPr>
          <w:rFonts w:ascii="Gill Sans MT" w:hAnsi="Gill Sans MT" w:cstheme="minorHAnsi"/>
          <w:sz w:val="24"/>
          <w:szCs w:val="24"/>
        </w:rPr>
        <w:t>]</w:t>
      </w:r>
      <w:r w:rsidR="002F6E17" w:rsidRPr="00A55BCE">
        <w:rPr>
          <w:rFonts w:ascii="Gill Sans MT" w:hAnsi="Gill Sans MT"/>
          <w:sz w:val="24"/>
          <w:szCs w:val="24"/>
        </w:rPr>
        <w:t xml:space="preserve"> </w:t>
      </w:r>
      <w:r w:rsidRPr="00A55BCE">
        <w:rPr>
          <w:rFonts w:ascii="Gill Sans MT" w:hAnsi="Gill Sans MT"/>
          <w:sz w:val="24"/>
          <w:szCs w:val="24"/>
        </w:rPr>
        <w:t xml:space="preserve"> contributors, especially donors of earmarked funds. </w:t>
      </w:r>
    </w:p>
    <w:p w:rsidR="002F6E17" w:rsidRPr="00A55BCE" w:rsidRDefault="002F6E17" w:rsidP="00A55BCE">
      <w:pPr>
        <w:pStyle w:val="NoSpacing"/>
        <w:spacing w:line="276" w:lineRule="auto"/>
        <w:ind w:left="270"/>
        <w:jc w:val="both"/>
        <w:rPr>
          <w:rFonts w:ascii="Gill Sans MT" w:hAnsi="Gill Sans MT"/>
          <w:sz w:val="24"/>
          <w:szCs w:val="24"/>
        </w:rPr>
      </w:pPr>
    </w:p>
    <w:p w:rsidR="000F613C" w:rsidRPr="00A55BCE" w:rsidRDefault="000F613C" w:rsidP="00A55BCE">
      <w:pPr>
        <w:pStyle w:val="NoSpacing"/>
        <w:spacing w:line="276" w:lineRule="auto"/>
        <w:ind w:left="270"/>
        <w:jc w:val="both"/>
        <w:rPr>
          <w:rFonts w:ascii="Gill Sans MT" w:hAnsi="Gill Sans MT"/>
          <w:sz w:val="24"/>
          <w:szCs w:val="24"/>
        </w:rPr>
      </w:pPr>
      <w:r w:rsidRPr="00A55BCE">
        <w:rPr>
          <w:rFonts w:ascii="Gill Sans MT" w:hAnsi="Gill Sans MT"/>
          <w:sz w:val="24"/>
          <w:szCs w:val="24"/>
        </w:rPr>
        <w:t xml:space="preserve">9.3.2 </w:t>
      </w:r>
      <w:proofErr w:type="gramStart"/>
      <w:r w:rsidRPr="00A55BCE">
        <w:rPr>
          <w:rFonts w:ascii="Gill Sans MT" w:hAnsi="Gill Sans MT"/>
          <w:sz w:val="24"/>
          <w:szCs w:val="24"/>
        </w:rPr>
        <w:t>In</w:t>
      </w:r>
      <w:proofErr w:type="gramEnd"/>
      <w:r w:rsidRPr="00A55BCE">
        <w:rPr>
          <w:rFonts w:ascii="Gill Sans MT" w:hAnsi="Gill Sans MT"/>
          <w:sz w:val="24"/>
          <w:szCs w:val="24"/>
        </w:rPr>
        <w:t xml:space="preserve"> implementing programs, projects and activities, </w:t>
      </w:r>
      <w:r w:rsidR="007F765E" w:rsidRPr="00A55BCE">
        <w:rPr>
          <w:rFonts w:ascii="Gill Sans MT" w:hAnsi="Gill Sans MT"/>
          <w:sz w:val="24"/>
          <w:szCs w:val="24"/>
        </w:rPr>
        <w:t>[</w:t>
      </w:r>
      <w:r w:rsidR="007F765E" w:rsidRPr="00A55BCE">
        <w:rPr>
          <w:rFonts w:ascii="Gill Sans MT" w:hAnsi="Gill Sans MT" w:cstheme="minorHAnsi"/>
          <w:sz w:val="24"/>
          <w:szCs w:val="24"/>
        </w:rPr>
        <w:t>CSO’s Name]</w:t>
      </w:r>
      <w:r w:rsidR="002F6E17" w:rsidRPr="00A55BCE">
        <w:rPr>
          <w:rFonts w:ascii="Gill Sans MT" w:hAnsi="Gill Sans MT"/>
          <w:sz w:val="24"/>
          <w:szCs w:val="24"/>
        </w:rPr>
        <w:t xml:space="preserve"> </w:t>
      </w:r>
      <w:r w:rsidRPr="00A55BCE">
        <w:rPr>
          <w:rFonts w:ascii="Gill Sans MT" w:hAnsi="Gill Sans MT"/>
          <w:sz w:val="24"/>
          <w:szCs w:val="24"/>
        </w:rPr>
        <w:t>incurs two distinct types of expenses: (1) direct costs and (2) indirect support costs/overheads.</w:t>
      </w:r>
    </w:p>
    <w:p w:rsidR="000F613C" w:rsidRPr="00A55BCE" w:rsidRDefault="000F613C" w:rsidP="00A55BCE">
      <w:pPr>
        <w:pStyle w:val="NoSpacing"/>
        <w:spacing w:line="276" w:lineRule="auto"/>
        <w:ind w:left="270"/>
        <w:jc w:val="both"/>
        <w:rPr>
          <w:rFonts w:ascii="Gill Sans MT" w:hAnsi="Gill Sans MT"/>
          <w:sz w:val="24"/>
          <w:szCs w:val="24"/>
        </w:rPr>
      </w:pPr>
    </w:p>
    <w:p w:rsidR="002F6E17" w:rsidRPr="00A55BCE" w:rsidRDefault="000F613C" w:rsidP="000E73F7">
      <w:pPr>
        <w:pStyle w:val="NoSpacing"/>
        <w:numPr>
          <w:ilvl w:val="0"/>
          <w:numId w:val="4"/>
        </w:numPr>
        <w:spacing w:line="276" w:lineRule="auto"/>
        <w:jc w:val="both"/>
        <w:rPr>
          <w:rFonts w:ascii="Gill Sans MT" w:hAnsi="Gill Sans MT"/>
          <w:sz w:val="24"/>
          <w:szCs w:val="24"/>
        </w:rPr>
      </w:pPr>
      <w:r w:rsidRPr="00A55BCE">
        <w:rPr>
          <w:rFonts w:ascii="Gill Sans MT" w:hAnsi="Gill Sans MT"/>
          <w:sz w:val="24"/>
          <w:szCs w:val="24"/>
        </w:rPr>
        <w:t xml:space="preserve">“Direct Costs” are all costs that can be directly linked to the activities of the program or project and are clearly identifiable. </w:t>
      </w:r>
    </w:p>
    <w:p w:rsidR="002F6E17" w:rsidRPr="00A55BCE" w:rsidRDefault="002F6E17" w:rsidP="00A55BCE">
      <w:pPr>
        <w:pStyle w:val="NoSpacing"/>
        <w:spacing w:line="276" w:lineRule="auto"/>
        <w:ind w:left="630"/>
        <w:jc w:val="both"/>
        <w:rPr>
          <w:rFonts w:ascii="Gill Sans MT" w:hAnsi="Gill Sans MT"/>
          <w:sz w:val="24"/>
          <w:szCs w:val="24"/>
        </w:rPr>
      </w:pPr>
    </w:p>
    <w:p w:rsidR="002F6E17" w:rsidRPr="00A55BCE" w:rsidRDefault="000F613C" w:rsidP="00A55BCE">
      <w:pPr>
        <w:pStyle w:val="NoSpacing"/>
        <w:spacing w:line="276" w:lineRule="auto"/>
        <w:ind w:left="630"/>
        <w:jc w:val="both"/>
        <w:rPr>
          <w:rFonts w:ascii="Gill Sans MT" w:hAnsi="Gill Sans MT"/>
          <w:sz w:val="24"/>
          <w:szCs w:val="24"/>
        </w:rPr>
      </w:pPr>
      <w:r w:rsidRPr="00A55BCE">
        <w:rPr>
          <w:rFonts w:ascii="Gill Sans MT" w:hAnsi="Gill Sans MT"/>
          <w:sz w:val="24"/>
          <w:szCs w:val="24"/>
        </w:rPr>
        <w:t xml:space="preserve">The following list is illustrative and not exhaustive: </w:t>
      </w:r>
    </w:p>
    <w:p w:rsidR="002F6E17" w:rsidRPr="00A55BCE" w:rsidRDefault="002F6E17" w:rsidP="00A55BCE">
      <w:pPr>
        <w:pStyle w:val="NoSpacing"/>
        <w:spacing w:line="276" w:lineRule="auto"/>
        <w:ind w:left="630"/>
        <w:jc w:val="both"/>
        <w:rPr>
          <w:rFonts w:ascii="Gill Sans MT" w:hAnsi="Gill Sans MT"/>
          <w:sz w:val="24"/>
          <w:szCs w:val="24"/>
        </w:rPr>
      </w:pPr>
    </w:p>
    <w:p w:rsidR="002F6E17" w:rsidRPr="00A55BCE" w:rsidRDefault="000F613C" w:rsidP="00A55BCE">
      <w:pPr>
        <w:pStyle w:val="NoSpacing"/>
        <w:spacing w:line="276" w:lineRule="auto"/>
        <w:ind w:left="720"/>
        <w:jc w:val="both"/>
        <w:rPr>
          <w:rFonts w:ascii="Gill Sans MT" w:hAnsi="Gill Sans MT"/>
          <w:sz w:val="24"/>
          <w:szCs w:val="24"/>
        </w:rPr>
      </w:pPr>
      <w:proofErr w:type="gramStart"/>
      <w:r w:rsidRPr="00A55BCE">
        <w:rPr>
          <w:rFonts w:ascii="Gill Sans MT" w:hAnsi="Gill Sans MT"/>
          <w:sz w:val="24"/>
          <w:szCs w:val="24"/>
        </w:rPr>
        <w:t>a</w:t>
      </w:r>
      <w:proofErr w:type="gramEnd"/>
      <w:r w:rsidRPr="00A55BCE">
        <w:rPr>
          <w:rFonts w:ascii="Gill Sans MT" w:hAnsi="Gill Sans MT"/>
          <w:sz w:val="24"/>
          <w:szCs w:val="24"/>
        </w:rPr>
        <w:t xml:space="preserve">. </w:t>
      </w:r>
      <w:r w:rsidR="004C4DD5" w:rsidRPr="00A55BCE">
        <w:rPr>
          <w:rFonts w:ascii="Gill Sans MT" w:hAnsi="Gill Sans MT"/>
          <w:sz w:val="24"/>
          <w:szCs w:val="24"/>
        </w:rPr>
        <w:t xml:space="preserve">  </w:t>
      </w:r>
      <w:r w:rsidRPr="00A55BCE">
        <w:rPr>
          <w:rFonts w:ascii="Gill Sans MT" w:hAnsi="Gill Sans MT"/>
          <w:sz w:val="24"/>
          <w:szCs w:val="24"/>
        </w:rPr>
        <w:t>costs of personnel assigned to the program or project (full-time or part-time or temporary), whether such personnel are based in</w:t>
      </w:r>
      <w:r w:rsidR="007C629A" w:rsidRPr="00A55BCE">
        <w:rPr>
          <w:rFonts w:ascii="Gill Sans MT" w:hAnsi="Gill Sans MT"/>
          <w:sz w:val="24"/>
          <w:szCs w:val="24"/>
        </w:rPr>
        <w:t xml:space="preserve"> region at main office</w:t>
      </w:r>
      <w:r w:rsidRPr="00A55BCE">
        <w:rPr>
          <w:rFonts w:ascii="Gill Sans MT" w:hAnsi="Gill Sans MT"/>
          <w:sz w:val="24"/>
          <w:szCs w:val="24"/>
        </w:rPr>
        <w:t xml:space="preserve">, at another </w:t>
      </w:r>
      <w:r w:rsidR="007C629A" w:rsidRPr="00A55BCE">
        <w:rPr>
          <w:rFonts w:ascii="Gill Sans MT" w:hAnsi="Gill Sans MT"/>
          <w:sz w:val="24"/>
          <w:szCs w:val="24"/>
        </w:rPr>
        <w:t xml:space="preserve">regional </w:t>
      </w:r>
      <w:r w:rsidRPr="00A55BCE">
        <w:rPr>
          <w:rFonts w:ascii="Gill Sans MT" w:hAnsi="Gill Sans MT"/>
          <w:sz w:val="24"/>
          <w:szCs w:val="24"/>
        </w:rPr>
        <w:t>office</w:t>
      </w:r>
      <w:r w:rsidR="007C629A" w:rsidRPr="00A55BCE">
        <w:rPr>
          <w:rFonts w:ascii="Gill Sans MT" w:hAnsi="Gill Sans MT"/>
          <w:sz w:val="24"/>
          <w:szCs w:val="24"/>
        </w:rPr>
        <w:t xml:space="preserve">, </w:t>
      </w:r>
      <w:r w:rsidRPr="00A55BCE">
        <w:rPr>
          <w:rFonts w:ascii="Gill Sans MT" w:hAnsi="Gill Sans MT"/>
          <w:sz w:val="24"/>
          <w:szCs w:val="24"/>
        </w:rPr>
        <w:t xml:space="preserve">at a </w:t>
      </w:r>
      <w:r w:rsidR="007C629A" w:rsidRPr="00A55BCE">
        <w:rPr>
          <w:rFonts w:ascii="Gill Sans MT" w:hAnsi="Gill Sans MT"/>
          <w:sz w:val="24"/>
          <w:szCs w:val="24"/>
        </w:rPr>
        <w:t xml:space="preserve">district or area project </w:t>
      </w:r>
      <w:r w:rsidRPr="00A55BCE">
        <w:rPr>
          <w:rFonts w:ascii="Gill Sans MT" w:hAnsi="Gill Sans MT"/>
          <w:sz w:val="24"/>
          <w:szCs w:val="24"/>
        </w:rPr>
        <w:t>office</w:t>
      </w:r>
      <w:r w:rsidR="00D84CC7" w:rsidRPr="00A55BCE">
        <w:rPr>
          <w:rFonts w:ascii="Gill Sans MT" w:hAnsi="Gill Sans MT"/>
          <w:sz w:val="24"/>
          <w:szCs w:val="24"/>
        </w:rPr>
        <w:t>;</w:t>
      </w:r>
      <w:r w:rsidR="00D84CC7" w:rsidRPr="00A55BCE">
        <w:rPr>
          <w:rStyle w:val="FootnoteReference"/>
          <w:rFonts w:ascii="Gill Sans MT" w:hAnsi="Gill Sans MT"/>
          <w:sz w:val="24"/>
          <w:szCs w:val="24"/>
        </w:rPr>
        <w:footnoteReference w:id="7"/>
      </w:r>
    </w:p>
    <w:p w:rsidR="002F6E17" w:rsidRPr="00A55BCE" w:rsidRDefault="000F613C" w:rsidP="00A55BCE">
      <w:pPr>
        <w:pStyle w:val="NoSpacing"/>
        <w:spacing w:line="276" w:lineRule="auto"/>
        <w:ind w:left="720"/>
        <w:jc w:val="both"/>
        <w:rPr>
          <w:rFonts w:ascii="Gill Sans MT" w:hAnsi="Gill Sans MT"/>
          <w:sz w:val="24"/>
          <w:szCs w:val="24"/>
        </w:rPr>
      </w:pPr>
      <w:r w:rsidRPr="00A55BCE">
        <w:rPr>
          <w:rFonts w:ascii="Gill Sans MT" w:hAnsi="Gill Sans MT"/>
          <w:sz w:val="24"/>
          <w:szCs w:val="24"/>
        </w:rPr>
        <w:t xml:space="preserve">b. </w:t>
      </w:r>
      <w:r w:rsidR="004C4DD5" w:rsidRPr="00A55BCE">
        <w:rPr>
          <w:rFonts w:ascii="Gill Sans MT" w:hAnsi="Gill Sans MT"/>
          <w:sz w:val="24"/>
          <w:szCs w:val="24"/>
        </w:rPr>
        <w:t xml:space="preserve">  </w:t>
      </w:r>
      <w:r w:rsidRPr="00A55BCE">
        <w:rPr>
          <w:rFonts w:ascii="Gill Sans MT" w:hAnsi="Gill Sans MT"/>
          <w:sz w:val="24"/>
          <w:szCs w:val="24"/>
        </w:rPr>
        <w:t xml:space="preserve">costs of </w:t>
      </w:r>
      <w:r w:rsidR="007C629A" w:rsidRPr="00A55BCE">
        <w:rPr>
          <w:rFonts w:ascii="Gill Sans MT" w:hAnsi="Gill Sans MT"/>
          <w:sz w:val="24"/>
          <w:szCs w:val="24"/>
        </w:rPr>
        <w:t>main office</w:t>
      </w:r>
      <w:r w:rsidRPr="00A55BCE">
        <w:rPr>
          <w:rFonts w:ascii="Gill Sans MT" w:hAnsi="Gill Sans MT"/>
          <w:sz w:val="24"/>
          <w:szCs w:val="24"/>
        </w:rPr>
        <w:t>, regional office</w:t>
      </w:r>
      <w:r w:rsidR="007C629A" w:rsidRPr="00A55BCE">
        <w:rPr>
          <w:rFonts w:ascii="Gill Sans MT" w:hAnsi="Gill Sans MT"/>
          <w:sz w:val="24"/>
          <w:szCs w:val="24"/>
        </w:rPr>
        <w:t xml:space="preserve">, district or area project </w:t>
      </w:r>
      <w:r w:rsidRPr="00A55BCE">
        <w:rPr>
          <w:rFonts w:ascii="Gill Sans MT" w:hAnsi="Gill Sans MT"/>
          <w:sz w:val="24"/>
          <w:szCs w:val="24"/>
        </w:rPr>
        <w:t xml:space="preserve">office personnel, in those cases where an activity directly attributable to the program or project has been identified that would be undertaken in the most cost-efficient way by using personnel based at </w:t>
      </w:r>
      <w:r w:rsidR="007C629A" w:rsidRPr="00A55BCE">
        <w:rPr>
          <w:rFonts w:ascii="Gill Sans MT" w:hAnsi="Gill Sans MT"/>
          <w:sz w:val="24"/>
          <w:szCs w:val="24"/>
        </w:rPr>
        <w:t>main office</w:t>
      </w:r>
      <w:r w:rsidRPr="00A55BCE">
        <w:rPr>
          <w:rFonts w:ascii="Gill Sans MT" w:hAnsi="Gill Sans MT"/>
          <w:sz w:val="24"/>
          <w:szCs w:val="24"/>
        </w:rPr>
        <w:t>, a regional office</w:t>
      </w:r>
      <w:r w:rsidR="007C629A" w:rsidRPr="00A55BCE">
        <w:rPr>
          <w:rFonts w:ascii="Gill Sans MT" w:hAnsi="Gill Sans MT"/>
          <w:sz w:val="24"/>
          <w:szCs w:val="24"/>
        </w:rPr>
        <w:t>, district office or</w:t>
      </w:r>
      <w:r w:rsidRPr="00A55BCE">
        <w:rPr>
          <w:rFonts w:ascii="Gill Sans MT" w:hAnsi="Gill Sans MT"/>
          <w:sz w:val="24"/>
          <w:szCs w:val="24"/>
        </w:rPr>
        <w:t xml:space="preserve"> </w:t>
      </w:r>
      <w:r w:rsidR="007C629A" w:rsidRPr="00A55BCE">
        <w:rPr>
          <w:rFonts w:ascii="Gill Sans MT" w:hAnsi="Gill Sans MT"/>
          <w:sz w:val="24"/>
          <w:szCs w:val="24"/>
        </w:rPr>
        <w:t>area project office</w:t>
      </w:r>
      <w:r w:rsidRPr="00A55BCE">
        <w:rPr>
          <w:rFonts w:ascii="Gill Sans MT" w:hAnsi="Gill Sans MT"/>
          <w:sz w:val="24"/>
          <w:szCs w:val="24"/>
        </w:rPr>
        <w:t>, insofar as the costs correspond to the actual time devoted by such personnel to the program or project;</w:t>
      </w:r>
      <w:r w:rsidR="00D84CC7" w:rsidRPr="00A55BCE">
        <w:rPr>
          <w:rStyle w:val="FootnoteReference"/>
          <w:rFonts w:ascii="Gill Sans MT" w:hAnsi="Gill Sans MT"/>
          <w:sz w:val="24"/>
          <w:szCs w:val="24"/>
        </w:rPr>
        <w:footnoteReference w:id="8"/>
      </w:r>
    </w:p>
    <w:p w:rsidR="002F6E17" w:rsidRPr="00A55BCE" w:rsidRDefault="000F613C" w:rsidP="00A55BCE">
      <w:pPr>
        <w:pStyle w:val="NoSpacing"/>
        <w:spacing w:line="276" w:lineRule="auto"/>
        <w:ind w:left="720"/>
        <w:jc w:val="both"/>
        <w:rPr>
          <w:rFonts w:ascii="Gill Sans MT" w:hAnsi="Gill Sans MT"/>
          <w:sz w:val="24"/>
          <w:szCs w:val="24"/>
        </w:rPr>
      </w:pPr>
      <w:proofErr w:type="gramStart"/>
      <w:r w:rsidRPr="00A55BCE">
        <w:rPr>
          <w:rFonts w:ascii="Gill Sans MT" w:hAnsi="Gill Sans MT"/>
          <w:sz w:val="24"/>
          <w:szCs w:val="24"/>
        </w:rPr>
        <w:t>c</w:t>
      </w:r>
      <w:proofErr w:type="gramEnd"/>
      <w:r w:rsidRPr="00A55BCE">
        <w:rPr>
          <w:rFonts w:ascii="Gill Sans MT" w:hAnsi="Gill Sans MT"/>
          <w:sz w:val="24"/>
          <w:szCs w:val="24"/>
        </w:rPr>
        <w:t xml:space="preserve">. </w:t>
      </w:r>
      <w:r w:rsidR="004C4DD5" w:rsidRPr="00A55BCE">
        <w:rPr>
          <w:rFonts w:ascii="Gill Sans MT" w:hAnsi="Gill Sans MT"/>
          <w:sz w:val="24"/>
          <w:szCs w:val="24"/>
        </w:rPr>
        <w:t xml:space="preserve">  </w:t>
      </w:r>
      <w:r w:rsidRPr="00A55BCE">
        <w:rPr>
          <w:rFonts w:ascii="Gill Sans MT" w:hAnsi="Gill Sans MT"/>
          <w:sz w:val="24"/>
          <w:szCs w:val="24"/>
        </w:rPr>
        <w:t>costs associated to training and routine technical assistance and capacity building of in-</w:t>
      </w:r>
      <w:r w:rsidR="007F765E" w:rsidRPr="00A55BCE">
        <w:rPr>
          <w:rFonts w:ascii="Gill Sans MT" w:hAnsi="Gill Sans MT"/>
          <w:sz w:val="24"/>
          <w:szCs w:val="24"/>
        </w:rPr>
        <w:t xml:space="preserve">regional </w:t>
      </w:r>
      <w:r w:rsidRPr="00A55BCE">
        <w:rPr>
          <w:rFonts w:ascii="Gill Sans MT" w:hAnsi="Gill Sans MT"/>
          <w:sz w:val="24"/>
          <w:szCs w:val="24"/>
        </w:rPr>
        <w:t xml:space="preserve">personnel and structures; </w:t>
      </w:r>
    </w:p>
    <w:p w:rsidR="002F6E17" w:rsidRPr="00A55BCE" w:rsidRDefault="000F613C" w:rsidP="00A55BCE">
      <w:pPr>
        <w:pStyle w:val="NoSpacing"/>
        <w:spacing w:line="276" w:lineRule="auto"/>
        <w:ind w:left="720"/>
        <w:jc w:val="both"/>
        <w:rPr>
          <w:rFonts w:ascii="Gill Sans MT" w:hAnsi="Gill Sans MT"/>
          <w:sz w:val="24"/>
          <w:szCs w:val="24"/>
        </w:rPr>
      </w:pPr>
      <w:r w:rsidRPr="00A55BCE">
        <w:rPr>
          <w:rFonts w:ascii="Gill Sans MT" w:hAnsi="Gill Sans MT"/>
          <w:sz w:val="24"/>
          <w:szCs w:val="24"/>
        </w:rPr>
        <w:t xml:space="preserve">d. </w:t>
      </w:r>
      <w:r w:rsidR="004C4DD5" w:rsidRPr="00A55BCE">
        <w:rPr>
          <w:rFonts w:ascii="Gill Sans MT" w:hAnsi="Gill Sans MT"/>
          <w:sz w:val="24"/>
          <w:szCs w:val="24"/>
        </w:rPr>
        <w:t xml:space="preserve">  </w:t>
      </w:r>
      <w:r w:rsidRPr="00A55BCE">
        <w:rPr>
          <w:rFonts w:ascii="Gill Sans MT" w:hAnsi="Gill Sans MT"/>
          <w:sz w:val="24"/>
          <w:szCs w:val="24"/>
        </w:rPr>
        <w:t xml:space="preserve">travel costs and related subsistence allowances directly related to the program or project activities for people directly involved in or contracted for or taking part in the program or project (in line with </w:t>
      </w:r>
      <w:r w:rsidR="007F765E" w:rsidRPr="00A55BCE">
        <w:rPr>
          <w:rFonts w:ascii="Gill Sans MT" w:hAnsi="Gill Sans MT"/>
          <w:sz w:val="24"/>
          <w:szCs w:val="24"/>
        </w:rPr>
        <w:t>[</w:t>
      </w:r>
      <w:r w:rsidR="007F765E" w:rsidRPr="00A55BCE">
        <w:rPr>
          <w:rFonts w:ascii="Gill Sans MT" w:hAnsi="Gill Sans MT" w:cstheme="minorHAnsi"/>
          <w:sz w:val="24"/>
          <w:szCs w:val="24"/>
        </w:rPr>
        <w:t>CSO’s Name]</w:t>
      </w:r>
      <w:r w:rsidR="007F765E" w:rsidRPr="00A55BCE">
        <w:rPr>
          <w:rFonts w:ascii="Gill Sans MT" w:hAnsi="Gill Sans MT"/>
          <w:sz w:val="24"/>
          <w:szCs w:val="24"/>
        </w:rPr>
        <w:t xml:space="preserve"> </w:t>
      </w:r>
      <w:r w:rsidRPr="00A55BCE">
        <w:rPr>
          <w:rFonts w:ascii="Gill Sans MT" w:hAnsi="Gill Sans MT"/>
          <w:sz w:val="24"/>
          <w:szCs w:val="24"/>
        </w:rPr>
        <w:t xml:space="preserve"> applicable travel policy and procedures); </w:t>
      </w:r>
    </w:p>
    <w:p w:rsidR="002F6E17" w:rsidRPr="00A55BCE" w:rsidRDefault="000F613C" w:rsidP="00A55BCE">
      <w:pPr>
        <w:pStyle w:val="NoSpacing"/>
        <w:spacing w:line="276" w:lineRule="auto"/>
        <w:ind w:left="720"/>
        <w:jc w:val="both"/>
        <w:rPr>
          <w:rFonts w:ascii="Gill Sans MT" w:hAnsi="Gill Sans MT"/>
          <w:sz w:val="24"/>
          <w:szCs w:val="24"/>
        </w:rPr>
      </w:pPr>
      <w:proofErr w:type="gramStart"/>
      <w:r w:rsidRPr="00A55BCE">
        <w:rPr>
          <w:rFonts w:ascii="Gill Sans MT" w:hAnsi="Gill Sans MT"/>
          <w:sz w:val="24"/>
          <w:szCs w:val="24"/>
        </w:rPr>
        <w:lastRenderedPageBreak/>
        <w:t>e</w:t>
      </w:r>
      <w:proofErr w:type="gramEnd"/>
      <w:r w:rsidRPr="00A55BCE">
        <w:rPr>
          <w:rFonts w:ascii="Gill Sans MT" w:hAnsi="Gill Sans MT"/>
          <w:sz w:val="24"/>
          <w:szCs w:val="24"/>
        </w:rPr>
        <w:t xml:space="preserve">. </w:t>
      </w:r>
      <w:r w:rsidR="004C4DD5" w:rsidRPr="00A55BCE">
        <w:rPr>
          <w:rFonts w:ascii="Gill Sans MT" w:hAnsi="Gill Sans MT"/>
          <w:sz w:val="24"/>
          <w:szCs w:val="24"/>
        </w:rPr>
        <w:t xml:space="preserve">  </w:t>
      </w:r>
      <w:r w:rsidRPr="00A55BCE">
        <w:rPr>
          <w:rFonts w:ascii="Gill Sans MT" w:hAnsi="Gill Sans MT"/>
          <w:sz w:val="24"/>
          <w:szCs w:val="24"/>
        </w:rPr>
        <w:t xml:space="preserve">costs for outsourcing / sub-contracting identifiable to the project or program; </w:t>
      </w:r>
    </w:p>
    <w:p w:rsidR="002F6E17" w:rsidRPr="00A55BCE" w:rsidRDefault="000F613C" w:rsidP="00A55BCE">
      <w:pPr>
        <w:pStyle w:val="NoSpacing"/>
        <w:spacing w:line="276" w:lineRule="auto"/>
        <w:ind w:left="720"/>
        <w:jc w:val="both"/>
        <w:rPr>
          <w:rFonts w:ascii="Gill Sans MT" w:hAnsi="Gill Sans MT"/>
          <w:sz w:val="24"/>
          <w:szCs w:val="24"/>
        </w:rPr>
      </w:pPr>
      <w:r w:rsidRPr="00A55BCE">
        <w:rPr>
          <w:rFonts w:ascii="Gill Sans MT" w:hAnsi="Gill Sans MT"/>
          <w:sz w:val="24"/>
          <w:szCs w:val="24"/>
        </w:rPr>
        <w:t xml:space="preserve">f. </w:t>
      </w:r>
      <w:r w:rsidR="006D3D00">
        <w:rPr>
          <w:rFonts w:ascii="Gill Sans MT" w:hAnsi="Gill Sans MT"/>
          <w:sz w:val="24"/>
          <w:szCs w:val="24"/>
        </w:rPr>
        <w:t xml:space="preserve"> </w:t>
      </w:r>
      <w:r w:rsidRPr="00A55BCE">
        <w:rPr>
          <w:rFonts w:ascii="Gill Sans MT" w:hAnsi="Gill Sans MT"/>
          <w:sz w:val="24"/>
          <w:szCs w:val="24"/>
        </w:rPr>
        <w:t>in-</w:t>
      </w:r>
      <w:r w:rsidR="007F765E" w:rsidRPr="00A55BCE">
        <w:rPr>
          <w:rFonts w:ascii="Gill Sans MT" w:hAnsi="Gill Sans MT"/>
          <w:sz w:val="24"/>
          <w:szCs w:val="24"/>
        </w:rPr>
        <w:t xml:space="preserve">regional </w:t>
      </w:r>
      <w:r w:rsidRPr="00A55BCE">
        <w:rPr>
          <w:rFonts w:ascii="Gill Sans MT" w:hAnsi="Gill Sans MT"/>
          <w:sz w:val="24"/>
          <w:szCs w:val="24"/>
        </w:rPr>
        <w:t xml:space="preserve">costs relating to management and administration, such as, office rent, depreciation of buildings, utilities (water/gas/electricity/ICT/etc.), security, maintenance, insurance, postage, etc.; </w:t>
      </w:r>
      <w:r w:rsidR="007F765E" w:rsidRPr="00A55BCE">
        <w:rPr>
          <w:rFonts w:ascii="Gill Sans MT" w:hAnsi="Gill Sans MT"/>
          <w:sz w:val="24"/>
          <w:szCs w:val="24"/>
        </w:rPr>
        <w:t xml:space="preserve"> </w:t>
      </w:r>
    </w:p>
    <w:p w:rsidR="002F6E17" w:rsidRPr="00A55BCE" w:rsidRDefault="000F613C" w:rsidP="00A55BCE">
      <w:pPr>
        <w:pStyle w:val="NoSpacing"/>
        <w:spacing w:line="276" w:lineRule="auto"/>
        <w:ind w:left="720"/>
        <w:jc w:val="both"/>
        <w:rPr>
          <w:rFonts w:ascii="Gill Sans MT" w:hAnsi="Gill Sans MT"/>
          <w:sz w:val="24"/>
          <w:szCs w:val="24"/>
        </w:rPr>
      </w:pPr>
      <w:proofErr w:type="gramStart"/>
      <w:r w:rsidRPr="00A55BCE">
        <w:rPr>
          <w:rFonts w:ascii="Gill Sans MT" w:hAnsi="Gill Sans MT"/>
          <w:sz w:val="24"/>
          <w:szCs w:val="24"/>
        </w:rPr>
        <w:t>g</w:t>
      </w:r>
      <w:proofErr w:type="gramEnd"/>
      <w:r w:rsidRPr="00A55BCE">
        <w:rPr>
          <w:rFonts w:ascii="Gill Sans MT" w:hAnsi="Gill Sans MT"/>
          <w:sz w:val="24"/>
          <w:szCs w:val="24"/>
        </w:rPr>
        <w:t xml:space="preserve">. </w:t>
      </w:r>
      <w:r w:rsidR="004C4DD5" w:rsidRPr="00A55BCE">
        <w:rPr>
          <w:rFonts w:ascii="Gill Sans MT" w:hAnsi="Gill Sans MT"/>
          <w:sz w:val="24"/>
          <w:szCs w:val="24"/>
        </w:rPr>
        <w:t xml:space="preserve">  </w:t>
      </w:r>
      <w:r w:rsidRPr="00A55BCE">
        <w:rPr>
          <w:rFonts w:ascii="Gill Sans MT" w:hAnsi="Gill Sans MT"/>
          <w:sz w:val="24"/>
          <w:szCs w:val="24"/>
        </w:rPr>
        <w:t xml:space="preserve">purchase cost of equipment specifically for the program or project (in accordance with </w:t>
      </w:r>
      <w:r w:rsidR="007F765E" w:rsidRPr="00A55BCE">
        <w:rPr>
          <w:rFonts w:ascii="Gill Sans MT" w:hAnsi="Gill Sans MT"/>
          <w:sz w:val="24"/>
          <w:szCs w:val="24"/>
        </w:rPr>
        <w:t>[</w:t>
      </w:r>
      <w:r w:rsidR="007F765E" w:rsidRPr="00A55BCE">
        <w:rPr>
          <w:rFonts w:ascii="Gill Sans MT" w:hAnsi="Gill Sans MT" w:cstheme="minorHAnsi"/>
          <w:sz w:val="24"/>
          <w:szCs w:val="24"/>
        </w:rPr>
        <w:t>CSO’s Name]</w:t>
      </w:r>
      <w:r w:rsidRPr="00A55BCE">
        <w:rPr>
          <w:rFonts w:ascii="Gill Sans MT" w:hAnsi="Gill Sans MT"/>
          <w:sz w:val="24"/>
          <w:szCs w:val="24"/>
        </w:rPr>
        <w:t xml:space="preserve">’s usual fixed asset &amp; depreciation policy); </w:t>
      </w:r>
    </w:p>
    <w:p w:rsidR="002F6E17" w:rsidRPr="00A55BCE" w:rsidRDefault="000F613C" w:rsidP="00A55BCE">
      <w:pPr>
        <w:pStyle w:val="NoSpacing"/>
        <w:spacing w:line="276" w:lineRule="auto"/>
        <w:ind w:left="720"/>
        <w:jc w:val="both"/>
        <w:rPr>
          <w:rFonts w:ascii="Gill Sans MT" w:hAnsi="Gill Sans MT"/>
          <w:sz w:val="24"/>
          <w:szCs w:val="24"/>
        </w:rPr>
      </w:pPr>
      <w:proofErr w:type="gramStart"/>
      <w:r w:rsidRPr="00A55BCE">
        <w:rPr>
          <w:rFonts w:ascii="Gill Sans MT" w:hAnsi="Gill Sans MT"/>
          <w:sz w:val="24"/>
          <w:szCs w:val="24"/>
        </w:rPr>
        <w:t>h</w:t>
      </w:r>
      <w:proofErr w:type="gramEnd"/>
      <w:r w:rsidRPr="00A55BCE">
        <w:rPr>
          <w:rFonts w:ascii="Gill Sans MT" w:hAnsi="Gill Sans MT"/>
          <w:sz w:val="24"/>
          <w:szCs w:val="24"/>
        </w:rPr>
        <w:t xml:space="preserve">. </w:t>
      </w:r>
      <w:r w:rsidR="004C4DD5" w:rsidRPr="00A55BCE">
        <w:rPr>
          <w:rFonts w:ascii="Gill Sans MT" w:hAnsi="Gill Sans MT"/>
          <w:sz w:val="24"/>
          <w:szCs w:val="24"/>
        </w:rPr>
        <w:t xml:space="preserve">  </w:t>
      </w:r>
      <w:r w:rsidRPr="00A55BCE">
        <w:rPr>
          <w:rFonts w:ascii="Gill Sans MT" w:hAnsi="Gill Sans MT"/>
          <w:sz w:val="24"/>
          <w:szCs w:val="24"/>
        </w:rPr>
        <w:t xml:space="preserve">costs of consumables, materials and supplies (including office supplies) that are identifiable and assigned to the project or program; </w:t>
      </w:r>
      <w:r w:rsidR="007F765E" w:rsidRPr="00A55BCE">
        <w:rPr>
          <w:rFonts w:ascii="Gill Sans MT" w:hAnsi="Gill Sans MT"/>
          <w:sz w:val="24"/>
          <w:szCs w:val="24"/>
        </w:rPr>
        <w:t xml:space="preserve"> </w:t>
      </w:r>
    </w:p>
    <w:p w:rsidR="002F6E17" w:rsidRPr="00A55BCE" w:rsidRDefault="000F613C" w:rsidP="00A55BCE">
      <w:pPr>
        <w:pStyle w:val="NoSpacing"/>
        <w:spacing w:line="276" w:lineRule="auto"/>
        <w:ind w:left="720"/>
        <w:jc w:val="both"/>
        <w:rPr>
          <w:rFonts w:ascii="Gill Sans MT" w:hAnsi="Gill Sans MT"/>
          <w:sz w:val="24"/>
          <w:szCs w:val="24"/>
        </w:rPr>
      </w:pPr>
      <w:proofErr w:type="spellStart"/>
      <w:proofErr w:type="gramStart"/>
      <w:r w:rsidRPr="00A55BCE">
        <w:rPr>
          <w:rFonts w:ascii="Gill Sans MT" w:hAnsi="Gill Sans MT"/>
          <w:sz w:val="24"/>
          <w:szCs w:val="24"/>
        </w:rPr>
        <w:t>i</w:t>
      </w:r>
      <w:proofErr w:type="spellEnd"/>
      <w:proofErr w:type="gramEnd"/>
      <w:r w:rsidRPr="00A55BCE">
        <w:rPr>
          <w:rFonts w:ascii="Gill Sans MT" w:hAnsi="Gill Sans MT"/>
          <w:sz w:val="24"/>
          <w:szCs w:val="24"/>
        </w:rPr>
        <w:t xml:space="preserve">. </w:t>
      </w:r>
      <w:r w:rsidR="004C4DD5" w:rsidRPr="00A55BCE">
        <w:rPr>
          <w:rFonts w:ascii="Gill Sans MT" w:hAnsi="Gill Sans MT"/>
          <w:sz w:val="24"/>
          <w:szCs w:val="24"/>
        </w:rPr>
        <w:t xml:space="preserve">  </w:t>
      </w:r>
      <w:r w:rsidRPr="00A55BCE">
        <w:rPr>
          <w:rFonts w:ascii="Gill Sans MT" w:hAnsi="Gill Sans MT"/>
          <w:sz w:val="24"/>
          <w:szCs w:val="24"/>
        </w:rPr>
        <w:t xml:space="preserve">publications produced specifically for the program or project and related dissemination; </w:t>
      </w:r>
    </w:p>
    <w:p w:rsidR="002F6E17" w:rsidRPr="00A55BCE" w:rsidRDefault="000F613C" w:rsidP="00A55BCE">
      <w:pPr>
        <w:pStyle w:val="NoSpacing"/>
        <w:spacing w:line="276" w:lineRule="auto"/>
        <w:ind w:left="720"/>
        <w:jc w:val="both"/>
        <w:rPr>
          <w:rFonts w:ascii="Gill Sans MT" w:hAnsi="Gill Sans MT"/>
          <w:sz w:val="24"/>
          <w:szCs w:val="24"/>
        </w:rPr>
      </w:pPr>
      <w:proofErr w:type="gramStart"/>
      <w:r w:rsidRPr="00A55BCE">
        <w:rPr>
          <w:rFonts w:ascii="Gill Sans MT" w:hAnsi="Gill Sans MT"/>
          <w:sz w:val="24"/>
          <w:szCs w:val="24"/>
        </w:rPr>
        <w:t>j</w:t>
      </w:r>
      <w:proofErr w:type="gramEnd"/>
      <w:r w:rsidRPr="00A55BCE">
        <w:rPr>
          <w:rFonts w:ascii="Gill Sans MT" w:hAnsi="Gill Sans MT"/>
          <w:sz w:val="24"/>
          <w:szCs w:val="24"/>
        </w:rPr>
        <w:t xml:space="preserve">. </w:t>
      </w:r>
      <w:r w:rsidR="004C4DD5" w:rsidRPr="00A55BCE">
        <w:rPr>
          <w:rFonts w:ascii="Gill Sans MT" w:hAnsi="Gill Sans MT"/>
          <w:sz w:val="24"/>
          <w:szCs w:val="24"/>
        </w:rPr>
        <w:t xml:space="preserve">  </w:t>
      </w:r>
      <w:r w:rsidRPr="00A55BCE">
        <w:rPr>
          <w:rFonts w:ascii="Gill Sans MT" w:hAnsi="Gill Sans MT"/>
          <w:sz w:val="24"/>
          <w:szCs w:val="24"/>
        </w:rPr>
        <w:t xml:space="preserve">costs relating to conferences and seminars organized as part of the implementation of the program or project (excluding any travel costs and related subsistence allowances, which are addressed in (c) above); </w:t>
      </w:r>
    </w:p>
    <w:p w:rsidR="002F6E17" w:rsidRPr="00A55BCE" w:rsidRDefault="000F613C" w:rsidP="00A55BCE">
      <w:pPr>
        <w:pStyle w:val="NoSpacing"/>
        <w:spacing w:line="276" w:lineRule="auto"/>
        <w:ind w:left="720"/>
        <w:jc w:val="both"/>
        <w:rPr>
          <w:rFonts w:ascii="Gill Sans MT" w:hAnsi="Gill Sans MT"/>
          <w:sz w:val="24"/>
          <w:szCs w:val="24"/>
        </w:rPr>
      </w:pPr>
      <w:proofErr w:type="gramStart"/>
      <w:r w:rsidRPr="00A55BCE">
        <w:rPr>
          <w:rFonts w:ascii="Gill Sans MT" w:hAnsi="Gill Sans MT"/>
          <w:sz w:val="24"/>
          <w:szCs w:val="24"/>
        </w:rPr>
        <w:t>k</w:t>
      </w:r>
      <w:proofErr w:type="gramEnd"/>
      <w:r w:rsidRPr="00A55BCE">
        <w:rPr>
          <w:rFonts w:ascii="Gill Sans MT" w:hAnsi="Gill Sans MT"/>
          <w:sz w:val="24"/>
          <w:szCs w:val="24"/>
        </w:rPr>
        <w:t xml:space="preserve">. </w:t>
      </w:r>
      <w:r w:rsidR="004C4DD5" w:rsidRPr="00A55BCE">
        <w:rPr>
          <w:rFonts w:ascii="Gill Sans MT" w:hAnsi="Gill Sans MT"/>
          <w:sz w:val="24"/>
          <w:szCs w:val="24"/>
        </w:rPr>
        <w:t xml:space="preserve">  </w:t>
      </w:r>
      <w:r w:rsidRPr="00A55BCE">
        <w:rPr>
          <w:rFonts w:ascii="Gill Sans MT" w:hAnsi="Gill Sans MT"/>
          <w:sz w:val="24"/>
          <w:szCs w:val="24"/>
        </w:rPr>
        <w:t xml:space="preserve">value added taxes (VAT) where </w:t>
      </w:r>
      <w:r w:rsidR="007F765E" w:rsidRPr="00A55BCE">
        <w:rPr>
          <w:rFonts w:ascii="Gill Sans MT" w:hAnsi="Gill Sans MT"/>
          <w:sz w:val="24"/>
          <w:szCs w:val="24"/>
        </w:rPr>
        <w:t>[</w:t>
      </w:r>
      <w:r w:rsidR="007F765E" w:rsidRPr="00A55BCE">
        <w:rPr>
          <w:rFonts w:ascii="Gill Sans MT" w:hAnsi="Gill Sans MT" w:cstheme="minorHAnsi"/>
          <w:sz w:val="24"/>
          <w:szCs w:val="24"/>
        </w:rPr>
        <w:t>CSO’s Name]</w:t>
      </w:r>
      <w:r w:rsidRPr="00A55BCE">
        <w:rPr>
          <w:rFonts w:ascii="Gill Sans MT" w:hAnsi="Gill Sans MT"/>
          <w:sz w:val="24"/>
          <w:szCs w:val="24"/>
        </w:rPr>
        <w:t xml:space="preserve"> is unable to recover such taxes from tax authority under a tax exemption granted by the relevant government; and </w:t>
      </w:r>
    </w:p>
    <w:p w:rsidR="002F6E17" w:rsidRPr="00A55BCE" w:rsidRDefault="000F613C" w:rsidP="00A55BCE">
      <w:pPr>
        <w:pStyle w:val="NoSpacing"/>
        <w:spacing w:line="276" w:lineRule="auto"/>
        <w:ind w:left="720"/>
        <w:jc w:val="both"/>
        <w:rPr>
          <w:rFonts w:ascii="Gill Sans MT" w:hAnsi="Gill Sans MT"/>
          <w:sz w:val="24"/>
          <w:szCs w:val="24"/>
        </w:rPr>
      </w:pPr>
      <w:proofErr w:type="gramStart"/>
      <w:r w:rsidRPr="00A55BCE">
        <w:rPr>
          <w:rFonts w:ascii="Gill Sans MT" w:hAnsi="Gill Sans MT"/>
          <w:sz w:val="24"/>
          <w:szCs w:val="24"/>
        </w:rPr>
        <w:t>l</w:t>
      </w:r>
      <w:proofErr w:type="gramEnd"/>
      <w:r w:rsidRPr="00A55BCE">
        <w:rPr>
          <w:rFonts w:ascii="Gill Sans MT" w:hAnsi="Gill Sans MT"/>
          <w:sz w:val="24"/>
          <w:szCs w:val="24"/>
        </w:rPr>
        <w:t xml:space="preserve">. </w:t>
      </w:r>
      <w:r w:rsidR="004C4DD5" w:rsidRPr="00A55BCE">
        <w:rPr>
          <w:rFonts w:ascii="Gill Sans MT" w:hAnsi="Gill Sans MT"/>
          <w:sz w:val="24"/>
          <w:szCs w:val="24"/>
        </w:rPr>
        <w:t xml:space="preserve">   </w:t>
      </w:r>
      <w:r w:rsidRPr="00A55BCE">
        <w:rPr>
          <w:rFonts w:ascii="Gill Sans MT" w:hAnsi="Gill Sans MT"/>
          <w:sz w:val="24"/>
          <w:szCs w:val="24"/>
        </w:rPr>
        <w:t xml:space="preserve">costs of audits and evaluations of the program or project. </w:t>
      </w:r>
    </w:p>
    <w:p w:rsidR="0089687C" w:rsidRPr="00A55BCE" w:rsidRDefault="0089687C" w:rsidP="00A55BCE">
      <w:pPr>
        <w:pStyle w:val="NoSpacing"/>
        <w:spacing w:line="276" w:lineRule="auto"/>
        <w:ind w:left="630"/>
        <w:jc w:val="both"/>
        <w:rPr>
          <w:rFonts w:ascii="Gill Sans MT" w:hAnsi="Gill Sans MT"/>
          <w:sz w:val="24"/>
          <w:szCs w:val="24"/>
        </w:rPr>
      </w:pPr>
    </w:p>
    <w:p w:rsidR="002F6E17" w:rsidRPr="00A55BCE" w:rsidRDefault="000F613C" w:rsidP="000E73F7">
      <w:pPr>
        <w:pStyle w:val="NoSpacing"/>
        <w:numPr>
          <w:ilvl w:val="0"/>
          <w:numId w:val="4"/>
        </w:numPr>
        <w:spacing w:line="276" w:lineRule="auto"/>
        <w:jc w:val="both"/>
        <w:rPr>
          <w:rFonts w:ascii="Gill Sans MT" w:hAnsi="Gill Sans MT"/>
          <w:sz w:val="24"/>
          <w:szCs w:val="24"/>
        </w:rPr>
      </w:pPr>
      <w:r w:rsidRPr="00A55BCE">
        <w:rPr>
          <w:rFonts w:ascii="Gill Sans MT" w:hAnsi="Gill Sans MT"/>
          <w:sz w:val="24"/>
          <w:szCs w:val="24"/>
        </w:rPr>
        <w:t xml:space="preserve">“Indirect Support Costs”, also referred to as “Overheads”, are those costs that cannot be identified and calculated by </w:t>
      </w:r>
      <w:r w:rsidR="004C4DD5" w:rsidRPr="00A55BCE">
        <w:rPr>
          <w:rFonts w:ascii="Gill Sans MT" w:hAnsi="Gill Sans MT"/>
          <w:sz w:val="24"/>
          <w:szCs w:val="24"/>
        </w:rPr>
        <w:t>[</w:t>
      </w:r>
      <w:r w:rsidR="004C4DD5" w:rsidRPr="00A55BCE">
        <w:rPr>
          <w:rFonts w:ascii="Gill Sans MT" w:hAnsi="Gill Sans MT" w:cstheme="minorHAnsi"/>
          <w:sz w:val="24"/>
          <w:szCs w:val="24"/>
        </w:rPr>
        <w:t>CSO’s Name]</w:t>
      </w:r>
      <w:r w:rsidR="004C4DD5" w:rsidRPr="00A55BCE">
        <w:rPr>
          <w:rFonts w:ascii="Gill Sans MT" w:hAnsi="Gill Sans MT"/>
          <w:sz w:val="24"/>
          <w:szCs w:val="24"/>
        </w:rPr>
        <w:t xml:space="preserve"> </w:t>
      </w:r>
      <w:r w:rsidRPr="00A55BCE">
        <w:rPr>
          <w:rFonts w:ascii="Gill Sans MT" w:hAnsi="Gill Sans MT"/>
          <w:sz w:val="24"/>
          <w:szCs w:val="24"/>
        </w:rPr>
        <w:t xml:space="preserve">as being directly attributed to each program or project. Indirect support costs compensate for services provided by </w:t>
      </w:r>
      <w:r w:rsidR="004C4DD5" w:rsidRPr="00A55BCE">
        <w:rPr>
          <w:rFonts w:ascii="Gill Sans MT" w:hAnsi="Gill Sans MT"/>
          <w:sz w:val="24"/>
          <w:szCs w:val="24"/>
        </w:rPr>
        <w:t>[</w:t>
      </w:r>
      <w:r w:rsidR="004C4DD5" w:rsidRPr="00A55BCE">
        <w:rPr>
          <w:rFonts w:ascii="Gill Sans MT" w:hAnsi="Gill Sans MT" w:cstheme="minorHAnsi"/>
          <w:sz w:val="24"/>
          <w:szCs w:val="24"/>
        </w:rPr>
        <w:t>CSO’s Name]</w:t>
      </w:r>
      <w:r w:rsidR="004C4DD5" w:rsidRPr="00A55BCE">
        <w:rPr>
          <w:rFonts w:ascii="Gill Sans MT" w:hAnsi="Gill Sans MT"/>
          <w:sz w:val="24"/>
          <w:szCs w:val="24"/>
        </w:rPr>
        <w:t xml:space="preserve"> main office </w:t>
      </w:r>
      <w:r w:rsidRPr="00A55BCE">
        <w:rPr>
          <w:rFonts w:ascii="Gill Sans MT" w:hAnsi="Gill Sans MT"/>
          <w:sz w:val="24"/>
          <w:szCs w:val="24"/>
        </w:rPr>
        <w:t xml:space="preserve">or regional offices that are located outside the </w:t>
      </w:r>
      <w:r w:rsidR="004C4DD5" w:rsidRPr="00A55BCE">
        <w:rPr>
          <w:rFonts w:ascii="Gill Sans MT" w:hAnsi="Gill Sans MT"/>
          <w:sz w:val="24"/>
          <w:szCs w:val="24"/>
        </w:rPr>
        <w:t>main office region (</w:t>
      </w:r>
      <w:r w:rsidRPr="00A55BCE">
        <w:rPr>
          <w:rFonts w:ascii="Gill Sans MT" w:hAnsi="Gill Sans MT"/>
          <w:sz w:val="24"/>
          <w:szCs w:val="24"/>
        </w:rPr>
        <w:t xml:space="preserve">where the program </w:t>
      </w:r>
      <w:r w:rsidR="004C4DD5" w:rsidRPr="00A55BCE">
        <w:rPr>
          <w:rFonts w:ascii="Gill Sans MT" w:hAnsi="Gill Sans MT"/>
          <w:sz w:val="24"/>
          <w:szCs w:val="24"/>
        </w:rPr>
        <w:t>or project is being implemented)</w:t>
      </w:r>
      <w:r w:rsidRPr="00A55BCE">
        <w:rPr>
          <w:rFonts w:ascii="Gill Sans MT" w:hAnsi="Gill Sans MT"/>
          <w:sz w:val="24"/>
          <w:szCs w:val="24"/>
        </w:rPr>
        <w:t xml:space="preserve"> that support the accomplishment of the program or project activities. </w:t>
      </w:r>
      <w:r w:rsidR="004C4DD5" w:rsidRPr="00A55BCE">
        <w:rPr>
          <w:rFonts w:ascii="Gill Sans MT" w:hAnsi="Gill Sans MT"/>
          <w:sz w:val="24"/>
          <w:szCs w:val="24"/>
        </w:rPr>
        <w:t xml:space="preserve"> </w:t>
      </w:r>
    </w:p>
    <w:p w:rsidR="002F6E17" w:rsidRPr="00A55BCE" w:rsidRDefault="002F6E17" w:rsidP="00A55BCE">
      <w:pPr>
        <w:pStyle w:val="NoSpacing"/>
        <w:spacing w:line="276" w:lineRule="auto"/>
        <w:ind w:left="630"/>
        <w:jc w:val="both"/>
        <w:rPr>
          <w:rFonts w:ascii="Gill Sans MT" w:hAnsi="Gill Sans MT"/>
          <w:sz w:val="24"/>
          <w:szCs w:val="24"/>
        </w:rPr>
      </w:pPr>
    </w:p>
    <w:p w:rsidR="002F6E17" w:rsidRPr="00A55BCE" w:rsidRDefault="000F613C" w:rsidP="00A55BCE">
      <w:pPr>
        <w:pStyle w:val="NoSpacing"/>
        <w:spacing w:line="276" w:lineRule="auto"/>
        <w:ind w:left="630"/>
        <w:jc w:val="both"/>
        <w:rPr>
          <w:rFonts w:ascii="Gill Sans MT" w:hAnsi="Gill Sans MT"/>
          <w:sz w:val="24"/>
          <w:szCs w:val="24"/>
        </w:rPr>
      </w:pPr>
      <w:r w:rsidRPr="00A55BCE">
        <w:rPr>
          <w:rFonts w:ascii="Gill Sans MT" w:hAnsi="Gill Sans MT"/>
          <w:sz w:val="24"/>
          <w:szCs w:val="24"/>
        </w:rPr>
        <w:t xml:space="preserve">The following list is illustrative and not exhaustive: </w:t>
      </w:r>
    </w:p>
    <w:p w:rsidR="002F6E17" w:rsidRPr="00A55BCE" w:rsidRDefault="002F6E17" w:rsidP="00A55BCE">
      <w:pPr>
        <w:pStyle w:val="NoSpacing"/>
        <w:spacing w:line="276" w:lineRule="auto"/>
        <w:ind w:left="630"/>
        <w:jc w:val="both"/>
        <w:rPr>
          <w:rFonts w:ascii="Gill Sans MT" w:hAnsi="Gill Sans MT"/>
          <w:sz w:val="24"/>
          <w:szCs w:val="24"/>
        </w:rPr>
      </w:pPr>
    </w:p>
    <w:p w:rsidR="002F6E17" w:rsidRPr="003C415A" w:rsidRDefault="000F613C" w:rsidP="00E659CF">
      <w:pPr>
        <w:pStyle w:val="ListParagraph"/>
        <w:numPr>
          <w:ilvl w:val="0"/>
          <w:numId w:val="7"/>
        </w:numPr>
        <w:tabs>
          <w:tab w:val="left" w:pos="900"/>
        </w:tabs>
        <w:rPr>
          <w:rFonts w:ascii="Gill Sans MT" w:hAnsi="Gill Sans MT"/>
          <w:sz w:val="24"/>
          <w:szCs w:val="24"/>
        </w:rPr>
      </w:pPr>
      <w:r w:rsidRPr="003C415A">
        <w:rPr>
          <w:rFonts w:ascii="Gill Sans MT" w:hAnsi="Gill Sans MT"/>
          <w:sz w:val="24"/>
          <w:szCs w:val="24"/>
        </w:rPr>
        <w:t xml:space="preserve">accounting, treasury management, reporting support and internal audit; </w:t>
      </w:r>
    </w:p>
    <w:p w:rsidR="002F6E17" w:rsidRPr="003C415A" w:rsidRDefault="000F613C" w:rsidP="00E659CF">
      <w:pPr>
        <w:pStyle w:val="ListParagraph"/>
        <w:numPr>
          <w:ilvl w:val="0"/>
          <w:numId w:val="7"/>
        </w:numPr>
        <w:tabs>
          <w:tab w:val="left" w:pos="900"/>
        </w:tabs>
        <w:rPr>
          <w:rFonts w:ascii="Gill Sans MT" w:hAnsi="Gill Sans MT"/>
          <w:sz w:val="24"/>
          <w:szCs w:val="24"/>
        </w:rPr>
      </w:pPr>
      <w:r w:rsidRPr="003C415A">
        <w:rPr>
          <w:rFonts w:ascii="Gill Sans MT" w:hAnsi="Gill Sans MT"/>
          <w:sz w:val="24"/>
          <w:szCs w:val="24"/>
        </w:rPr>
        <w:t xml:space="preserve">human resources administration support; </w:t>
      </w:r>
    </w:p>
    <w:p w:rsidR="002F6E17" w:rsidRPr="003C415A" w:rsidRDefault="000F613C" w:rsidP="00E659CF">
      <w:pPr>
        <w:pStyle w:val="ListParagraph"/>
        <w:numPr>
          <w:ilvl w:val="0"/>
          <w:numId w:val="7"/>
        </w:numPr>
        <w:tabs>
          <w:tab w:val="left" w:pos="900"/>
        </w:tabs>
        <w:rPr>
          <w:rFonts w:ascii="Gill Sans MT" w:hAnsi="Gill Sans MT"/>
          <w:sz w:val="24"/>
          <w:szCs w:val="24"/>
        </w:rPr>
      </w:pPr>
      <w:r w:rsidRPr="003C415A">
        <w:rPr>
          <w:rFonts w:ascii="Gill Sans MT" w:hAnsi="Gill Sans MT"/>
          <w:sz w:val="24"/>
          <w:szCs w:val="24"/>
        </w:rPr>
        <w:t xml:space="preserve">procurement services; </w:t>
      </w:r>
    </w:p>
    <w:p w:rsidR="002F6E17" w:rsidRPr="003C415A" w:rsidRDefault="000F613C" w:rsidP="00E659CF">
      <w:pPr>
        <w:pStyle w:val="ListParagraph"/>
        <w:numPr>
          <w:ilvl w:val="0"/>
          <w:numId w:val="7"/>
        </w:numPr>
        <w:tabs>
          <w:tab w:val="left" w:pos="900"/>
        </w:tabs>
        <w:rPr>
          <w:rFonts w:ascii="Gill Sans MT" w:hAnsi="Gill Sans MT"/>
          <w:sz w:val="24"/>
          <w:szCs w:val="24"/>
        </w:rPr>
      </w:pPr>
      <w:r w:rsidRPr="003C415A">
        <w:rPr>
          <w:rFonts w:ascii="Gill Sans MT" w:hAnsi="Gill Sans MT"/>
          <w:sz w:val="24"/>
          <w:szCs w:val="24"/>
        </w:rPr>
        <w:t xml:space="preserve">management support and oversight; </w:t>
      </w:r>
    </w:p>
    <w:p w:rsidR="002F6E17" w:rsidRPr="003C415A" w:rsidRDefault="000F613C" w:rsidP="00E659CF">
      <w:pPr>
        <w:pStyle w:val="ListParagraph"/>
        <w:numPr>
          <w:ilvl w:val="0"/>
          <w:numId w:val="7"/>
        </w:numPr>
        <w:tabs>
          <w:tab w:val="left" w:pos="900"/>
        </w:tabs>
        <w:rPr>
          <w:rFonts w:ascii="Gill Sans MT" w:hAnsi="Gill Sans MT"/>
          <w:sz w:val="24"/>
          <w:szCs w:val="24"/>
        </w:rPr>
      </w:pPr>
      <w:r w:rsidRPr="003C415A">
        <w:rPr>
          <w:rFonts w:ascii="Gill Sans MT" w:hAnsi="Gill Sans MT"/>
          <w:sz w:val="24"/>
          <w:szCs w:val="24"/>
        </w:rPr>
        <w:t xml:space="preserve">legal support; </w:t>
      </w:r>
    </w:p>
    <w:p w:rsidR="002F6E17" w:rsidRPr="003C415A" w:rsidRDefault="000F613C" w:rsidP="00E659CF">
      <w:pPr>
        <w:pStyle w:val="ListParagraph"/>
        <w:numPr>
          <w:ilvl w:val="0"/>
          <w:numId w:val="7"/>
        </w:numPr>
        <w:tabs>
          <w:tab w:val="left" w:pos="900"/>
        </w:tabs>
        <w:rPr>
          <w:rFonts w:ascii="Gill Sans MT" w:hAnsi="Gill Sans MT"/>
          <w:sz w:val="24"/>
          <w:szCs w:val="24"/>
        </w:rPr>
      </w:pPr>
      <w:r w:rsidRPr="003C415A">
        <w:rPr>
          <w:rFonts w:ascii="Gill Sans MT" w:hAnsi="Gill Sans MT"/>
          <w:sz w:val="24"/>
          <w:szCs w:val="24"/>
        </w:rPr>
        <w:t xml:space="preserve">IT support; </w:t>
      </w:r>
    </w:p>
    <w:p w:rsidR="002F6E17" w:rsidRPr="003C415A" w:rsidRDefault="000F613C" w:rsidP="00E659CF">
      <w:pPr>
        <w:pStyle w:val="ListParagraph"/>
        <w:numPr>
          <w:ilvl w:val="0"/>
          <w:numId w:val="7"/>
        </w:numPr>
        <w:tabs>
          <w:tab w:val="left" w:pos="900"/>
        </w:tabs>
        <w:rPr>
          <w:rFonts w:ascii="Gill Sans MT" w:hAnsi="Gill Sans MT"/>
          <w:sz w:val="24"/>
          <w:szCs w:val="24"/>
        </w:rPr>
      </w:pPr>
      <w:r w:rsidRPr="003C415A">
        <w:rPr>
          <w:rFonts w:ascii="Gill Sans MT" w:hAnsi="Gill Sans MT"/>
          <w:sz w:val="24"/>
          <w:szCs w:val="24"/>
        </w:rPr>
        <w:t xml:space="preserve">documentation; </w:t>
      </w:r>
    </w:p>
    <w:p w:rsidR="002F6E17" w:rsidRPr="003C415A" w:rsidRDefault="000F613C" w:rsidP="00E659CF">
      <w:pPr>
        <w:pStyle w:val="ListParagraph"/>
        <w:numPr>
          <w:ilvl w:val="0"/>
          <w:numId w:val="7"/>
        </w:numPr>
        <w:tabs>
          <w:tab w:val="left" w:pos="900"/>
        </w:tabs>
        <w:rPr>
          <w:rFonts w:ascii="Gill Sans MT" w:hAnsi="Gill Sans MT"/>
          <w:sz w:val="24"/>
          <w:szCs w:val="24"/>
        </w:rPr>
      </w:pPr>
      <w:r w:rsidRPr="003C415A">
        <w:rPr>
          <w:rFonts w:ascii="Gill Sans MT" w:hAnsi="Gill Sans MT"/>
          <w:sz w:val="24"/>
          <w:szCs w:val="24"/>
        </w:rPr>
        <w:t xml:space="preserve">costs connected with the infrastructure and general operation of </w:t>
      </w:r>
      <w:r w:rsidR="004C4DD5" w:rsidRPr="003C415A">
        <w:rPr>
          <w:rFonts w:ascii="Gill Sans MT" w:hAnsi="Gill Sans MT"/>
          <w:sz w:val="24"/>
          <w:szCs w:val="24"/>
        </w:rPr>
        <w:t>[</w:t>
      </w:r>
      <w:r w:rsidR="004C4DD5" w:rsidRPr="003C415A">
        <w:rPr>
          <w:rFonts w:ascii="Gill Sans MT" w:hAnsi="Gill Sans MT" w:cstheme="minorHAnsi"/>
          <w:sz w:val="24"/>
          <w:szCs w:val="24"/>
        </w:rPr>
        <w:t>CSO’s Name]</w:t>
      </w:r>
      <w:r w:rsidRPr="003C415A">
        <w:rPr>
          <w:rFonts w:ascii="Gill Sans MT" w:hAnsi="Gill Sans MT"/>
          <w:sz w:val="24"/>
          <w:szCs w:val="24"/>
        </w:rPr>
        <w:t xml:space="preserve">; and </w:t>
      </w:r>
    </w:p>
    <w:p w:rsidR="002F6E17" w:rsidRPr="003C415A" w:rsidRDefault="000F613C" w:rsidP="00E659CF">
      <w:pPr>
        <w:pStyle w:val="ListParagraph"/>
        <w:numPr>
          <w:ilvl w:val="0"/>
          <w:numId w:val="7"/>
        </w:numPr>
        <w:tabs>
          <w:tab w:val="left" w:pos="900"/>
        </w:tabs>
        <w:rPr>
          <w:rFonts w:ascii="Gill Sans MT" w:hAnsi="Gill Sans MT"/>
          <w:sz w:val="24"/>
          <w:szCs w:val="24"/>
        </w:rPr>
      </w:pPr>
      <w:proofErr w:type="gramStart"/>
      <w:r w:rsidRPr="003C415A">
        <w:rPr>
          <w:rFonts w:ascii="Gill Sans MT" w:hAnsi="Gill Sans MT"/>
          <w:sz w:val="24"/>
          <w:szCs w:val="24"/>
        </w:rPr>
        <w:t>costs</w:t>
      </w:r>
      <w:proofErr w:type="gramEnd"/>
      <w:r w:rsidRPr="003C415A">
        <w:rPr>
          <w:rFonts w:ascii="Gill Sans MT" w:hAnsi="Gill Sans MT"/>
          <w:sz w:val="24"/>
          <w:szCs w:val="24"/>
        </w:rPr>
        <w:t xml:space="preserve"> of depreciation of equipment purchased prior to the beginning of the program or project or purchased newly for the program or project that is specifically used for the program or project (in accordance with </w:t>
      </w:r>
      <w:r w:rsidR="004C4DD5" w:rsidRPr="003C415A">
        <w:rPr>
          <w:rFonts w:ascii="Gill Sans MT" w:hAnsi="Gill Sans MT"/>
          <w:sz w:val="24"/>
          <w:szCs w:val="24"/>
        </w:rPr>
        <w:t>[</w:t>
      </w:r>
      <w:r w:rsidR="004C4DD5" w:rsidRPr="003C415A">
        <w:rPr>
          <w:rFonts w:ascii="Gill Sans MT" w:hAnsi="Gill Sans MT" w:cstheme="minorHAnsi"/>
          <w:sz w:val="24"/>
          <w:szCs w:val="24"/>
        </w:rPr>
        <w:t>CSO’s Name]</w:t>
      </w:r>
      <w:r w:rsidRPr="003C415A">
        <w:rPr>
          <w:rFonts w:ascii="Gill Sans MT" w:hAnsi="Gill Sans MT"/>
          <w:sz w:val="24"/>
          <w:szCs w:val="24"/>
        </w:rPr>
        <w:t xml:space="preserve">’s usual depreciation system). </w:t>
      </w:r>
    </w:p>
    <w:p w:rsidR="002F6E17" w:rsidRPr="00A55BCE" w:rsidRDefault="002F6E17" w:rsidP="00A55BCE">
      <w:pPr>
        <w:pStyle w:val="NoSpacing"/>
        <w:spacing w:line="276" w:lineRule="auto"/>
        <w:jc w:val="both"/>
        <w:rPr>
          <w:rFonts w:ascii="Gill Sans MT" w:hAnsi="Gill Sans MT"/>
          <w:sz w:val="24"/>
          <w:szCs w:val="24"/>
        </w:rPr>
      </w:pPr>
    </w:p>
    <w:p w:rsidR="002F6E17" w:rsidRDefault="000F613C" w:rsidP="00AC1F3D">
      <w:pPr>
        <w:pStyle w:val="NoSpacing"/>
        <w:spacing w:line="276" w:lineRule="auto"/>
        <w:ind w:left="360"/>
        <w:jc w:val="both"/>
        <w:rPr>
          <w:rFonts w:ascii="Gill Sans MT" w:hAnsi="Gill Sans MT"/>
          <w:sz w:val="24"/>
          <w:szCs w:val="24"/>
        </w:rPr>
      </w:pPr>
      <w:r w:rsidRPr="00A55BCE">
        <w:rPr>
          <w:rFonts w:ascii="Gill Sans MT" w:hAnsi="Gill Sans MT"/>
          <w:sz w:val="24"/>
          <w:szCs w:val="24"/>
        </w:rPr>
        <w:lastRenderedPageBreak/>
        <w:t xml:space="preserve">9.3.3 The following “Non-eligible Expenses” costs will not be considered as either Direct Costs or Indirect Support Costs: </w:t>
      </w:r>
    </w:p>
    <w:p w:rsidR="003C415A" w:rsidRPr="00A55BCE" w:rsidRDefault="003C415A" w:rsidP="00AC1F3D">
      <w:pPr>
        <w:pStyle w:val="NoSpacing"/>
        <w:spacing w:line="276" w:lineRule="auto"/>
        <w:ind w:left="360"/>
        <w:jc w:val="both"/>
        <w:rPr>
          <w:rFonts w:ascii="Gill Sans MT" w:hAnsi="Gill Sans MT"/>
          <w:sz w:val="24"/>
          <w:szCs w:val="24"/>
        </w:rPr>
      </w:pPr>
    </w:p>
    <w:p w:rsidR="002F6E17" w:rsidRPr="00AC1F3D" w:rsidRDefault="000F613C" w:rsidP="00E659CF">
      <w:pPr>
        <w:pStyle w:val="NoSpacing"/>
        <w:numPr>
          <w:ilvl w:val="0"/>
          <w:numId w:val="31"/>
        </w:numPr>
        <w:spacing w:line="276" w:lineRule="auto"/>
        <w:rPr>
          <w:rFonts w:ascii="Gill Sans MT" w:hAnsi="Gill Sans MT"/>
          <w:sz w:val="24"/>
          <w:szCs w:val="24"/>
        </w:rPr>
      </w:pPr>
      <w:r w:rsidRPr="00AC1F3D">
        <w:rPr>
          <w:rFonts w:ascii="Gill Sans MT" w:hAnsi="Gill Sans MT"/>
          <w:sz w:val="24"/>
          <w:szCs w:val="24"/>
        </w:rPr>
        <w:t xml:space="preserve">exchange rate losses; </w:t>
      </w:r>
    </w:p>
    <w:p w:rsidR="002F6E17" w:rsidRPr="00AC1F3D" w:rsidRDefault="000F613C" w:rsidP="00E659CF">
      <w:pPr>
        <w:pStyle w:val="NoSpacing"/>
        <w:numPr>
          <w:ilvl w:val="0"/>
          <w:numId w:val="31"/>
        </w:numPr>
        <w:spacing w:line="276" w:lineRule="auto"/>
        <w:rPr>
          <w:rFonts w:ascii="Gill Sans MT" w:hAnsi="Gill Sans MT"/>
          <w:sz w:val="24"/>
          <w:szCs w:val="24"/>
        </w:rPr>
      </w:pPr>
      <w:r w:rsidRPr="00AC1F3D">
        <w:rPr>
          <w:rFonts w:ascii="Gill Sans MT" w:hAnsi="Gill Sans MT"/>
          <w:sz w:val="24"/>
          <w:szCs w:val="24"/>
        </w:rPr>
        <w:t xml:space="preserve">interest owed or paid; </w:t>
      </w:r>
    </w:p>
    <w:p w:rsidR="002F6E17" w:rsidRPr="00AC1F3D" w:rsidRDefault="000F613C" w:rsidP="00E659CF">
      <w:pPr>
        <w:pStyle w:val="NoSpacing"/>
        <w:numPr>
          <w:ilvl w:val="0"/>
          <w:numId w:val="31"/>
        </w:numPr>
        <w:spacing w:line="276" w:lineRule="auto"/>
        <w:rPr>
          <w:rFonts w:ascii="Gill Sans MT" w:hAnsi="Gill Sans MT"/>
          <w:sz w:val="24"/>
          <w:szCs w:val="24"/>
        </w:rPr>
      </w:pPr>
      <w:r w:rsidRPr="00AC1F3D">
        <w:rPr>
          <w:rFonts w:ascii="Gill Sans MT" w:hAnsi="Gill Sans MT"/>
          <w:sz w:val="24"/>
          <w:szCs w:val="24"/>
        </w:rPr>
        <w:t xml:space="preserve">provision for losses or potential future liabilities; </w:t>
      </w:r>
    </w:p>
    <w:p w:rsidR="002F6E17" w:rsidRPr="00AC1F3D" w:rsidRDefault="000F613C" w:rsidP="00E659CF">
      <w:pPr>
        <w:pStyle w:val="NoSpacing"/>
        <w:numPr>
          <w:ilvl w:val="0"/>
          <w:numId w:val="31"/>
        </w:numPr>
        <w:spacing w:line="276" w:lineRule="auto"/>
        <w:rPr>
          <w:rFonts w:ascii="Gill Sans MT" w:hAnsi="Gill Sans MT"/>
          <w:sz w:val="24"/>
          <w:szCs w:val="24"/>
        </w:rPr>
      </w:pPr>
      <w:r w:rsidRPr="00AC1F3D">
        <w:rPr>
          <w:rFonts w:ascii="Gill Sans MT" w:hAnsi="Gill Sans MT"/>
          <w:sz w:val="24"/>
          <w:szCs w:val="24"/>
        </w:rPr>
        <w:t xml:space="preserve">return on capital; </w:t>
      </w:r>
    </w:p>
    <w:p w:rsidR="002F6E17" w:rsidRPr="00AC1F3D" w:rsidRDefault="000F613C" w:rsidP="00E659CF">
      <w:pPr>
        <w:pStyle w:val="NoSpacing"/>
        <w:numPr>
          <w:ilvl w:val="0"/>
          <w:numId w:val="31"/>
        </w:numPr>
        <w:spacing w:line="276" w:lineRule="auto"/>
        <w:rPr>
          <w:rFonts w:ascii="Gill Sans MT" w:hAnsi="Gill Sans MT"/>
          <w:sz w:val="24"/>
          <w:szCs w:val="24"/>
        </w:rPr>
      </w:pPr>
      <w:r w:rsidRPr="00AC1F3D">
        <w:rPr>
          <w:rFonts w:ascii="Gill Sans MT" w:hAnsi="Gill Sans MT"/>
          <w:sz w:val="24"/>
          <w:szCs w:val="24"/>
        </w:rPr>
        <w:t xml:space="preserve">debt and debt service charges; and </w:t>
      </w:r>
    </w:p>
    <w:p w:rsidR="002F6E17" w:rsidRPr="00AC1F3D" w:rsidRDefault="003C415A" w:rsidP="00E659CF">
      <w:pPr>
        <w:pStyle w:val="NoSpacing"/>
        <w:numPr>
          <w:ilvl w:val="0"/>
          <w:numId w:val="31"/>
        </w:numPr>
        <w:spacing w:line="276" w:lineRule="auto"/>
        <w:rPr>
          <w:rFonts w:ascii="Gill Sans MT" w:hAnsi="Gill Sans MT"/>
          <w:sz w:val="24"/>
          <w:szCs w:val="24"/>
        </w:rPr>
      </w:pPr>
      <w:proofErr w:type="gramStart"/>
      <w:r w:rsidRPr="00AC1F3D">
        <w:rPr>
          <w:rFonts w:ascii="Gill Sans MT" w:hAnsi="Gill Sans MT"/>
          <w:sz w:val="24"/>
          <w:szCs w:val="24"/>
        </w:rPr>
        <w:t>p</w:t>
      </w:r>
      <w:r w:rsidR="000F613C" w:rsidRPr="00AC1F3D">
        <w:rPr>
          <w:rFonts w:ascii="Gill Sans MT" w:hAnsi="Gill Sans MT"/>
          <w:sz w:val="24"/>
          <w:szCs w:val="24"/>
        </w:rPr>
        <w:t>rovision</w:t>
      </w:r>
      <w:proofErr w:type="gramEnd"/>
      <w:r w:rsidR="000F613C" w:rsidRPr="00AC1F3D">
        <w:rPr>
          <w:rFonts w:ascii="Gill Sans MT" w:hAnsi="Gill Sans MT"/>
          <w:sz w:val="24"/>
          <w:szCs w:val="24"/>
        </w:rPr>
        <w:t xml:space="preserve"> for doubtful debts. </w:t>
      </w:r>
    </w:p>
    <w:p w:rsidR="002F6E17" w:rsidRPr="00A55BCE" w:rsidRDefault="002F6E17" w:rsidP="00AC1F3D">
      <w:pPr>
        <w:pStyle w:val="NoSpacing"/>
        <w:spacing w:line="276" w:lineRule="auto"/>
        <w:ind w:left="360"/>
        <w:jc w:val="both"/>
        <w:rPr>
          <w:rFonts w:ascii="Gill Sans MT" w:hAnsi="Gill Sans MT"/>
          <w:sz w:val="24"/>
          <w:szCs w:val="24"/>
        </w:rPr>
      </w:pPr>
    </w:p>
    <w:p w:rsidR="002F6E17" w:rsidRPr="00A55BCE" w:rsidRDefault="000F613C"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9.3.4 The </w:t>
      </w:r>
      <w:r w:rsidR="00CA7086" w:rsidRPr="00A55BCE">
        <w:rPr>
          <w:rFonts w:ascii="Gill Sans MT" w:hAnsi="Gill Sans MT"/>
          <w:sz w:val="24"/>
          <w:szCs w:val="24"/>
        </w:rPr>
        <w:t>[</w:t>
      </w:r>
      <w:r w:rsidR="00CA7086" w:rsidRPr="00A55BCE">
        <w:rPr>
          <w:rFonts w:ascii="Gill Sans MT" w:hAnsi="Gill Sans MT" w:cstheme="minorHAnsi"/>
          <w:sz w:val="24"/>
          <w:szCs w:val="24"/>
        </w:rPr>
        <w:t>CSO’s Name]</w:t>
      </w:r>
      <w:r w:rsidR="00CA7086" w:rsidRPr="00A55BCE">
        <w:rPr>
          <w:rFonts w:ascii="Gill Sans MT" w:hAnsi="Gill Sans MT"/>
          <w:sz w:val="24"/>
          <w:szCs w:val="24"/>
        </w:rPr>
        <w:t xml:space="preserve"> </w:t>
      </w:r>
      <w:r w:rsidR="00894BBA">
        <w:rPr>
          <w:rFonts w:ascii="Gill Sans MT" w:hAnsi="Gill Sans MT"/>
          <w:sz w:val="24"/>
          <w:szCs w:val="24"/>
        </w:rPr>
        <w:t>Governing Body</w:t>
      </w:r>
      <w:r w:rsidRPr="00A55BCE">
        <w:rPr>
          <w:rFonts w:ascii="Gill Sans MT" w:hAnsi="Gill Sans MT"/>
          <w:sz w:val="24"/>
          <w:szCs w:val="24"/>
        </w:rPr>
        <w:t xml:space="preserve"> has approved an overhead cost </w:t>
      </w:r>
      <w:r w:rsidR="008657E9">
        <w:rPr>
          <w:rFonts w:ascii="Gill Sans MT" w:hAnsi="Gill Sans MT"/>
          <w:sz w:val="24"/>
          <w:szCs w:val="24"/>
        </w:rPr>
        <w:t>between</w:t>
      </w:r>
      <w:r w:rsidR="003C415A">
        <w:rPr>
          <w:rFonts w:ascii="Gill Sans MT" w:hAnsi="Gill Sans MT"/>
          <w:sz w:val="24"/>
          <w:szCs w:val="24"/>
        </w:rPr>
        <w:t>10%</w:t>
      </w:r>
      <w:r w:rsidRPr="00A55BCE">
        <w:rPr>
          <w:rFonts w:ascii="Gill Sans MT" w:hAnsi="Gill Sans MT"/>
          <w:sz w:val="24"/>
          <w:szCs w:val="24"/>
        </w:rPr>
        <w:t xml:space="preserve"> to </w:t>
      </w:r>
      <w:r w:rsidR="008657E9">
        <w:rPr>
          <w:rFonts w:ascii="Gill Sans MT" w:hAnsi="Gill Sans MT"/>
          <w:sz w:val="24"/>
          <w:szCs w:val="24"/>
        </w:rPr>
        <w:t>15</w:t>
      </w:r>
      <w:r w:rsidRPr="00A55BCE">
        <w:rPr>
          <w:rFonts w:ascii="Gill Sans MT" w:hAnsi="Gill Sans MT"/>
          <w:sz w:val="24"/>
          <w:szCs w:val="24"/>
        </w:rPr>
        <w:t xml:space="preserve">% to be charged to the earmarked funding partners. In order to ensure the costs associated to Indirect Support Costs/Overheads are timely recovered, </w:t>
      </w:r>
      <w:r w:rsidR="00CA7086" w:rsidRPr="00A55BCE">
        <w:rPr>
          <w:rFonts w:ascii="Gill Sans MT" w:hAnsi="Gill Sans MT"/>
          <w:sz w:val="24"/>
          <w:szCs w:val="24"/>
        </w:rPr>
        <w:t>[</w:t>
      </w:r>
      <w:r w:rsidR="00CA7086" w:rsidRPr="00A55BCE">
        <w:rPr>
          <w:rFonts w:ascii="Gill Sans MT" w:hAnsi="Gill Sans MT" w:cstheme="minorHAnsi"/>
          <w:sz w:val="24"/>
          <w:szCs w:val="24"/>
        </w:rPr>
        <w:t>CSO’s Name]</w:t>
      </w:r>
      <w:r w:rsidR="00CA7086" w:rsidRPr="00A55BCE">
        <w:rPr>
          <w:rFonts w:ascii="Gill Sans MT" w:hAnsi="Gill Sans MT"/>
          <w:sz w:val="24"/>
          <w:szCs w:val="24"/>
        </w:rPr>
        <w:t xml:space="preserve"> will</w:t>
      </w:r>
      <w:r w:rsidRPr="00A55BCE">
        <w:rPr>
          <w:rFonts w:ascii="Gill Sans MT" w:hAnsi="Gill Sans MT"/>
          <w:sz w:val="24"/>
          <w:szCs w:val="24"/>
        </w:rPr>
        <w:t xml:space="preserve"> deduct the agreed percentage of the Indirect Support Costs/Overheads from the earmarked contributions immediately upon the receipt of contributions by </w:t>
      </w:r>
      <w:r w:rsidR="00CA7086" w:rsidRPr="00A55BCE">
        <w:rPr>
          <w:rFonts w:ascii="Gill Sans MT" w:hAnsi="Gill Sans MT"/>
          <w:sz w:val="24"/>
          <w:szCs w:val="24"/>
        </w:rPr>
        <w:t>[</w:t>
      </w:r>
      <w:r w:rsidR="00CA7086" w:rsidRPr="00A55BCE">
        <w:rPr>
          <w:rFonts w:ascii="Gill Sans MT" w:hAnsi="Gill Sans MT" w:cstheme="minorHAnsi"/>
          <w:sz w:val="24"/>
          <w:szCs w:val="24"/>
        </w:rPr>
        <w:t>CSO’s Name]</w:t>
      </w:r>
      <w:r w:rsidRPr="00A55BCE">
        <w:rPr>
          <w:rFonts w:ascii="Gill Sans MT" w:hAnsi="Gill Sans MT"/>
          <w:sz w:val="24"/>
          <w:szCs w:val="24"/>
        </w:rPr>
        <w:t xml:space="preserve">. </w:t>
      </w:r>
      <w:r w:rsidR="00CA7086" w:rsidRPr="00A55BCE">
        <w:rPr>
          <w:rFonts w:ascii="Gill Sans MT" w:hAnsi="Gill Sans MT"/>
          <w:sz w:val="24"/>
          <w:szCs w:val="24"/>
        </w:rPr>
        <w:t xml:space="preserve"> </w:t>
      </w:r>
    </w:p>
    <w:p w:rsidR="00972D8E" w:rsidRDefault="00CA7086"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 </w:t>
      </w:r>
    </w:p>
    <w:p w:rsidR="00972D8E" w:rsidRPr="00A55BCE" w:rsidRDefault="00972D8E" w:rsidP="00D317F3">
      <w:pPr>
        <w:pStyle w:val="NoSpacing"/>
        <w:spacing w:line="276" w:lineRule="auto"/>
        <w:ind w:left="360"/>
        <w:jc w:val="both"/>
        <w:rPr>
          <w:rFonts w:ascii="Gill Sans MT" w:hAnsi="Gill Sans MT"/>
          <w:sz w:val="24"/>
          <w:szCs w:val="24"/>
        </w:rPr>
      </w:pPr>
    </w:p>
    <w:p w:rsidR="002F6E17" w:rsidRPr="003C0EB5" w:rsidRDefault="000F613C" w:rsidP="00D317F3">
      <w:pPr>
        <w:pStyle w:val="NoSpacing"/>
        <w:spacing w:line="276" w:lineRule="auto"/>
        <w:ind w:left="360"/>
        <w:jc w:val="both"/>
        <w:rPr>
          <w:rFonts w:ascii="Gill Sans MT" w:hAnsi="Gill Sans MT"/>
          <w:b/>
          <w:color w:val="0070C0"/>
          <w:sz w:val="24"/>
          <w:szCs w:val="24"/>
        </w:rPr>
      </w:pPr>
      <w:r w:rsidRPr="003C0EB5">
        <w:rPr>
          <w:rFonts w:ascii="Gill Sans MT" w:hAnsi="Gill Sans MT"/>
          <w:b/>
          <w:color w:val="0070C0"/>
          <w:sz w:val="24"/>
          <w:szCs w:val="24"/>
        </w:rPr>
        <w:t xml:space="preserve">9.4. Trial Balance General Policies </w:t>
      </w:r>
    </w:p>
    <w:p w:rsidR="002F6E17" w:rsidRPr="00A55BCE" w:rsidRDefault="002F6E17" w:rsidP="00D317F3">
      <w:pPr>
        <w:pStyle w:val="NoSpacing"/>
        <w:spacing w:line="276" w:lineRule="auto"/>
        <w:ind w:left="360"/>
        <w:jc w:val="both"/>
        <w:rPr>
          <w:rFonts w:ascii="Gill Sans MT" w:hAnsi="Gill Sans MT"/>
          <w:sz w:val="24"/>
          <w:szCs w:val="24"/>
        </w:rPr>
      </w:pPr>
    </w:p>
    <w:p w:rsidR="002F6E17" w:rsidRPr="00A55BCE" w:rsidRDefault="000F613C"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9.4.1 The trial balance shall be extracted from the ledgers by listing all the debit balances, and all the credit balances. The debits should total the same as the credits and thus the trial balance agrees. </w:t>
      </w:r>
    </w:p>
    <w:p w:rsidR="00FE1154" w:rsidRPr="00A55BCE" w:rsidRDefault="00FE1154" w:rsidP="00D317F3">
      <w:pPr>
        <w:pStyle w:val="NoSpacing"/>
        <w:spacing w:line="276" w:lineRule="auto"/>
        <w:ind w:left="360"/>
        <w:jc w:val="both"/>
        <w:rPr>
          <w:rFonts w:ascii="Gill Sans MT" w:hAnsi="Gill Sans MT"/>
          <w:sz w:val="24"/>
          <w:szCs w:val="24"/>
        </w:rPr>
      </w:pPr>
    </w:p>
    <w:p w:rsidR="002F6E17" w:rsidRPr="00A55BCE" w:rsidRDefault="000F613C"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9.4.2 All postings to the financial ledger must be completed, and each ledger folio </w:t>
      </w:r>
      <w:r w:rsidR="002F6E17" w:rsidRPr="00A55BCE">
        <w:rPr>
          <w:rFonts w:ascii="Gill Sans MT" w:hAnsi="Gill Sans MT"/>
          <w:sz w:val="24"/>
          <w:szCs w:val="24"/>
        </w:rPr>
        <w:t>totaled</w:t>
      </w:r>
      <w:r w:rsidRPr="00A55BCE">
        <w:rPr>
          <w:rFonts w:ascii="Gill Sans MT" w:hAnsi="Gill Sans MT"/>
          <w:sz w:val="24"/>
          <w:szCs w:val="24"/>
        </w:rPr>
        <w:t xml:space="preserve"> and balanced. If the trial balance doesn't agree, the following shall be checked: </w:t>
      </w:r>
    </w:p>
    <w:p w:rsidR="002F6E17" w:rsidRPr="00A55BCE" w:rsidRDefault="002F6E17" w:rsidP="00D317F3">
      <w:pPr>
        <w:pStyle w:val="NoSpacing"/>
        <w:spacing w:line="276" w:lineRule="auto"/>
        <w:ind w:left="360"/>
        <w:jc w:val="both"/>
        <w:rPr>
          <w:rFonts w:ascii="Gill Sans MT" w:hAnsi="Gill Sans MT"/>
          <w:sz w:val="24"/>
          <w:szCs w:val="24"/>
        </w:rPr>
      </w:pPr>
    </w:p>
    <w:p w:rsidR="002F6E17" w:rsidRPr="00A55BCE" w:rsidRDefault="000F613C"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a) </w:t>
      </w:r>
      <w:r w:rsidR="00FE1154" w:rsidRPr="00A55BCE">
        <w:rPr>
          <w:rFonts w:ascii="Gill Sans MT" w:hAnsi="Gill Sans MT"/>
          <w:sz w:val="24"/>
          <w:szCs w:val="24"/>
        </w:rPr>
        <w:t xml:space="preserve">  </w:t>
      </w:r>
      <w:r w:rsidRPr="00A55BCE">
        <w:rPr>
          <w:rFonts w:ascii="Gill Sans MT" w:hAnsi="Gill Sans MT"/>
          <w:sz w:val="24"/>
          <w:szCs w:val="24"/>
        </w:rPr>
        <w:t xml:space="preserve">The casting (adding up) of the trial balance and the ledger; </w:t>
      </w:r>
    </w:p>
    <w:p w:rsidR="000F613C" w:rsidRPr="00A55BCE" w:rsidRDefault="000F613C"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b) </w:t>
      </w:r>
      <w:r w:rsidR="00FE1154" w:rsidRPr="00A55BCE">
        <w:rPr>
          <w:rFonts w:ascii="Gill Sans MT" w:hAnsi="Gill Sans MT"/>
          <w:sz w:val="24"/>
          <w:szCs w:val="24"/>
        </w:rPr>
        <w:t xml:space="preserve">  </w:t>
      </w:r>
      <w:r w:rsidRPr="00A55BCE">
        <w:rPr>
          <w:rFonts w:ascii="Gill Sans MT" w:hAnsi="Gill Sans MT"/>
          <w:sz w:val="24"/>
          <w:szCs w:val="24"/>
        </w:rPr>
        <w:t>That all relevant ledger folio balances have been included and at the correct amount, and the input documents do balance.</w:t>
      </w:r>
    </w:p>
    <w:p w:rsidR="000F613C" w:rsidRPr="00A55BCE" w:rsidRDefault="000F613C" w:rsidP="00D317F3">
      <w:pPr>
        <w:pStyle w:val="NoSpacing"/>
        <w:spacing w:line="276" w:lineRule="auto"/>
        <w:ind w:left="360"/>
        <w:jc w:val="both"/>
        <w:rPr>
          <w:rFonts w:ascii="Gill Sans MT" w:hAnsi="Gill Sans MT"/>
          <w:sz w:val="24"/>
          <w:szCs w:val="24"/>
        </w:rPr>
      </w:pPr>
    </w:p>
    <w:p w:rsidR="00D317F3" w:rsidRDefault="00D317F3" w:rsidP="00D317F3">
      <w:pPr>
        <w:pStyle w:val="NoSpacing"/>
        <w:spacing w:line="276" w:lineRule="auto"/>
        <w:ind w:left="360"/>
        <w:jc w:val="both"/>
        <w:rPr>
          <w:rFonts w:ascii="Gill Sans MT" w:hAnsi="Gill Sans MT"/>
          <w:b/>
          <w:sz w:val="24"/>
          <w:szCs w:val="24"/>
        </w:rPr>
      </w:pPr>
    </w:p>
    <w:p w:rsidR="005B4E0C" w:rsidRPr="003C0EB5" w:rsidRDefault="002F6E17" w:rsidP="00D317F3">
      <w:pPr>
        <w:pStyle w:val="NoSpacing"/>
        <w:spacing w:line="276" w:lineRule="auto"/>
        <w:ind w:left="360"/>
        <w:jc w:val="both"/>
        <w:rPr>
          <w:rFonts w:ascii="Gill Sans MT" w:hAnsi="Gill Sans MT"/>
          <w:b/>
          <w:color w:val="0070C0"/>
          <w:sz w:val="24"/>
          <w:szCs w:val="24"/>
        </w:rPr>
      </w:pPr>
      <w:r w:rsidRPr="003C0EB5">
        <w:rPr>
          <w:rFonts w:ascii="Gill Sans MT" w:hAnsi="Gill Sans MT"/>
          <w:b/>
          <w:color w:val="0070C0"/>
          <w:sz w:val="24"/>
          <w:szCs w:val="24"/>
        </w:rPr>
        <w:t xml:space="preserve">9.5. Closing Activities </w:t>
      </w:r>
    </w:p>
    <w:p w:rsidR="005B4E0C" w:rsidRPr="00A55BCE" w:rsidRDefault="005B4E0C" w:rsidP="00D317F3">
      <w:pPr>
        <w:pStyle w:val="NoSpacing"/>
        <w:spacing w:line="276" w:lineRule="auto"/>
        <w:ind w:left="360"/>
        <w:jc w:val="both"/>
        <w:rPr>
          <w:rFonts w:ascii="Gill Sans MT" w:hAnsi="Gill Sans MT"/>
          <w:sz w:val="24"/>
          <w:szCs w:val="24"/>
        </w:rPr>
      </w:pPr>
    </w:p>
    <w:p w:rsidR="005B4E0C" w:rsidRPr="00A55BCE" w:rsidRDefault="002F6E17"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9.5.1 The following section defines the key closing activities that are to be performed before each period end – month, quarter or year.</w:t>
      </w:r>
    </w:p>
    <w:p w:rsidR="005B4E0C" w:rsidRPr="00A55BCE" w:rsidRDefault="005B4E0C" w:rsidP="00D317F3">
      <w:pPr>
        <w:pStyle w:val="NoSpacing"/>
        <w:spacing w:line="276" w:lineRule="auto"/>
        <w:ind w:left="360"/>
        <w:jc w:val="both"/>
        <w:rPr>
          <w:rFonts w:ascii="Gill Sans MT" w:hAnsi="Gill Sans MT"/>
          <w:sz w:val="24"/>
          <w:szCs w:val="24"/>
        </w:rPr>
      </w:pPr>
    </w:p>
    <w:p w:rsidR="005B4E0C" w:rsidRPr="00A55BCE" w:rsidRDefault="002F6E17" w:rsidP="00D317F3">
      <w:pPr>
        <w:pStyle w:val="NoSpacing"/>
        <w:numPr>
          <w:ilvl w:val="0"/>
          <w:numId w:val="5"/>
        </w:numPr>
        <w:spacing w:line="276" w:lineRule="auto"/>
        <w:ind w:left="360" w:firstLine="0"/>
        <w:jc w:val="both"/>
        <w:rPr>
          <w:rFonts w:ascii="Gill Sans MT" w:hAnsi="Gill Sans MT"/>
          <w:sz w:val="24"/>
          <w:szCs w:val="24"/>
        </w:rPr>
      </w:pPr>
      <w:r w:rsidRPr="00A55BCE">
        <w:rPr>
          <w:rFonts w:ascii="Gill Sans MT" w:hAnsi="Gill Sans MT"/>
          <w:sz w:val="24"/>
          <w:szCs w:val="24"/>
        </w:rPr>
        <w:t>Planning meeting: A planning meeting shall be held 10 calendar days prior to the closing period to prepare for the closure and to update all stakeholders. An assessment of the last closing period is undertaken and any improvement areas are discussed</w:t>
      </w:r>
      <w:r w:rsidR="00FE1154" w:rsidRPr="00A55BCE">
        <w:rPr>
          <w:rFonts w:ascii="Gill Sans MT" w:hAnsi="Gill Sans MT"/>
          <w:sz w:val="24"/>
          <w:szCs w:val="24"/>
        </w:rPr>
        <w:t xml:space="preserve"> by Finance Manager with relevant heads and program managers.</w:t>
      </w:r>
    </w:p>
    <w:p w:rsidR="005B4E0C" w:rsidRPr="00A55BCE" w:rsidRDefault="002F6E17" w:rsidP="00D317F3">
      <w:pPr>
        <w:pStyle w:val="NoSpacing"/>
        <w:numPr>
          <w:ilvl w:val="0"/>
          <w:numId w:val="5"/>
        </w:numPr>
        <w:spacing w:line="276" w:lineRule="auto"/>
        <w:ind w:left="360" w:firstLine="0"/>
        <w:jc w:val="both"/>
        <w:rPr>
          <w:rFonts w:ascii="Gill Sans MT" w:hAnsi="Gill Sans MT"/>
          <w:sz w:val="24"/>
          <w:szCs w:val="24"/>
        </w:rPr>
      </w:pPr>
      <w:r w:rsidRPr="00A55BCE">
        <w:rPr>
          <w:rFonts w:ascii="Gill Sans MT" w:hAnsi="Gill Sans MT"/>
          <w:sz w:val="24"/>
          <w:szCs w:val="24"/>
        </w:rPr>
        <w:lastRenderedPageBreak/>
        <w:t xml:space="preserve">Expense provisions and scheduling: All expenses and month end accruals and provisions, including rent, electricity, salaries, telephone, audit fees, and other expenses shall be recognized within 3 working days after the closing period. The Finance Unit is responsible for completing the transactions within 4 calendar days after the period end. </w:t>
      </w:r>
    </w:p>
    <w:p w:rsidR="005B4E0C" w:rsidRPr="00A55BCE" w:rsidRDefault="005B4E0C" w:rsidP="00D317F3">
      <w:pPr>
        <w:pStyle w:val="NoSpacing"/>
        <w:spacing w:line="276" w:lineRule="auto"/>
        <w:ind w:left="360"/>
        <w:jc w:val="both"/>
        <w:rPr>
          <w:rFonts w:ascii="Gill Sans MT" w:hAnsi="Gill Sans MT"/>
          <w:sz w:val="24"/>
          <w:szCs w:val="24"/>
        </w:rPr>
      </w:pPr>
    </w:p>
    <w:p w:rsidR="005B4E0C" w:rsidRPr="00A55BCE" w:rsidRDefault="002F6E17" w:rsidP="00D317F3">
      <w:pPr>
        <w:pStyle w:val="NoSpacing"/>
        <w:numPr>
          <w:ilvl w:val="0"/>
          <w:numId w:val="5"/>
        </w:numPr>
        <w:spacing w:line="276" w:lineRule="auto"/>
        <w:ind w:left="360" w:firstLine="0"/>
        <w:jc w:val="both"/>
        <w:rPr>
          <w:rFonts w:ascii="Gill Sans MT" w:hAnsi="Gill Sans MT"/>
          <w:sz w:val="24"/>
          <w:szCs w:val="24"/>
        </w:rPr>
      </w:pPr>
      <w:r w:rsidRPr="00A55BCE">
        <w:rPr>
          <w:rFonts w:ascii="Gill Sans MT" w:hAnsi="Gill Sans MT"/>
          <w:sz w:val="24"/>
          <w:szCs w:val="24"/>
        </w:rPr>
        <w:t xml:space="preserve">Reconciliation: The Finance Unit shall reconcile balances with the corresponding asset accounts in the ledger for both, costs and accumulated depreciation, and compute variance analysis, if required. </w:t>
      </w:r>
    </w:p>
    <w:p w:rsidR="005B4E0C" w:rsidRPr="00A55BCE" w:rsidRDefault="005B4E0C" w:rsidP="00D317F3">
      <w:pPr>
        <w:pStyle w:val="NoSpacing"/>
        <w:spacing w:line="276" w:lineRule="auto"/>
        <w:ind w:left="360"/>
        <w:jc w:val="both"/>
        <w:rPr>
          <w:rFonts w:ascii="Gill Sans MT" w:hAnsi="Gill Sans MT"/>
          <w:sz w:val="24"/>
          <w:szCs w:val="24"/>
        </w:rPr>
      </w:pPr>
    </w:p>
    <w:p w:rsidR="005B4E0C" w:rsidRPr="00A55BCE" w:rsidRDefault="002F6E17"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9.5.2 Finance Unit shall prepare notes to accounts for each line item in the Cash Flow Statement, Income Statement &amp; Balance Sheet which should reconcile the trial balance and the GL. Finance Unit shall prepare the following for audit as well as reporting purposes: </w:t>
      </w:r>
    </w:p>
    <w:p w:rsidR="005B4E0C" w:rsidRPr="00A55BCE" w:rsidRDefault="005B4E0C" w:rsidP="00D317F3">
      <w:pPr>
        <w:pStyle w:val="NoSpacing"/>
        <w:spacing w:line="276" w:lineRule="auto"/>
        <w:ind w:left="360"/>
        <w:jc w:val="both"/>
        <w:rPr>
          <w:rFonts w:ascii="Gill Sans MT" w:hAnsi="Gill Sans MT"/>
          <w:sz w:val="24"/>
          <w:szCs w:val="24"/>
        </w:rPr>
      </w:pPr>
    </w:p>
    <w:p w:rsidR="005B4E0C" w:rsidRPr="00A55BCE" w:rsidRDefault="002F6E17" w:rsidP="00D317F3">
      <w:pPr>
        <w:pStyle w:val="NoSpacing"/>
        <w:tabs>
          <w:tab w:val="left" w:pos="540"/>
        </w:tabs>
        <w:spacing w:line="276" w:lineRule="auto"/>
        <w:ind w:left="540"/>
        <w:jc w:val="both"/>
        <w:rPr>
          <w:rFonts w:ascii="Gill Sans MT" w:hAnsi="Gill Sans MT"/>
          <w:sz w:val="24"/>
          <w:szCs w:val="24"/>
        </w:rPr>
      </w:pPr>
      <w:r w:rsidRPr="00A55BCE">
        <w:rPr>
          <w:rFonts w:ascii="Gill Sans MT" w:hAnsi="Gill Sans MT"/>
          <w:sz w:val="24"/>
          <w:szCs w:val="24"/>
        </w:rPr>
        <w:t xml:space="preserve">a) </w:t>
      </w:r>
      <w:r w:rsidR="005B4E0C" w:rsidRPr="00A55BCE">
        <w:rPr>
          <w:rFonts w:ascii="Gill Sans MT" w:hAnsi="Gill Sans MT"/>
          <w:sz w:val="24"/>
          <w:szCs w:val="24"/>
        </w:rPr>
        <w:t xml:space="preserve">  </w:t>
      </w:r>
      <w:r w:rsidRPr="00A55BCE">
        <w:rPr>
          <w:rFonts w:ascii="Gill Sans MT" w:hAnsi="Gill Sans MT"/>
          <w:sz w:val="24"/>
          <w:szCs w:val="24"/>
        </w:rPr>
        <w:t xml:space="preserve">Detailed accounts payable, ageing schedule and analysis. </w:t>
      </w:r>
    </w:p>
    <w:p w:rsidR="005B4E0C" w:rsidRPr="00A55BCE" w:rsidRDefault="002F6E17" w:rsidP="00D317F3">
      <w:pPr>
        <w:pStyle w:val="NoSpacing"/>
        <w:tabs>
          <w:tab w:val="left" w:pos="540"/>
        </w:tabs>
        <w:spacing w:line="276" w:lineRule="auto"/>
        <w:ind w:left="540"/>
        <w:jc w:val="both"/>
        <w:rPr>
          <w:rFonts w:ascii="Gill Sans MT" w:hAnsi="Gill Sans MT"/>
          <w:sz w:val="24"/>
          <w:szCs w:val="24"/>
        </w:rPr>
      </w:pPr>
      <w:r w:rsidRPr="00A55BCE">
        <w:rPr>
          <w:rFonts w:ascii="Gill Sans MT" w:hAnsi="Gill Sans MT"/>
          <w:sz w:val="24"/>
          <w:szCs w:val="24"/>
        </w:rPr>
        <w:t xml:space="preserve">b) </w:t>
      </w:r>
      <w:r w:rsidR="005B4E0C" w:rsidRPr="00A55BCE">
        <w:rPr>
          <w:rFonts w:ascii="Gill Sans MT" w:hAnsi="Gill Sans MT"/>
          <w:sz w:val="24"/>
          <w:szCs w:val="24"/>
        </w:rPr>
        <w:t xml:space="preserve">  </w:t>
      </w:r>
      <w:r w:rsidRPr="00A55BCE">
        <w:rPr>
          <w:rFonts w:ascii="Gill Sans MT" w:hAnsi="Gill Sans MT"/>
          <w:sz w:val="24"/>
          <w:szCs w:val="24"/>
        </w:rPr>
        <w:t xml:space="preserve">Reconciliation analysis of 5 major debtors. </w:t>
      </w:r>
    </w:p>
    <w:p w:rsidR="005B4E0C" w:rsidRPr="00A55BCE" w:rsidRDefault="002F6E17" w:rsidP="00D317F3">
      <w:pPr>
        <w:pStyle w:val="NoSpacing"/>
        <w:tabs>
          <w:tab w:val="left" w:pos="540"/>
        </w:tabs>
        <w:spacing w:line="276" w:lineRule="auto"/>
        <w:ind w:left="540"/>
        <w:jc w:val="both"/>
        <w:rPr>
          <w:rFonts w:ascii="Gill Sans MT" w:hAnsi="Gill Sans MT"/>
          <w:sz w:val="24"/>
          <w:szCs w:val="24"/>
        </w:rPr>
      </w:pPr>
      <w:r w:rsidRPr="00A55BCE">
        <w:rPr>
          <w:rFonts w:ascii="Gill Sans MT" w:hAnsi="Gill Sans MT"/>
          <w:sz w:val="24"/>
          <w:szCs w:val="24"/>
        </w:rPr>
        <w:t xml:space="preserve">c) </w:t>
      </w:r>
      <w:r w:rsidR="005B4E0C" w:rsidRPr="00A55BCE">
        <w:rPr>
          <w:rFonts w:ascii="Gill Sans MT" w:hAnsi="Gill Sans MT"/>
          <w:sz w:val="24"/>
          <w:szCs w:val="24"/>
        </w:rPr>
        <w:t xml:space="preserve">  </w:t>
      </w:r>
      <w:r w:rsidRPr="00A55BCE">
        <w:rPr>
          <w:rFonts w:ascii="Gill Sans MT" w:hAnsi="Gill Sans MT"/>
          <w:sz w:val="24"/>
          <w:szCs w:val="24"/>
        </w:rPr>
        <w:t xml:space="preserve">Detailed advances (travel, cash) and aging schedule </w:t>
      </w:r>
    </w:p>
    <w:p w:rsidR="005B4E0C" w:rsidRPr="00A55BCE" w:rsidRDefault="002F6E17" w:rsidP="00D317F3">
      <w:pPr>
        <w:pStyle w:val="NoSpacing"/>
        <w:tabs>
          <w:tab w:val="left" w:pos="540"/>
        </w:tabs>
        <w:spacing w:line="276" w:lineRule="auto"/>
        <w:ind w:left="540"/>
        <w:jc w:val="both"/>
        <w:rPr>
          <w:rFonts w:ascii="Gill Sans MT" w:hAnsi="Gill Sans MT"/>
          <w:sz w:val="24"/>
          <w:szCs w:val="24"/>
        </w:rPr>
      </w:pPr>
      <w:r w:rsidRPr="00A55BCE">
        <w:rPr>
          <w:rFonts w:ascii="Gill Sans MT" w:hAnsi="Gill Sans MT"/>
          <w:sz w:val="24"/>
          <w:szCs w:val="24"/>
        </w:rPr>
        <w:t xml:space="preserve">d) </w:t>
      </w:r>
      <w:r w:rsidR="005B4E0C" w:rsidRPr="00A55BCE">
        <w:rPr>
          <w:rFonts w:ascii="Gill Sans MT" w:hAnsi="Gill Sans MT"/>
          <w:sz w:val="24"/>
          <w:szCs w:val="24"/>
        </w:rPr>
        <w:t xml:space="preserve">  </w:t>
      </w:r>
      <w:r w:rsidRPr="00A55BCE">
        <w:rPr>
          <w:rFonts w:ascii="Gill Sans MT" w:hAnsi="Gill Sans MT"/>
          <w:sz w:val="24"/>
          <w:szCs w:val="24"/>
        </w:rPr>
        <w:t xml:space="preserve">Bank reconciliation statement for all active bank accounts. </w:t>
      </w:r>
    </w:p>
    <w:p w:rsidR="005B4E0C" w:rsidRPr="00A55BCE" w:rsidRDefault="002F6E17" w:rsidP="00D317F3">
      <w:pPr>
        <w:pStyle w:val="NoSpacing"/>
        <w:tabs>
          <w:tab w:val="left" w:pos="540"/>
        </w:tabs>
        <w:spacing w:line="276" w:lineRule="auto"/>
        <w:ind w:left="540"/>
        <w:jc w:val="both"/>
        <w:rPr>
          <w:rFonts w:ascii="Gill Sans MT" w:hAnsi="Gill Sans MT"/>
          <w:sz w:val="24"/>
          <w:szCs w:val="24"/>
        </w:rPr>
      </w:pPr>
      <w:r w:rsidRPr="00A55BCE">
        <w:rPr>
          <w:rFonts w:ascii="Gill Sans MT" w:hAnsi="Gill Sans MT"/>
          <w:sz w:val="24"/>
          <w:szCs w:val="24"/>
        </w:rPr>
        <w:t xml:space="preserve">e) </w:t>
      </w:r>
      <w:r w:rsidR="005B4E0C" w:rsidRPr="00A55BCE">
        <w:rPr>
          <w:rFonts w:ascii="Gill Sans MT" w:hAnsi="Gill Sans MT"/>
          <w:sz w:val="24"/>
          <w:szCs w:val="24"/>
        </w:rPr>
        <w:t xml:space="preserve">  </w:t>
      </w:r>
      <w:r w:rsidRPr="00A55BCE">
        <w:rPr>
          <w:rFonts w:ascii="Gill Sans MT" w:hAnsi="Gill Sans MT"/>
          <w:sz w:val="24"/>
          <w:szCs w:val="24"/>
        </w:rPr>
        <w:t xml:space="preserve">Petty cash reconciliation for petty cash floats in different locations. </w:t>
      </w:r>
    </w:p>
    <w:p w:rsidR="005B4E0C" w:rsidRPr="00A55BCE" w:rsidRDefault="002F6E17" w:rsidP="00D317F3">
      <w:pPr>
        <w:pStyle w:val="NoSpacing"/>
        <w:tabs>
          <w:tab w:val="left" w:pos="540"/>
        </w:tabs>
        <w:spacing w:line="276" w:lineRule="auto"/>
        <w:ind w:left="540"/>
        <w:jc w:val="both"/>
        <w:rPr>
          <w:rFonts w:ascii="Gill Sans MT" w:hAnsi="Gill Sans MT"/>
          <w:sz w:val="24"/>
          <w:szCs w:val="24"/>
        </w:rPr>
      </w:pPr>
      <w:r w:rsidRPr="00A55BCE">
        <w:rPr>
          <w:rFonts w:ascii="Gill Sans MT" w:hAnsi="Gill Sans MT"/>
          <w:sz w:val="24"/>
          <w:szCs w:val="24"/>
        </w:rPr>
        <w:t xml:space="preserve">f) </w:t>
      </w:r>
      <w:r w:rsidR="005B4E0C" w:rsidRPr="00A55BCE">
        <w:rPr>
          <w:rFonts w:ascii="Gill Sans MT" w:hAnsi="Gill Sans MT"/>
          <w:sz w:val="24"/>
          <w:szCs w:val="24"/>
        </w:rPr>
        <w:t xml:space="preserve">   </w:t>
      </w:r>
      <w:r w:rsidRPr="00A55BCE">
        <w:rPr>
          <w:rFonts w:ascii="Gill Sans MT" w:hAnsi="Gill Sans MT"/>
          <w:sz w:val="24"/>
          <w:szCs w:val="24"/>
        </w:rPr>
        <w:t xml:space="preserve">Schedule for accruals and prepayments. </w:t>
      </w:r>
    </w:p>
    <w:p w:rsidR="005B4E0C" w:rsidRPr="00A55BCE" w:rsidRDefault="002F6E17" w:rsidP="00D317F3">
      <w:pPr>
        <w:pStyle w:val="NoSpacing"/>
        <w:tabs>
          <w:tab w:val="left" w:pos="540"/>
        </w:tabs>
        <w:spacing w:line="276" w:lineRule="auto"/>
        <w:ind w:left="540"/>
        <w:jc w:val="both"/>
        <w:rPr>
          <w:rFonts w:ascii="Gill Sans MT" w:hAnsi="Gill Sans MT"/>
          <w:sz w:val="24"/>
          <w:szCs w:val="24"/>
        </w:rPr>
      </w:pPr>
      <w:r w:rsidRPr="00A55BCE">
        <w:rPr>
          <w:rFonts w:ascii="Gill Sans MT" w:hAnsi="Gill Sans MT"/>
          <w:sz w:val="24"/>
          <w:szCs w:val="24"/>
        </w:rPr>
        <w:t xml:space="preserve">g) </w:t>
      </w:r>
      <w:r w:rsidR="005B4E0C" w:rsidRPr="00A55BCE">
        <w:rPr>
          <w:rFonts w:ascii="Gill Sans MT" w:hAnsi="Gill Sans MT"/>
          <w:sz w:val="24"/>
          <w:szCs w:val="24"/>
        </w:rPr>
        <w:t xml:space="preserve">  </w:t>
      </w:r>
      <w:r w:rsidRPr="00A55BCE">
        <w:rPr>
          <w:rFonts w:ascii="Gill Sans MT" w:hAnsi="Gill Sans MT"/>
          <w:sz w:val="24"/>
          <w:szCs w:val="24"/>
        </w:rPr>
        <w:t xml:space="preserve">Schedule for depreciation of fixed assets. </w:t>
      </w:r>
    </w:p>
    <w:p w:rsidR="005B4E0C" w:rsidRPr="00A55BCE" w:rsidRDefault="005B4E0C" w:rsidP="00D317F3">
      <w:pPr>
        <w:pStyle w:val="NoSpacing"/>
        <w:spacing w:line="276" w:lineRule="auto"/>
        <w:ind w:left="360"/>
        <w:jc w:val="both"/>
        <w:rPr>
          <w:rFonts w:ascii="Gill Sans MT" w:hAnsi="Gill Sans MT"/>
          <w:sz w:val="24"/>
          <w:szCs w:val="24"/>
        </w:rPr>
      </w:pPr>
    </w:p>
    <w:p w:rsidR="00FE1154" w:rsidRPr="00A55BCE" w:rsidRDefault="002F6E17"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9.5.3 The Finance Unit shall complete the following activities for the review and adjustments to the accounts: </w:t>
      </w:r>
    </w:p>
    <w:p w:rsidR="00FE1154" w:rsidRPr="00A55BCE" w:rsidRDefault="00FE1154" w:rsidP="00D317F3">
      <w:pPr>
        <w:pStyle w:val="NoSpacing"/>
        <w:spacing w:line="276" w:lineRule="auto"/>
        <w:ind w:left="360"/>
        <w:jc w:val="both"/>
        <w:rPr>
          <w:rFonts w:ascii="Gill Sans MT" w:hAnsi="Gill Sans MT"/>
          <w:sz w:val="24"/>
          <w:szCs w:val="24"/>
        </w:rPr>
      </w:pPr>
    </w:p>
    <w:p w:rsidR="00FE1154" w:rsidRPr="00A55BCE" w:rsidRDefault="002F6E17"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a) </w:t>
      </w:r>
      <w:r w:rsidR="00FE1154" w:rsidRPr="00A55BCE">
        <w:rPr>
          <w:rFonts w:ascii="Gill Sans MT" w:hAnsi="Gill Sans MT"/>
          <w:sz w:val="24"/>
          <w:szCs w:val="24"/>
        </w:rPr>
        <w:t xml:space="preserve">  </w:t>
      </w:r>
      <w:r w:rsidRPr="00A55BCE">
        <w:rPr>
          <w:rFonts w:ascii="Gill Sans MT" w:hAnsi="Gill Sans MT"/>
          <w:sz w:val="24"/>
          <w:szCs w:val="24"/>
        </w:rPr>
        <w:t xml:space="preserve">Ensure all reconciling items are cleared and significant trend movements are justifiable. This shall be completed within 7 calendar days after period end. </w:t>
      </w:r>
    </w:p>
    <w:p w:rsidR="005B4E0C" w:rsidRPr="00A55BCE" w:rsidRDefault="002F6E17"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b) </w:t>
      </w:r>
      <w:r w:rsidR="00FE1154" w:rsidRPr="00A55BCE">
        <w:rPr>
          <w:rFonts w:ascii="Gill Sans MT" w:hAnsi="Gill Sans MT"/>
          <w:sz w:val="24"/>
          <w:szCs w:val="24"/>
        </w:rPr>
        <w:t xml:space="preserve">  </w:t>
      </w:r>
      <w:r w:rsidRPr="00A55BCE">
        <w:rPr>
          <w:rFonts w:ascii="Gill Sans MT" w:hAnsi="Gill Sans MT"/>
          <w:sz w:val="24"/>
          <w:szCs w:val="24"/>
        </w:rPr>
        <w:t xml:space="preserve">Review identified period end adjustments, including adjustments for donor reporting and project closures, and approve all manual journal entries to be posted, and close period in the Ledger. </w:t>
      </w:r>
    </w:p>
    <w:p w:rsidR="005B4E0C" w:rsidRPr="00A55BCE" w:rsidRDefault="005B4E0C" w:rsidP="00D317F3">
      <w:pPr>
        <w:pStyle w:val="NoSpacing"/>
        <w:spacing w:line="276" w:lineRule="auto"/>
        <w:ind w:left="360"/>
        <w:jc w:val="both"/>
        <w:rPr>
          <w:rFonts w:ascii="Gill Sans MT" w:hAnsi="Gill Sans MT"/>
          <w:sz w:val="24"/>
          <w:szCs w:val="24"/>
        </w:rPr>
      </w:pPr>
    </w:p>
    <w:p w:rsidR="00D317F3" w:rsidRDefault="00D317F3" w:rsidP="00D317F3">
      <w:pPr>
        <w:pStyle w:val="NoSpacing"/>
        <w:spacing w:line="276" w:lineRule="auto"/>
        <w:ind w:left="360"/>
        <w:jc w:val="both"/>
        <w:rPr>
          <w:rFonts w:ascii="Gill Sans MT" w:hAnsi="Gill Sans MT"/>
          <w:b/>
          <w:sz w:val="24"/>
          <w:szCs w:val="24"/>
        </w:rPr>
      </w:pPr>
    </w:p>
    <w:p w:rsidR="005B4E0C" w:rsidRPr="003C0EB5" w:rsidRDefault="002F6E17" w:rsidP="00D317F3">
      <w:pPr>
        <w:pStyle w:val="NoSpacing"/>
        <w:spacing w:line="276" w:lineRule="auto"/>
        <w:ind w:left="360"/>
        <w:jc w:val="both"/>
        <w:rPr>
          <w:rFonts w:ascii="Gill Sans MT" w:hAnsi="Gill Sans MT"/>
          <w:b/>
          <w:color w:val="0070C0"/>
          <w:sz w:val="24"/>
          <w:szCs w:val="24"/>
        </w:rPr>
      </w:pPr>
      <w:r w:rsidRPr="003C0EB5">
        <w:rPr>
          <w:rFonts w:ascii="Gill Sans MT" w:hAnsi="Gill Sans MT"/>
          <w:b/>
          <w:color w:val="0070C0"/>
          <w:sz w:val="24"/>
          <w:szCs w:val="24"/>
        </w:rPr>
        <w:t xml:space="preserve">9.6. Period-end Reporting </w:t>
      </w:r>
    </w:p>
    <w:p w:rsidR="005B4E0C" w:rsidRPr="00A55BCE" w:rsidRDefault="005B4E0C" w:rsidP="00D317F3">
      <w:pPr>
        <w:pStyle w:val="NoSpacing"/>
        <w:spacing w:line="276" w:lineRule="auto"/>
        <w:ind w:left="360"/>
        <w:jc w:val="both"/>
        <w:rPr>
          <w:rFonts w:ascii="Gill Sans MT" w:hAnsi="Gill Sans MT"/>
          <w:sz w:val="24"/>
          <w:szCs w:val="24"/>
        </w:rPr>
      </w:pPr>
    </w:p>
    <w:p w:rsidR="005B4E0C" w:rsidRPr="00A55BCE" w:rsidRDefault="002F6E17"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9.6.1 The Finance Unit shall prepare period end management accounts and shall be submitted to the </w:t>
      </w:r>
      <w:r w:rsidR="00FE1154" w:rsidRPr="00A55BCE">
        <w:rPr>
          <w:rFonts w:ascii="Gill Sans MT" w:hAnsi="Gill Sans MT"/>
          <w:sz w:val="24"/>
          <w:szCs w:val="24"/>
        </w:rPr>
        <w:t xml:space="preserve">Finance Manager </w:t>
      </w:r>
      <w:r w:rsidRPr="00A55BCE">
        <w:rPr>
          <w:rFonts w:ascii="Gill Sans MT" w:hAnsi="Gill Sans MT"/>
          <w:sz w:val="24"/>
          <w:szCs w:val="24"/>
        </w:rPr>
        <w:t xml:space="preserve">for approval within 10 calendar days after the period. </w:t>
      </w:r>
    </w:p>
    <w:p w:rsidR="005B4E0C" w:rsidRPr="00A55BCE" w:rsidRDefault="005B4E0C" w:rsidP="00D317F3">
      <w:pPr>
        <w:pStyle w:val="NoSpacing"/>
        <w:spacing w:line="276" w:lineRule="auto"/>
        <w:ind w:left="360"/>
        <w:jc w:val="both"/>
        <w:rPr>
          <w:rFonts w:ascii="Gill Sans MT" w:hAnsi="Gill Sans MT"/>
          <w:sz w:val="24"/>
          <w:szCs w:val="24"/>
        </w:rPr>
      </w:pPr>
    </w:p>
    <w:p w:rsidR="005B4E0C" w:rsidRPr="00A55BCE" w:rsidRDefault="002F6E17"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9.6.2 Every month, the Finance Unit will prepare and send budget vs. actual report to the Head of Divisions</w:t>
      </w:r>
      <w:r w:rsidR="00DE53E2" w:rsidRPr="00A55BCE">
        <w:rPr>
          <w:rFonts w:ascii="Gill Sans MT" w:hAnsi="Gill Sans MT"/>
          <w:sz w:val="24"/>
          <w:szCs w:val="24"/>
        </w:rPr>
        <w:t xml:space="preserve"> including Program Managers</w:t>
      </w:r>
      <w:r w:rsidRPr="00A55BCE">
        <w:rPr>
          <w:rFonts w:ascii="Gill Sans MT" w:hAnsi="Gill Sans MT"/>
          <w:sz w:val="24"/>
          <w:szCs w:val="24"/>
        </w:rPr>
        <w:t xml:space="preserve">. </w:t>
      </w:r>
    </w:p>
    <w:p w:rsidR="005B4E0C" w:rsidRPr="00A55BCE" w:rsidRDefault="005B4E0C" w:rsidP="00D317F3">
      <w:pPr>
        <w:pStyle w:val="NoSpacing"/>
        <w:spacing w:line="276" w:lineRule="auto"/>
        <w:ind w:left="360"/>
        <w:jc w:val="both"/>
        <w:rPr>
          <w:rFonts w:ascii="Gill Sans MT" w:hAnsi="Gill Sans MT"/>
          <w:sz w:val="24"/>
          <w:szCs w:val="24"/>
        </w:rPr>
      </w:pPr>
    </w:p>
    <w:p w:rsidR="005B4E0C" w:rsidRPr="00A55BCE" w:rsidRDefault="002F6E17"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lastRenderedPageBreak/>
        <w:t xml:space="preserve">9.6.3 The Finance </w:t>
      </w:r>
      <w:r w:rsidR="00DE53E2" w:rsidRPr="00A55BCE">
        <w:rPr>
          <w:rFonts w:ascii="Gill Sans MT" w:hAnsi="Gill Sans MT"/>
          <w:sz w:val="24"/>
          <w:szCs w:val="24"/>
        </w:rPr>
        <w:t xml:space="preserve">Manager </w:t>
      </w:r>
      <w:r w:rsidRPr="00A55BCE">
        <w:rPr>
          <w:rFonts w:ascii="Gill Sans MT" w:hAnsi="Gill Sans MT"/>
          <w:sz w:val="24"/>
          <w:szCs w:val="24"/>
        </w:rPr>
        <w:t xml:space="preserve">shall periodically prepare a reports for the MPSC, which provides a high level summary overview of </w:t>
      </w:r>
      <w:r w:rsidR="00DE53E2" w:rsidRPr="00A55BCE">
        <w:rPr>
          <w:rFonts w:ascii="Gill Sans MT" w:hAnsi="Gill Sans MT"/>
          <w:sz w:val="24"/>
          <w:szCs w:val="24"/>
        </w:rPr>
        <w:t>[</w:t>
      </w:r>
      <w:r w:rsidR="00DE53E2" w:rsidRPr="00A55BCE">
        <w:rPr>
          <w:rFonts w:ascii="Gill Sans MT" w:hAnsi="Gill Sans MT" w:cstheme="minorHAnsi"/>
          <w:sz w:val="24"/>
          <w:szCs w:val="24"/>
        </w:rPr>
        <w:t>CSO’s Name]</w:t>
      </w:r>
      <w:r w:rsidRPr="00A55BCE">
        <w:rPr>
          <w:rFonts w:ascii="Gill Sans MT" w:hAnsi="Gill Sans MT"/>
          <w:sz w:val="24"/>
          <w:szCs w:val="24"/>
        </w:rPr>
        <w:t xml:space="preserve">’s financial performance with high level analysis including budget vs. actual. </w:t>
      </w:r>
    </w:p>
    <w:p w:rsidR="005B4E0C" w:rsidRPr="00A55BCE" w:rsidRDefault="005B4E0C" w:rsidP="00D317F3">
      <w:pPr>
        <w:pStyle w:val="NoSpacing"/>
        <w:spacing w:line="276" w:lineRule="auto"/>
        <w:ind w:left="360"/>
        <w:jc w:val="both"/>
        <w:rPr>
          <w:rFonts w:ascii="Gill Sans MT" w:hAnsi="Gill Sans MT"/>
          <w:sz w:val="24"/>
          <w:szCs w:val="24"/>
        </w:rPr>
      </w:pPr>
    </w:p>
    <w:p w:rsidR="00D317F3" w:rsidRDefault="00D317F3" w:rsidP="00D317F3">
      <w:pPr>
        <w:pStyle w:val="NoSpacing"/>
        <w:spacing w:line="276" w:lineRule="auto"/>
        <w:ind w:left="360"/>
        <w:jc w:val="both"/>
        <w:rPr>
          <w:rFonts w:ascii="Gill Sans MT" w:hAnsi="Gill Sans MT"/>
          <w:b/>
          <w:sz w:val="24"/>
          <w:szCs w:val="24"/>
        </w:rPr>
      </w:pPr>
    </w:p>
    <w:p w:rsidR="005B4E0C" w:rsidRPr="003C0EB5" w:rsidRDefault="002F6E17" w:rsidP="00D317F3">
      <w:pPr>
        <w:pStyle w:val="NoSpacing"/>
        <w:spacing w:line="276" w:lineRule="auto"/>
        <w:ind w:left="360"/>
        <w:jc w:val="both"/>
        <w:rPr>
          <w:rFonts w:ascii="Gill Sans MT" w:hAnsi="Gill Sans MT"/>
          <w:b/>
          <w:color w:val="0070C0"/>
          <w:sz w:val="24"/>
          <w:szCs w:val="24"/>
        </w:rPr>
      </w:pPr>
      <w:r w:rsidRPr="003C0EB5">
        <w:rPr>
          <w:rFonts w:ascii="Gill Sans MT" w:hAnsi="Gill Sans MT"/>
          <w:b/>
          <w:color w:val="0070C0"/>
          <w:sz w:val="24"/>
          <w:szCs w:val="24"/>
        </w:rPr>
        <w:t>9.7. Ad</w:t>
      </w:r>
      <w:r w:rsidR="008657E9" w:rsidRPr="003C0EB5">
        <w:rPr>
          <w:rFonts w:ascii="Gill Sans MT" w:hAnsi="Gill Sans MT"/>
          <w:b/>
          <w:color w:val="0070C0"/>
          <w:sz w:val="24"/>
          <w:szCs w:val="24"/>
        </w:rPr>
        <w:t>ditional Requirements for Half-Y</w:t>
      </w:r>
      <w:r w:rsidRPr="003C0EB5">
        <w:rPr>
          <w:rFonts w:ascii="Gill Sans MT" w:hAnsi="Gill Sans MT"/>
          <w:b/>
          <w:color w:val="0070C0"/>
          <w:sz w:val="24"/>
          <w:szCs w:val="24"/>
        </w:rPr>
        <w:t xml:space="preserve">early and Annual Closing Activities </w:t>
      </w:r>
    </w:p>
    <w:p w:rsidR="005B4E0C" w:rsidRPr="00A55BCE" w:rsidRDefault="005B4E0C" w:rsidP="00D317F3">
      <w:pPr>
        <w:pStyle w:val="NoSpacing"/>
        <w:spacing w:line="276" w:lineRule="auto"/>
        <w:ind w:left="360"/>
        <w:jc w:val="both"/>
        <w:rPr>
          <w:rFonts w:ascii="Gill Sans MT" w:hAnsi="Gill Sans MT"/>
          <w:sz w:val="24"/>
          <w:szCs w:val="24"/>
        </w:rPr>
      </w:pPr>
    </w:p>
    <w:p w:rsidR="005B4E0C" w:rsidRPr="00A55BCE" w:rsidRDefault="002F6E17"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9.7.1 In addition to the above mentioned closing activities, a few incremental steps shall be required to complete the half-yearly and annual closing activities. </w:t>
      </w:r>
    </w:p>
    <w:p w:rsidR="005B4E0C" w:rsidRPr="00A55BCE" w:rsidRDefault="005B4E0C" w:rsidP="00D317F3">
      <w:pPr>
        <w:pStyle w:val="NoSpacing"/>
        <w:spacing w:line="276" w:lineRule="auto"/>
        <w:ind w:left="360"/>
        <w:jc w:val="both"/>
        <w:rPr>
          <w:rFonts w:ascii="Gill Sans MT" w:hAnsi="Gill Sans MT"/>
          <w:sz w:val="24"/>
          <w:szCs w:val="24"/>
        </w:rPr>
      </w:pPr>
    </w:p>
    <w:p w:rsidR="005B4E0C" w:rsidRPr="00A55BCE" w:rsidRDefault="002F6E17" w:rsidP="00D317F3">
      <w:pPr>
        <w:pStyle w:val="NoSpacing"/>
        <w:numPr>
          <w:ilvl w:val="0"/>
          <w:numId w:val="6"/>
        </w:numPr>
        <w:spacing w:line="276" w:lineRule="auto"/>
        <w:ind w:left="720" w:firstLine="0"/>
        <w:jc w:val="both"/>
        <w:rPr>
          <w:rFonts w:ascii="Gill Sans MT" w:hAnsi="Gill Sans MT"/>
          <w:sz w:val="24"/>
          <w:szCs w:val="24"/>
        </w:rPr>
      </w:pPr>
      <w:r w:rsidRPr="00A55BCE">
        <w:rPr>
          <w:rFonts w:ascii="Gill Sans MT" w:hAnsi="Gill Sans MT"/>
          <w:sz w:val="24"/>
          <w:szCs w:val="24"/>
        </w:rPr>
        <w:t xml:space="preserve">Physical verification </w:t>
      </w:r>
    </w:p>
    <w:p w:rsidR="005B4E0C" w:rsidRPr="00A55BCE" w:rsidRDefault="005B4E0C" w:rsidP="00D317F3">
      <w:pPr>
        <w:pStyle w:val="NoSpacing"/>
        <w:spacing w:line="276" w:lineRule="auto"/>
        <w:ind w:left="720"/>
        <w:jc w:val="both"/>
        <w:rPr>
          <w:rFonts w:ascii="Gill Sans MT" w:hAnsi="Gill Sans MT"/>
          <w:sz w:val="24"/>
          <w:szCs w:val="24"/>
        </w:rPr>
      </w:pPr>
    </w:p>
    <w:p w:rsidR="005B4E0C" w:rsidRPr="00A55BCE" w:rsidRDefault="002F6E17" w:rsidP="00D317F3">
      <w:pPr>
        <w:pStyle w:val="NoSpacing"/>
        <w:spacing w:line="276" w:lineRule="auto"/>
        <w:ind w:left="720"/>
        <w:jc w:val="both"/>
        <w:rPr>
          <w:rFonts w:ascii="Gill Sans MT" w:hAnsi="Gill Sans MT"/>
          <w:sz w:val="24"/>
          <w:szCs w:val="24"/>
        </w:rPr>
      </w:pPr>
      <w:r w:rsidRPr="00A55BCE">
        <w:rPr>
          <w:rFonts w:ascii="Gill Sans MT" w:hAnsi="Gill Sans MT"/>
          <w:sz w:val="24"/>
          <w:szCs w:val="24"/>
        </w:rPr>
        <w:t xml:space="preserve">- </w:t>
      </w:r>
      <w:r w:rsidR="00991454" w:rsidRPr="00A55BCE">
        <w:rPr>
          <w:rFonts w:ascii="Gill Sans MT" w:hAnsi="Gill Sans MT"/>
          <w:sz w:val="24"/>
          <w:szCs w:val="24"/>
        </w:rPr>
        <w:t>[</w:t>
      </w:r>
      <w:r w:rsidR="00991454" w:rsidRPr="00A55BCE">
        <w:rPr>
          <w:rFonts w:ascii="Gill Sans MT" w:hAnsi="Gill Sans MT" w:cstheme="minorHAnsi"/>
          <w:sz w:val="24"/>
          <w:szCs w:val="24"/>
        </w:rPr>
        <w:t>CSO’s Name]</w:t>
      </w:r>
      <w:r w:rsidR="00991454" w:rsidRPr="00A55BCE">
        <w:rPr>
          <w:rFonts w:ascii="Gill Sans MT" w:hAnsi="Gill Sans MT"/>
          <w:sz w:val="24"/>
          <w:szCs w:val="24"/>
        </w:rPr>
        <w:t xml:space="preserve"> shall</w:t>
      </w:r>
      <w:r w:rsidRPr="00A55BCE">
        <w:rPr>
          <w:rFonts w:ascii="Gill Sans MT" w:hAnsi="Gill Sans MT"/>
          <w:sz w:val="24"/>
          <w:szCs w:val="24"/>
        </w:rPr>
        <w:t xml:space="preserve"> carry out physical assessment and associated adjustments related to write off for fixed assets, and whether there is any indication that an asset may be impaired. If any such indication exists, the Finance </w:t>
      </w:r>
      <w:r w:rsidR="00991454" w:rsidRPr="00A55BCE">
        <w:rPr>
          <w:rFonts w:ascii="Gill Sans MT" w:hAnsi="Gill Sans MT"/>
          <w:sz w:val="24"/>
          <w:szCs w:val="24"/>
        </w:rPr>
        <w:t xml:space="preserve">Manager </w:t>
      </w:r>
      <w:r w:rsidRPr="00A55BCE">
        <w:rPr>
          <w:rFonts w:ascii="Gill Sans MT" w:hAnsi="Gill Sans MT"/>
          <w:sz w:val="24"/>
          <w:szCs w:val="24"/>
        </w:rPr>
        <w:t xml:space="preserve">shall estimate the recoverable amount. </w:t>
      </w:r>
    </w:p>
    <w:p w:rsidR="00F929A0" w:rsidRPr="00A55BCE" w:rsidRDefault="00F929A0" w:rsidP="00D317F3">
      <w:pPr>
        <w:pStyle w:val="NoSpacing"/>
        <w:spacing w:line="276" w:lineRule="auto"/>
        <w:ind w:left="720"/>
        <w:jc w:val="both"/>
        <w:rPr>
          <w:rFonts w:ascii="Gill Sans MT" w:hAnsi="Gill Sans MT"/>
          <w:sz w:val="24"/>
          <w:szCs w:val="24"/>
        </w:rPr>
      </w:pPr>
    </w:p>
    <w:p w:rsidR="005B4E0C" w:rsidRPr="00A55BCE" w:rsidRDefault="002F6E17" w:rsidP="00D317F3">
      <w:pPr>
        <w:pStyle w:val="NoSpacing"/>
        <w:spacing w:line="276" w:lineRule="auto"/>
        <w:ind w:left="720"/>
        <w:jc w:val="both"/>
        <w:rPr>
          <w:rFonts w:ascii="Gill Sans MT" w:hAnsi="Gill Sans MT"/>
          <w:sz w:val="24"/>
          <w:szCs w:val="24"/>
        </w:rPr>
      </w:pPr>
      <w:r w:rsidRPr="00A55BCE">
        <w:rPr>
          <w:rFonts w:ascii="Gill Sans MT" w:hAnsi="Gill Sans MT"/>
          <w:sz w:val="24"/>
          <w:szCs w:val="24"/>
        </w:rPr>
        <w:t xml:space="preserve">- The </w:t>
      </w:r>
      <w:r w:rsidR="00991454" w:rsidRPr="00A55BCE">
        <w:rPr>
          <w:rFonts w:ascii="Gill Sans MT" w:hAnsi="Gill Sans MT"/>
          <w:sz w:val="24"/>
          <w:szCs w:val="24"/>
        </w:rPr>
        <w:t xml:space="preserve">Admin </w:t>
      </w:r>
      <w:r w:rsidRPr="00A55BCE">
        <w:rPr>
          <w:rFonts w:ascii="Gill Sans MT" w:hAnsi="Gill Sans MT"/>
          <w:sz w:val="24"/>
          <w:szCs w:val="24"/>
        </w:rPr>
        <w:t xml:space="preserve">Services Unit shall be responsible to conduct physical count of the assets in </w:t>
      </w:r>
      <w:r w:rsidR="00991454" w:rsidRPr="00A55BCE">
        <w:rPr>
          <w:rFonts w:ascii="Gill Sans MT" w:hAnsi="Gill Sans MT"/>
          <w:sz w:val="24"/>
          <w:szCs w:val="24"/>
        </w:rPr>
        <w:t xml:space="preserve">main office </w:t>
      </w:r>
      <w:r w:rsidRPr="00A55BCE">
        <w:rPr>
          <w:rFonts w:ascii="Gill Sans MT" w:hAnsi="Gill Sans MT"/>
          <w:sz w:val="24"/>
          <w:szCs w:val="24"/>
        </w:rPr>
        <w:t xml:space="preserve">to ensure completeness and existence of the assets listed in the system. </w:t>
      </w:r>
      <w:r w:rsidR="00991454" w:rsidRPr="00A55BCE">
        <w:rPr>
          <w:rFonts w:ascii="Gill Sans MT" w:hAnsi="Gill Sans MT"/>
          <w:sz w:val="24"/>
          <w:szCs w:val="24"/>
        </w:rPr>
        <w:t>Regional o</w:t>
      </w:r>
      <w:r w:rsidRPr="00A55BCE">
        <w:rPr>
          <w:rFonts w:ascii="Gill Sans MT" w:hAnsi="Gill Sans MT"/>
          <w:sz w:val="24"/>
          <w:szCs w:val="24"/>
        </w:rPr>
        <w:t xml:space="preserve">ffices, the respective </w:t>
      </w:r>
      <w:r w:rsidR="00991454" w:rsidRPr="00A55BCE">
        <w:rPr>
          <w:rFonts w:ascii="Gill Sans MT" w:hAnsi="Gill Sans MT"/>
          <w:sz w:val="24"/>
          <w:szCs w:val="24"/>
        </w:rPr>
        <w:t xml:space="preserve">regional in-charge </w:t>
      </w:r>
      <w:r w:rsidRPr="00A55BCE">
        <w:rPr>
          <w:rFonts w:ascii="Gill Sans MT" w:hAnsi="Gill Sans MT"/>
          <w:sz w:val="24"/>
          <w:szCs w:val="24"/>
        </w:rPr>
        <w:t xml:space="preserve">shall be responsible to conduct physical count of the assets in the country to ensure completeness and existence of the assets listed in the system. The annual asset count shall be conducted in the presence of department maintaining the register. </w:t>
      </w:r>
    </w:p>
    <w:p w:rsidR="00F929A0" w:rsidRPr="00A55BCE" w:rsidRDefault="00F929A0" w:rsidP="00D317F3">
      <w:pPr>
        <w:pStyle w:val="NoSpacing"/>
        <w:spacing w:line="276" w:lineRule="auto"/>
        <w:ind w:left="720"/>
        <w:jc w:val="both"/>
        <w:rPr>
          <w:rFonts w:ascii="Gill Sans MT" w:hAnsi="Gill Sans MT"/>
          <w:sz w:val="24"/>
          <w:szCs w:val="24"/>
        </w:rPr>
      </w:pPr>
    </w:p>
    <w:p w:rsidR="005B4E0C" w:rsidRDefault="002F6E17" w:rsidP="00D317F3">
      <w:pPr>
        <w:pStyle w:val="NoSpacing"/>
        <w:spacing w:line="276" w:lineRule="auto"/>
        <w:ind w:left="720"/>
        <w:jc w:val="both"/>
        <w:rPr>
          <w:rFonts w:ascii="Gill Sans MT" w:hAnsi="Gill Sans MT"/>
          <w:sz w:val="24"/>
          <w:szCs w:val="24"/>
        </w:rPr>
      </w:pPr>
      <w:r w:rsidRPr="00A55BCE">
        <w:rPr>
          <w:rFonts w:ascii="Gill Sans MT" w:hAnsi="Gill Sans MT"/>
          <w:sz w:val="24"/>
          <w:szCs w:val="24"/>
        </w:rPr>
        <w:t xml:space="preserve">- Fixed Assets: The </w:t>
      </w:r>
      <w:r w:rsidR="00991454" w:rsidRPr="00A55BCE">
        <w:rPr>
          <w:rFonts w:ascii="Gill Sans MT" w:hAnsi="Gill Sans MT"/>
          <w:sz w:val="24"/>
          <w:szCs w:val="24"/>
        </w:rPr>
        <w:t xml:space="preserve">Admin </w:t>
      </w:r>
      <w:r w:rsidRPr="00A55BCE">
        <w:rPr>
          <w:rFonts w:ascii="Gill Sans MT" w:hAnsi="Gill Sans MT"/>
          <w:sz w:val="24"/>
          <w:szCs w:val="24"/>
        </w:rPr>
        <w:t xml:space="preserve">Services Unit shall be responsible for physical verification of Assets in the Fixed Asset Register on a semi-annual basis. </w:t>
      </w:r>
    </w:p>
    <w:p w:rsidR="008657E9" w:rsidRPr="00A55BCE" w:rsidRDefault="008657E9" w:rsidP="00D317F3">
      <w:pPr>
        <w:pStyle w:val="NoSpacing"/>
        <w:spacing w:line="276" w:lineRule="auto"/>
        <w:ind w:left="720"/>
        <w:jc w:val="both"/>
        <w:rPr>
          <w:rFonts w:ascii="Gill Sans MT" w:hAnsi="Gill Sans MT"/>
          <w:sz w:val="24"/>
          <w:szCs w:val="24"/>
        </w:rPr>
      </w:pPr>
    </w:p>
    <w:p w:rsidR="005B4E0C" w:rsidRPr="00A55BCE" w:rsidRDefault="002F6E17" w:rsidP="00D317F3">
      <w:pPr>
        <w:pStyle w:val="NoSpacing"/>
        <w:numPr>
          <w:ilvl w:val="0"/>
          <w:numId w:val="6"/>
        </w:numPr>
        <w:spacing w:line="276" w:lineRule="auto"/>
        <w:ind w:left="720" w:firstLine="0"/>
        <w:jc w:val="both"/>
        <w:rPr>
          <w:rFonts w:ascii="Gill Sans MT" w:hAnsi="Gill Sans MT"/>
          <w:sz w:val="24"/>
          <w:szCs w:val="24"/>
        </w:rPr>
      </w:pPr>
      <w:r w:rsidRPr="00A55BCE">
        <w:rPr>
          <w:rFonts w:ascii="Gill Sans MT" w:hAnsi="Gill Sans MT"/>
          <w:sz w:val="24"/>
          <w:szCs w:val="24"/>
        </w:rPr>
        <w:t xml:space="preserve">Annual Accounting Adjustments </w:t>
      </w:r>
    </w:p>
    <w:p w:rsidR="005B4E0C" w:rsidRPr="00A55BCE" w:rsidRDefault="005B4E0C" w:rsidP="00D317F3">
      <w:pPr>
        <w:pStyle w:val="NoSpacing"/>
        <w:spacing w:line="276" w:lineRule="auto"/>
        <w:ind w:left="720"/>
        <w:jc w:val="both"/>
        <w:rPr>
          <w:rFonts w:ascii="Gill Sans MT" w:hAnsi="Gill Sans MT"/>
          <w:sz w:val="24"/>
          <w:szCs w:val="24"/>
        </w:rPr>
      </w:pPr>
    </w:p>
    <w:p w:rsidR="005B4E0C" w:rsidRPr="00A55BCE" w:rsidRDefault="002F6E17" w:rsidP="00D317F3">
      <w:pPr>
        <w:pStyle w:val="NoSpacing"/>
        <w:spacing w:line="276" w:lineRule="auto"/>
        <w:ind w:left="720"/>
        <w:jc w:val="both"/>
        <w:rPr>
          <w:rFonts w:ascii="Gill Sans MT" w:hAnsi="Gill Sans MT"/>
          <w:sz w:val="24"/>
          <w:szCs w:val="24"/>
        </w:rPr>
      </w:pPr>
      <w:r w:rsidRPr="00A55BCE">
        <w:rPr>
          <w:rFonts w:ascii="Gill Sans MT" w:hAnsi="Gill Sans MT"/>
          <w:sz w:val="24"/>
          <w:szCs w:val="24"/>
        </w:rPr>
        <w:t xml:space="preserve">- The Finance Unit shall complete the annual adjustments, which shall be reviewed by the Finance </w:t>
      </w:r>
      <w:r w:rsidR="00F929A0" w:rsidRPr="00A55BCE">
        <w:rPr>
          <w:rFonts w:ascii="Gill Sans MT" w:hAnsi="Gill Sans MT"/>
          <w:sz w:val="24"/>
          <w:szCs w:val="24"/>
        </w:rPr>
        <w:t>Manager</w:t>
      </w:r>
      <w:r w:rsidRPr="00A55BCE">
        <w:rPr>
          <w:rFonts w:ascii="Gill Sans MT" w:hAnsi="Gill Sans MT"/>
          <w:sz w:val="24"/>
          <w:szCs w:val="24"/>
        </w:rPr>
        <w:t xml:space="preserve">. </w:t>
      </w:r>
    </w:p>
    <w:p w:rsidR="005B4E0C" w:rsidRPr="00A55BCE" w:rsidRDefault="002F6E17" w:rsidP="00D317F3">
      <w:pPr>
        <w:pStyle w:val="NoSpacing"/>
        <w:spacing w:line="276" w:lineRule="auto"/>
        <w:ind w:left="720"/>
        <w:jc w:val="both"/>
        <w:rPr>
          <w:rFonts w:ascii="Gill Sans MT" w:hAnsi="Gill Sans MT"/>
          <w:sz w:val="24"/>
          <w:szCs w:val="24"/>
        </w:rPr>
      </w:pPr>
      <w:r w:rsidRPr="00A55BCE">
        <w:rPr>
          <w:rFonts w:ascii="Gill Sans MT" w:hAnsi="Gill Sans MT"/>
          <w:sz w:val="24"/>
          <w:szCs w:val="24"/>
        </w:rPr>
        <w:t xml:space="preserve">- The Finance Unit shall review whether the balances in accruals include any accruals for goods/ services where vendor invoices are not received for a considerable period. </w:t>
      </w:r>
    </w:p>
    <w:p w:rsidR="005B4E0C" w:rsidRPr="00A55BCE" w:rsidRDefault="002F6E17" w:rsidP="00D317F3">
      <w:pPr>
        <w:pStyle w:val="NoSpacing"/>
        <w:spacing w:line="276" w:lineRule="auto"/>
        <w:ind w:left="720"/>
        <w:jc w:val="both"/>
        <w:rPr>
          <w:rFonts w:ascii="Gill Sans MT" w:hAnsi="Gill Sans MT"/>
          <w:sz w:val="24"/>
          <w:szCs w:val="24"/>
        </w:rPr>
      </w:pPr>
      <w:r w:rsidRPr="00A55BCE">
        <w:rPr>
          <w:rFonts w:ascii="Gill Sans MT" w:hAnsi="Gill Sans MT"/>
          <w:sz w:val="24"/>
          <w:szCs w:val="24"/>
        </w:rPr>
        <w:t xml:space="preserve">- The Finance Unit shall prepare notes on financial risks at the end of the financial year, Schedule for annual Financial Statements, and Contribution Schedules. </w:t>
      </w:r>
    </w:p>
    <w:p w:rsidR="00F929A0" w:rsidRPr="00A55BCE" w:rsidRDefault="00F929A0" w:rsidP="00D317F3">
      <w:pPr>
        <w:pStyle w:val="NoSpacing"/>
        <w:spacing w:line="276" w:lineRule="auto"/>
        <w:ind w:left="360"/>
        <w:jc w:val="both"/>
        <w:rPr>
          <w:rFonts w:ascii="Gill Sans MT" w:hAnsi="Gill Sans MT"/>
          <w:sz w:val="24"/>
          <w:szCs w:val="24"/>
        </w:rPr>
      </w:pPr>
    </w:p>
    <w:p w:rsidR="00D317F3" w:rsidRDefault="00D317F3" w:rsidP="00D317F3">
      <w:pPr>
        <w:pStyle w:val="NoSpacing"/>
        <w:spacing w:line="276" w:lineRule="auto"/>
        <w:ind w:left="360"/>
        <w:jc w:val="both"/>
        <w:rPr>
          <w:rFonts w:ascii="Gill Sans MT" w:hAnsi="Gill Sans MT"/>
          <w:b/>
          <w:sz w:val="24"/>
          <w:szCs w:val="24"/>
        </w:rPr>
      </w:pPr>
    </w:p>
    <w:p w:rsidR="00D317F3" w:rsidRDefault="00D317F3" w:rsidP="00D317F3">
      <w:pPr>
        <w:pStyle w:val="NoSpacing"/>
        <w:spacing w:line="276" w:lineRule="auto"/>
        <w:ind w:left="360"/>
        <w:jc w:val="both"/>
        <w:rPr>
          <w:rFonts w:ascii="Gill Sans MT" w:hAnsi="Gill Sans MT"/>
          <w:b/>
          <w:sz w:val="24"/>
          <w:szCs w:val="24"/>
        </w:rPr>
      </w:pPr>
    </w:p>
    <w:p w:rsidR="00D317F3" w:rsidRDefault="00D317F3" w:rsidP="00D317F3">
      <w:pPr>
        <w:pStyle w:val="NoSpacing"/>
        <w:spacing w:line="276" w:lineRule="auto"/>
        <w:ind w:left="360"/>
        <w:jc w:val="both"/>
        <w:rPr>
          <w:rFonts w:ascii="Gill Sans MT" w:hAnsi="Gill Sans MT"/>
          <w:b/>
          <w:sz w:val="24"/>
          <w:szCs w:val="24"/>
        </w:rPr>
      </w:pPr>
    </w:p>
    <w:p w:rsidR="00D317F3" w:rsidRDefault="00D317F3" w:rsidP="00D317F3">
      <w:pPr>
        <w:pStyle w:val="NoSpacing"/>
        <w:spacing w:line="276" w:lineRule="auto"/>
        <w:ind w:left="360"/>
        <w:jc w:val="both"/>
        <w:rPr>
          <w:rFonts w:ascii="Gill Sans MT" w:hAnsi="Gill Sans MT"/>
          <w:b/>
          <w:sz w:val="24"/>
          <w:szCs w:val="24"/>
        </w:rPr>
      </w:pPr>
    </w:p>
    <w:p w:rsidR="005B4E0C" w:rsidRPr="003C0EB5" w:rsidRDefault="002F6E17" w:rsidP="00D317F3">
      <w:pPr>
        <w:pStyle w:val="NoSpacing"/>
        <w:spacing w:line="276" w:lineRule="auto"/>
        <w:ind w:left="360"/>
        <w:jc w:val="both"/>
        <w:rPr>
          <w:rFonts w:ascii="Gill Sans MT" w:hAnsi="Gill Sans MT"/>
          <w:b/>
          <w:color w:val="0070C0"/>
          <w:sz w:val="24"/>
          <w:szCs w:val="24"/>
        </w:rPr>
      </w:pPr>
      <w:r w:rsidRPr="003C0EB5">
        <w:rPr>
          <w:rFonts w:ascii="Gill Sans MT" w:hAnsi="Gill Sans MT"/>
          <w:b/>
          <w:color w:val="0070C0"/>
          <w:sz w:val="24"/>
          <w:szCs w:val="24"/>
        </w:rPr>
        <w:lastRenderedPageBreak/>
        <w:t xml:space="preserve">9.8. Document Retention and Destruction </w:t>
      </w:r>
    </w:p>
    <w:p w:rsidR="005B4E0C" w:rsidRPr="00A55BCE" w:rsidRDefault="005B4E0C" w:rsidP="00D317F3">
      <w:pPr>
        <w:pStyle w:val="NoSpacing"/>
        <w:spacing w:line="276" w:lineRule="auto"/>
        <w:ind w:left="360"/>
        <w:jc w:val="both"/>
        <w:rPr>
          <w:rFonts w:ascii="Gill Sans MT" w:hAnsi="Gill Sans MT"/>
          <w:sz w:val="24"/>
          <w:szCs w:val="24"/>
        </w:rPr>
      </w:pPr>
    </w:p>
    <w:p w:rsidR="005B4E0C" w:rsidRPr="00A55BCE" w:rsidRDefault="002F6E17"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9.8.1 </w:t>
      </w:r>
      <w:r w:rsidR="00F929A0" w:rsidRPr="00A55BCE">
        <w:rPr>
          <w:rFonts w:ascii="Gill Sans MT" w:hAnsi="Gill Sans MT"/>
          <w:sz w:val="24"/>
          <w:szCs w:val="24"/>
        </w:rPr>
        <w:t>[</w:t>
      </w:r>
      <w:r w:rsidR="00F929A0" w:rsidRPr="00A55BCE">
        <w:rPr>
          <w:rFonts w:ascii="Gill Sans MT" w:hAnsi="Gill Sans MT" w:cstheme="minorHAnsi"/>
          <w:sz w:val="24"/>
          <w:szCs w:val="24"/>
        </w:rPr>
        <w:t>CSO’s Name]</w:t>
      </w:r>
      <w:r w:rsidR="00F929A0" w:rsidRPr="00A55BCE">
        <w:rPr>
          <w:rFonts w:ascii="Gill Sans MT" w:hAnsi="Gill Sans MT"/>
          <w:sz w:val="24"/>
          <w:szCs w:val="24"/>
        </w:rPr>
        <w:t xml:space="preserve"> will</w:t>
      </w:r>
      <w:r w:rsidRPr="00A55BCE">
        <w:rPr>
          <w:rFonts w:ascii="Gill Sans MT" w:hAnsi="Gill Sans MT"/>
          <w:sz w:val="24"/>
          <w:szCs w:val="24"/>
        </w:rPr>
        <w:t xml:space="preserve"> establish a document retention and destruction policy that will be applicable to the retention and destruction of, among other documents, Accounting Records and other financial records. </w:t>
      </w:r>
      <w:r w:rsidR="00F929A0" w:rsidRPr="00A55BCE">
        <w:rPr>
          <w:rFonts w:ascii="Gill Sans MT" w:hAnsi="Gill Sans MT"/>
          <w:sz w:val="24"/>
          <w:szCs w:val="24"/>
        </w:rPr>
        <w:t xml:space="preserve"> </w:t>
      </w:r>
    </w:p>
    <w:p w:rsidR="005B4E0C" w:rsidRPr="00A55BCE" w:rsidRDefault="005B4E0C" w:rsidP="00D317F3">
      <w:pPr>
        <w:pStyle w:val="NoSpacing"/>
        <w:spacing w:line="276" w:lineRule="auto"/>
        <w:ind w:left="360"/>
        <w:jc w:val="both"/>
        <w:rPr>
          <w:rFonts w:ascii="Gill Sans MT" w:hAnsi="Gill Sans MT"/>
          <w:sz w:val="24"/>
          <w:szCs w:val="24"/>
        </w:rPr>
      </w:pPr>
    </w:p>
    <w:p w:rsidR="005B4E0C" w:rsidRPr="00A55BCE" w:rsidRDefault="002F6E17"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9.8.2 All Accounting Records must be maintained in a manner that supports operational and audit requirements. Records must be kept to ensure that financial transactions and activities are fully documented and supported in the event of internal or external audit, litigation and other external action. </w:t>
      </w:r>
    </w:p>
    <w:p w:rsidR="005B4E0C" w:rsidRPr="00A55BCE" w:rsidRDefault="005B4E0C" w:rsidP="00D317F3">
      <w:pPr>
        <w:pStyle w:val="NoSpacing"/>
        <w:spacing w:line="276" w:lineRule="auto"/>
        <w:ind w:left="360"/>
        <w:jc w:val="both"/>
        <w:rPr>
          <w:rFonts w:ascii="Gill Sans MT" w:hAnsi="Gill Sans MT"/>
          <w:sz w:val="24"/>
          <w:szCs w:val="24"/>
        </w:rPr>
      </w:pPr>
    </w:p>
    <w:p w:rsidR="005B4E0C" w:rsidRPr="00A55BCE" w:rsidRDefault="002F6E17"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9.8.3 Electronic records including approvals sent through e-mail or made through ERP system </w:t>
      </w:r>
      <w:r w:rsidR="00F929A0" w:rsidRPr="00A55BCE">
        <w:rPr>
          <w:rFonts w:ascii="Gill Sans MT" w:hAnsi="Gill Sans MT"/>
          <w:sz w:val="24"/>
          <w:szCs w:val="24"/>
        </w:rPr>
        <w:t xml:space="preserve">(or AIS) </w:t>
      </w:r>
      <w:r w:rsidRPr="00A55BCE">
        <w:rPr>
          <w:rFonts w:ascii="Gill Sans MT" w:hAnsi="Gill Sans MT"/>
          <w:sz w:val="24"/>
          <w:szCs w:val="24"/>
        </w:rPr>
        <w:t xml:space="preserve">are accepted as sound, legitimate Accounting Records and are subject to the same retention requirements as paper-based records. </w:t>
      </w:r>
    </w:p>
    <w:p w:rsidR="005B4E0C" w:rsidRPr="00A55BCE" w:rsidRDefault="005B4E0C" w:rsidP="00D317F3">
      <w:pPr>
        <w:pStyle w:val="NoSpacing"/>
        <w:spacing w:line="276" w:lineRule="auto"/>
        <w:ind w:left="360"/>
        <w:jc w:val="both"/>
        <w:rPr>
          <w:rFonts w:ascii="Gill Sans MT" w:hAnsi="Gill Sans MT"/>
          <w:sz w:val="24"/>
          <w:szCs w:val="24"/>
        </w:rPr>
      </w:pPr>
    </w:p>
    <w:p w:rsidR="000F613C" w:rsidRPr="007F759D" w:rsidRDefault="002F6E17" w:rsidP="00D317F3">
      <w:pPr>
        <w:pStyle w:val="NoSpacing"/>
        <w:spacing w:line="276" w:lineRule="auto"/>
        <w:ind w:left="360"/>
        <w:jc w:val="both"/>
        <w:rPr>
          <w:rFonts w:ascii="Gill Sans MT" w:hAnsi="Gill Sans MT"/>
          <w:sz w:val="24"/>
          <w:szCs w:val="24"/>
        </w:rPr>
      </w:pPr>
      <w:r w:rsidRPr="00A55BCE">
        <w:rPr>
          <w:rFonts w:ascii="Gill Sans MT" w:hAnsi="Gill Sans MT"/>
          <w:sz w:val="24"/>
          <w:szCs w:val="24"/>
        </w:rPr>
        <w:t xml:space="preserve">9.8.4 </w:t>
      </w:r>
      <w:r w:rsidR="00F929A0" w:rsidRPr="00A55BCE">
        <w:rPr>
          <w:rFonts w:ascii="Gill Sans MT" w:hAnsi="Gill Sans MT"/>
          <w:sz w:val="24"/>
          <w:szCs w:val="24"/>
        </w:rPr>
        <w:t>[</w:t>
      </w:r>
      <w:r w:rsidR="00F929A0" w:rsidRPr="00A55BCE">
        <w:rPr>
          <w:rFonts w:ascii="Gill Sans MT" w:hAnsi="Gill Sans MT" w:cstheme="minorHAnsi"/>
          <w:sz w:val="24"/>
          <w:szCs w:val="24"/>
        </w:rPr>
        <w:t>CSO’s Name]</w:t>
      </w:r>
      <w:r w:rsidR="00F929A0" w:rsidRPr="00A55BCE">
        <w:rPr>
          <w:rFonts w:ascii="Gill Sans MT" w:hAnsi="Gill Sans MT"/>
          <w:sz w:val="24"/>
          <w:szCs w:val="24"/>
        </w:rPr>
        <w:t xml:space="preserve"> will</w:t>
      </w:r>
      <w:r w:rsidRPr="00A55BCE">
        <w:rPr>
          <w:rFonts w:ascii="Gill Sans MT" w:hAnsi="Gill Sans MT"/>
          <w:sz w:val="24"/>
          <w:szCs w:val="24"/>
        </w:rPr>
        <w:t xml:space="preserve"> retain certain Accounting Records for at least the retention period provided by the document retention and destruction policy even if other laws require a </w:t>
      </w:r>
      <w:r w:rsidRPr="007F759D">
        <w:rPr>
          <w:rFonts w:ascii="Gill Sans MT" w:hAnsi="Gill Sans MT"/>
          <w:sz w:val="24"/>
          <w:szCs w:val="24"/>
        </w:rPr>
        <w:t>shorter period or do not have a specific retention period at all.</w:t>
      </w:r>
      <w:r w:rsidR="00F929A0" w:rsidRPr="007F759D">
        <w:rPr>
          <w:rFonts w:ascii="Gill Sans MT" w:hAnsi="Gill Sans MT"/>
          <w:sz w:val="24"/>
          <w:szCs w:val="24"/>
        </w:rPr>
        <w:t xml:space="preserve"> </w:t>
      </w:r>
    </w:p>
    <w:p w:rsidR="000F613C" w:rsidRDefault="000F613C" w:rsidP="007F759D">
      <w:pPr>
        <w:pStyle w:val="NoSpacing"/>
        <w:spacing w:line="276" w:lineRule="auto"/>
        <w:ind w:left="270"/>
        <w:rPr>
          <w:rFonts w:ascii="Gill Sans MT" w:hAnsi="Gill Sans MT"/>
          <w:sz w:val="24"/>
          <w:szCs w:val="24"/>
        </w:rPr>
      </w:pPr>
    </w:p>
    <w:p w:rsidR="005236B2" w:rsidRDefault="005236B2"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D317F3" w:rsidRDefault="00D317F3" w:rsidP="00D317F3">
      <w:pPr>
        <w:pStyle w:val="NoSpacing"/>
        <w:spacing w:line="276" w:lineRule="auto"/>
        <w:ind w:left="360"/>
        <w:rPr>
          <w:b/>
        </w:rPr>
      </w:pPr>
    </w:p>
    <w:p w:rsidR="005236B2" w:rsidRDefault="005236B2" w:rsidP="00BC4E83">
      <w:pPr>
        <w:pStyle w:val="NoSpacing"/>
        <w:spacing w:line="276" w:lineRule="auto"/>
        <w:rPr>
          <w:b/>
        </w:rPr>
      </w:pPr>
    </w:p>
    <w:p w:rsidR="008657E9" w:rsidRDefault="008657E9" w:rsidP="00BC4E83">
      <w:pPr>
        <w:pStyle w:val="NoSpacing"/>
        <w:spacing w:line="276" w:lineRule="auto"/>
        <w:rPr>
          <w:b/>
        </w:rPr>
      </w:pPr>
    </w:p>
    <w:p w:rsidR="00BC4E83" w:rsidRPr="00716A01" w:rsidRDefault="00BC4E83" w:rsidP="00716A01">
      <w:pPr>
        <w:pStyle w:val="NoSpacing"/>
        <w:spacing w:line="276" w:lineRule="auto"/>
        <w:jc w:val="both"/>
        <w:rPr>
          <w:rFonts w:ascii="Gill Sans MT" w:hAnsi="Gill Sans MT"/>
          <w:b/>
          <w:sz w:val="24"/>
          <w:szCs w:val="24"/>
        </w:rPr>
      </w:pPr>
      <w:r w:rsidRPr="00716A01">
        <w:rPr>
          <w:rFonts w:ascii="Gill Sans MT" w:hAnsi="Gill Sans MT"/>
          <w:b/>
          <w:sz w:val="24"/>
          <w:szCs w:val="24"/>
        </w:rPr>
        <w:lastRenderedPageBreak/>
        <w:t xml:space="preserve">10. </w:t>
      </w:r>
      <w:r w:rsidR="00DF74BC" w:rsidRPr="00716A01">
        <w:rPr>
          <w:rFonts w:ascii="Gill Sans MT" w:hAnsi="Gill Sans MT"/>
          <w:b/>
          <w:sz w:val="24"/>
          <w:szCs w:val="24"/>
        </w:rPr>
        <w:tab/>
      </w:r>
      <w:r w:rsidR="00832FEA">
        <w:rPr>
          <w:rFonts w:ascii="Gill Sans MT" w:hAnsi="Gill Sans MT"/>
          <w:b/>
          <w:sz w:val="24"/>
          <w:szCs w:val="24"/>
        </w:rPr>
        <w:t>P</w:t>
      </w:r>
      <w:r w:rsidRPr="00716A01">
        <w:rPr>
          <w:rFonts w:ascii="Gill Sans MT" w:hAnsi="Gill Sans MT"/>
          <w:b/>
          <w:sz w:val="24"/>
          <w:szCs w:val="24"/>
        </w:rPr>
        <w:t xml:space="preserve">RESENTATION OF FINANCIAL STATEMENTS </w:t>
      </w:r>
    </w:p>
    <w:p w:rsidR="00BC4E83" w:rsidRPr="00716A01" w:rsidRDefault="00BC4E83" w:rsidP="00716A01">
      <w:pPr>
        <w:pStyle w:val="NoSpacing"/>
        <w:spacing w:line="276" w:lineRule="auto"/>
        <w:ind w:left="270"/>
        <w:jc w:val="both"/>
        <w:rPr>
          <w:rFonts w:ascii="Gill Sans MT" w:hAnsi="Gill Sans MT"/>
          <w:sz w:val="24"/>
          <w:szCs w:val="24"/>
        </w:rPr>
      </w:pPr>
    </w:p>
    <w:p w:rsidR="00D317F3" w:rsidRDefault="00D317F3" w:rsidP="00716A01">
      <w:pPr>
        <w:pStyle w:val="NoSpacing"/>
        <w:spacing w:line="276" w:lineRule="auto"/>
        <w:ind w:left="270"/>
        <w:jc w:val="both"/>
        <w:rPr>
          <w:rFonts w:ascii="Gill Sans MT" w:hAnsi="Gill Sans MT"/>
          <w:b/>
          <w:sz w:val="24"/>
          <w:szCs w:val="24"/>
        </w:rPr>
      </w:pPr>
    </w:p>
    <w:p w:rsidR="00BC4E83" w:rsidRPr="003C0EB5" w:rsidRDefault="00BC4E83" w:rsidP="00716A01">
      <w:pPr>
        <w:pStyle w:val="NoSpacing"/>
        <w:spacing w:line="276" w:lineRule="auto"/>
        <w:ind w:left="270"/>
        <w:jc w:val="both"/>
        <w:rPr>
          <w:rFonts w:ascii="Gill Sans MT" w:hAnsi="Gill Sans MT"/>
          <w:b/>
          <w:color w:val="0070C0"/>
          <w:sz w:val="24"/>
          <w:szCs w:val="24"/>
        </w:rPr>
      </w:pPr>
      <w:r w:rsidRPr="003C0EB5">
        <w:rPr>
          <w:rFonts w:ascii="Gill Sans MT" w:hAnsi="Gill Sans MT"/>
          <w:b/>
          <w:color w:val="0070C0"/>
          <w:sz w:val="24"/>
          <w:szCs w:val="24"/>
        </w:rPr>
        <w:t xml:space="preserve">10.1. Underlying Assumptions </w:t>
      </w:r>
    </w:p>
    <w:p w:rsidR="00BC4E83" w:rsidRPr="00716A01" w:rsidRDefault="00BC4E83" w:rsidP="00716A01">
      <w:pPr>
        <w:pStyle w:val="NoSpacing"/>
        <w:spacing w:line="276" w:lineRule="auto"/>
        <w:ind w:left="270"/>
        <w:jc w:val="both"/>
        <w:rPr>
          <w:rFonts w:ascii="Gill Sans MT" w:hAnsi="Gill Sans MT"/>
          <w:sz w:val="24"/>
          <w:szCs w:val="24"/>
        </w:rPr>
      </w:pPr>
    </w:p>
    <w:p w:rsidR="00BC4E83" w:rsidRDefault="00BC4E83"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The preparation of the Financial Statements is in accordance with </w:t>
      </w:r>
      <w:r w:rsidR="00C91020" w:rsidRPr="00716A01">
        <w:rPr>
          <w:rFonts w:ascii="Gill Sans MT" w:hAnsi="Gill Sans MT"/>
          <w:sz w:val="24"/>
          <w:szCs w:val="24"/>
        </w:rPr>
        <w:t xml:space="preserve">Sri Lanka Accounting Standards - SLAS relevant to NPOs (SL </w:t>
      </w:r>
      <w:proofErr w:type="spellStart"/>
      <w:r w:rsidR="00C91020" w:rsidRPr="00716A01">
        <w:rPr>
          <w:rFonts w:ascii="Gill Sans MT" w:hAnsi="Gill Sans MT"/>
          <w:sz w:val="24"/>
          <w:szCs w:val="24"/>
        </w:rPr>
        <w:t>SoRP</w:t>
      </w:r>
      <w:proofErr w:type="spellEnd"/>
      <w:r w:rsidR="00C91020" w:rsidRPr="00716A01">
        <w:rPr>
          <w:rFonts w:ascii="Gill Sans MT" w:hAnsi="Gill Sans MT"/>
          <w:sz w:val="24"/>
          <w:szCs w:val="24"/>
        </w:rPr>
        <w:t xml:space="preserve"> recognizes the requirements of the Sri Lanka Accounting Standards with regard to recognition and measurement),</w:t>
      </w:r>
      <w:r w:rsidRPr="00716A01">
        <w:rPr>
          <w:rFonts w:ascii="Gill Sans MT" w:hAnsi="Gill Sans MT"/>
          <w:sz w:val="24"/>
          <w:szCs w:val="24"/>
        </w:rPr>
        <w:t xml:space="preserve"> which requires management of the Organization to make judgments, estimates and assumptions that affect the application of accounting policies and the reported amounts of assets, </w:t>
      </w:r>
      <w:r w:rsidR="000F57BD">
        <w:rPr>
          <w:rFonts w:ascii="Gill Sans MT" w:hAnsi="Gill Sans MT"/>
          <w:sz w:val="24"/>
          <w:szCs w:val="24"/>
        </w:rPr>
        <w:t xml:space="preserve">liabilities, income and expense </w:t>
      </w:r>
      <w:r w:rsidR="00832FEA" w:rsidRPr="009F3D2F">
        <w:rPr>
          <w:rFonts w:ascii="Gill Sans MT" w:hAnsi="Gill Sans MT"/>
          <w:i/>
          <w:sz w:val="24"/>
          <w:szCs w:val="24"/>
        </w:rPr>
        <w:t>(Template</w:t>
      </w:r>
      <w:r w:rsidR="00355C95" w:rsidRPr="009F3D2F">
        <w:rPr>
          <w:rFonts w:ascii="Gill Sans MT" w:hAnsi="Gill Sans MT"/>
          <w:i/>
          <w:sz w:val="24"/>
          <w:szCs w:val="24"/>
        </w:rPr>
        <w:t xml:space="preserve"> Reference</w:t>
      </w:r>
      <w:r w:rsidR="00832FEA" w:rsidRPr="009F3D2F">
        <w:rPr>
          <w:rFonts w:ascii="Gill Sans MT" w:hAnsi="Gill Sans MT"/>
          <w:i/>
          <w:sz w:val="24"/>
          <w:szCs w:val="24"/>
        </w:rPr>
        <w:t xml:space="preserve"> No. </w:t>
      </w:r>
      <w:r w:rsidR="00355C95" w:rsidRPr="009F3D2F">
        <w:rPr>
          <w:rFonts w:ascii="Gill Sans MT" w:hAnsi="Gill Sans MT"/>
          <w:i/>
          <w:sz w:val="24"/>
          <w:szCs w:val="24"/>
        </w:rPr>
        <w:t xml:space="preserve">FM 005 </w:t>
      </w:r>
      <w:r w:rsidR="00832FEA" w:rsidRPr="009F3D2F">
        <w:rPr>
          <w:rFonts w:ascii="Gill Sans MT" w:hAnsi="Gill Sans MT"/>
          <w:i/>
          <w:sz w:val="24"/>
          <w:szCs w:val="24"/>
        </w:rPr>
        <w:t>- Sri Lanka Accounting Standards (SLASs) relevant to Non-for- Profit Organizations).</w:t>
      </w:r>
    </w:p>
    <w:p w:rsidR="000F57BD" w:rsidRDefault="000F57BD" w:rsidP="00716A01">
      <w:pPr>
        <w:pStyle w:val="NoSpacing"/>
        <w:spacing w:line="276" w:lineRule="auto"/>
        <w:ind w:left="270"/>
        <w:jc w:val="both"/>
        <w:rPr>
          <w:rFonts w:ascii="Gill Sans MT" w:hAnsi="Gill Sans MT"/>
          <w:sz w:val="24"/>
          <w:szCs w:val="24"/>
        </w:rPr>
      </w:pPr>
    </w:p>
    <w:p w:rsidR="000F57BD" w:rsidRPr="009F3D2F" w:rsidRDefault="000F57BD" w:rsidP="000F57BD">
      <w:pPr>
        <w:pStyle w:val="NoSpacing"/>
        <w:spacing w:line="276" w:lineRule="auto"/>
        <w:ind w:left="270"/>
        <w:jc w:val="both"/>
        <w:rPr>
          <w:rFonts w:ascii="Gill Sans MT" w:hAnsi="Gill Sans MT"/>
          <w:i/>
          <w:sz w:val="24"/>
          <w:szCs w:val="24"/>
        </w:rPr>
      </w:pPr>
      <w:r w:rsidRPr="000F57BD">
        <w:rPr>
          <w:rFonts w:ascii="Gill Sans MT" w:hAnsi="Gill Sans MT"/>
          <w:sz w:val="24"/>
          <w:szCs w:val="24"/>
        </w:rPr>
        <w:t xml:space="preserve">NPO Specific Provisions should be read in conjunction with the applicable set of Sri Lanka Accounting Standards and the purpose of giving the specific provisions is to address NPO specific matters and adjustments. This section prescribes the principles to be followed in the presentation of financial statements by NPOs, inclusive of disclosures and should be followed in its entirety by NPOs to be in compliance with this SL </w:t>
      </w:r>
      <w:proofErr w:type="spellStart"/>
      <w:r w:rsidRPr="000F57BD">
        <w:rPr>
          <w:rFonts w:ascii="Gill Sans MT" w:hAnsi="Gill Sans MT"/>
          <w:sz w:val="24"/>
          <w:szCs w:val="24"/>
        </w:rPr>
        <w:t>SoRP</w:t>
      </w:r>
      <w:proofErr w:type="spellEnd"/>
      <w:r>
        <w:rPr>
          <w:rFonts w:ascii="Gill Sans MT" w:hAnsi="Gill Sans MT"/>
          <w:sz w:val="24"/>
          <w:szCs w:val="24"/>
        </w:rPr>
        <w:t xml:space="preserve"> </w:t>
      </w:r>
      <w:r w:rsidRPr="009F3D2F">
        <w:rPr>
          <w:rFonts w:ascii="Gill Sans MT" w:hAnsi="Gill Sans MT"/>
          <w:i/>
          <w:sz w:val="24"/>
          <w:szCs w:val="24"/>
        </w:rPr>
        <w:t>(Template Reference No</w:t>
      </w:r>
      <w:r w:rsidR="009F3D2F">
        <w:rPr>
          <w:rFonts w:ascii="Gill Sans MT" w:hAnsi="Gill Sans MT"/>
          <w:i/>
          <w:sz w:val="24"/>
          <w:szCs w:val="24"/>
        </w:rPr>
        <w:t xml:space="preserve"> </w:t>
      </w:r>
      <w:r w:rsidRPr="009F3D2F">
        <w:rPr>
          <w:rFonts w:ascii="Gill Sans MT" w:hAnsi="Gill Sans MT"/>
          <w:i/>
          <w:sz w:val="24"/>
          <w:szCs w:val="24"/>
        </w:rPr>
        <w:t>.FM 006 - NOP Specific Provision)</w:t>
      </w:r>
    </w:p>
    <w:p w:rsidR="005236B2" w:rsidRDefault="005236B2" w:rsidP="00716A01">
      <w:pPr>
        <w:pStyle w:val="NoSpacing"/>
        <w:spacing w:line="276" w:lineRule="auto"/>
        <w:ind w:left="270"/>
        <w:jc w:val="both"/>
        <w:rPr>
          <w:rFonts w:ascii="Gill Sans MT" w:hAnsi="Gill Sans MT"/>
          <w:sz w:val="24"/>
          <w:szCs w:val="24"/>
        </w:rPr>
      </w:pPr>
    </w:p>
    <w:p w:rsidR="001C4344" w:rsidRDefault="00BC4E83"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10.1.1 Pursuant to Regulation</w:t>
      </w:r>
      <w:r w:rsidR="005236B2">
        <w:rPr>
          <w:rFonts w:ascii="Gill Sans MT" w:hAnsi="Gill Sans MT"/>
          <w:sz w:val="24"/>
          <w:szCs w:val="24"/>
        </w:rPr>
        <w:t>, as in paragraph 9.9.2</w:t>
      </w:r>
      <w:r w:rsidRPr="00716A01">
        <w:rPr>
          <w:rFonts w:ascii="Gill Sans MT" w:hAnsi="Gill Sans MT"/>
          <w:sz w:val="24"/>
          <w:szCs w:val="24"/>
        </w:rPr>
        <w:t xml:space="preserve">, the </w:t>
      </w:r>
      <w:r w:rsidR="00DE7AA0">
        <w:rPr>
          <w:rFonts w:ascii="Gill Sans MT" w:hAnsi="Gill Sans MT"/>
          <w:sz w:val="24"/>
          <w:szCs w:val="24"/>
        </w:rPr>
        <w:t>ED</w:t>
      </w:r>
      <w:r w:rsidR="005236B2">
        <w:rPr>
          <w:rFonts w:ascii="Gill Sans MT" w:hAnsi="Gill Sans MT"/>
          <w:sz w:val="24"/>
          <w:szCs w:val="24"/>
        </w:rPr>
        <w:t xml:space="preserve"> </w:t>
      </w:r>
      <w:r w:rsidRPr="00716A01">
        <w:rPr>
          <w:rFonts w:ascii="Gill Sans MT" w:hAnsi="Gill Sans MT"/>
          <w:sz w:val="24"/>
          <w:szCs w:val="24"/>
        </w:rPr>
        <w:t xml:space="preserve">shall submit the annual audited Financial Statements to the </w:t>
      </w:r>
      <w:r w:rsidR="00894BBA">
        <w:rPr>
          <w:rFonts w:ascii="Gill Sans MT" w:hAnsi="Gill Sans MT"/>
          <w:sz w:val="24"/>
          <w:szCs w:val="24"/>
        </w:rPr>
        <w:t>Governing Body</w:t>
      </w:r>
      <w:r w:rsidR="005236B2">
        <w:rPr>
          <w:rFonts w:ascii="Gill Sans MT" w:hAnsi="Gill Sans MT"/>
          <w:sz w:val="24"/>
          <w:szCs w:val="24"/>
        </w:rPr>
        <w:t xml:space="preserve"> </w:t>
      </w:r>
      <w:r w:rsidRPr="00716A01">
        <w:rPr>
          <w:rFonts w:ascii="Gill Sans MT" w:hAnsi="Gill Sans MT"/>
          <w:sz w:val="24"/>
          <w:szCs w:val="24"/>
        </w:rPr>
        <w:t xml:space="preserve">no later than 30 April following the end of the financial year. A complete set of Financial Statements includes: </w:t>
      </w:r>
    </w:p>
    <w:p w:rsidR="00716A01" w:rsidRPr="00716A01" w:rsidRDefault="00716A01" w:rsidP="00716A01">
      <w:pPr>
        <w:pStyle w:val="NoSpacing"/>
        <w:spacing w:line="276" w:lineRule="auto"/>
        <w:ind w:left="630"/>
        <w:jc w:val="both"/>
        <w:rPr>
          <w:rFonts w:ascii="Gill Sans MT" w:hAnsi="Gill Sans MT"/>
          <w:sz w:val="16"/>
          <w:szCs w:val="16"/>
        </w:rPr>
      </w:pPr>
    </w:p>
    <w:p w:rsidR="001C4344" w:rsidRPr="00716A01" w:rsidRDefault="00BC4E83" w:rsidP="00716A01">
      <w:pPr>
        <w:pStyle w:val="NoSpacing"/>
        <w:spacing w:line="276" w:lineRule="auto"/>
        <w:ind w:left="630"/>
        <w:jc w:val="both"/>
        <w:rPr>
          <w:rFonts w:ascii="Gill Sans MT" w:hAnsi="Gill Sans MT"/>
          <w:sz w:val="24"/>
          <w:szCs w:val="24"/>
        </w:rPr>
      </w:pPr>
      <w:r w:rsidRPr="00716A01">
        <w:rPr>
          <w:rFonts w:ascii="Gill Sans MT" w:hAnsi="Gill Sans MT"/>
          <w:sz w:val="24"/>
          <w:szCs w:val="24"/>
        </w:rPr>
        <w:t>a)</w:t>
      </w:r>
      <w:r w:rsidR="00716A01">
        <w:rPr>
          <w:rFonts w:ascii="Gill Sans MT" w:hAnsi="Gill Sans MT"/>
          <w:sz w:val="24"/>
          <w:szCs w:val="24"/>
        </w:rPr>
        <w:t xml:space="preserve">   </w:t>
      </w:r>
      <w:r w:rsidRPr="00716A01">
        <w:rPr>
          <w:rFonts w:ascii="Gill Sans MT" w:hAnsi="Gill Sans MT"/>
          <w:sz w:val="24"/>
          <w:szCs w:val="24"/>
        </w:rPr>
        <w:t xml:space="preserve">Statement of Financial Position. </w:t>
      </w:r>
    </w:p>
    <w:p w:rsidR="001C4344" w:rsidRPr="00716A01" w:rsidRDefault="00BC4E83" w:rsidP="00716A01">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b) </w:t>
      </w:r>
      <w:r w:rsidR="00716A01">
        <w:rPr>
          <w:rFonts w:ascii="Gill Sans MT" w:hAnsi="Gill Sans MT"/>
          <w:sz w:val="24"/>
          <w:szCs w:val="24"/>
        </w:rPr>
        <w:t xml:space="preserve">  </w:t>
      </w:r>
      <w:r w:rsidRPr="00716A01">
        <w:rPr>
          <w:rFonts w:ascii="Gill Sans MT" w:hAnsi="Gill Sans MT"/>
          <w:sz w:val="24"/>
          <w:szCs w:val="24"/>
        </w:rPr>
        <w:t xml:space="preserve">Statement of Financial Performance – the income and expenditure of all funds. </w:t>
      </w:r>
    </w:p>
    <w:p w:rsidR="001C4344" w:rsidRPr="00716A01" w:rsidRDefault="00BC4E83" w:rsidP="00716A01">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c) </w:t>
      </w:r>
      <w:r w:rsidR="00716A01">
        <w:rPr>
          <w:rFonts w:ascii="Gill Sans MT" w:hAnsi="Gill Sans MT"/>
          <w:sz w:val="24"/>
          <w:szCs w:val="24"/>
        </w:rPr>
        <w:t xml:space="preserve">  </w:t>
      </w:r>
      <w:r w:rsidRPr="00716A01">
        <w:rPr>
          <w:rFonts w:ascii="Gill Sans MT" w:hAnsi="Gill Sans MT"/>
          <w:sz w:val="24"/>
          <w:szCs w:val="24"/>
        </w:rPr>
        <w:t xml:space="preserve">Statement of Changes in net assets/equity. </w:t>
      </w:r>
    </w:p>
    <w:p w:rsidR="001C4344" w:rsidRPr="00716A01" w:rsidRDefault="00BC4E83" w:rsidP="00716A01">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d) </w:t>
      </w:r>
      <w:r w:rsidR="00716A01">
        <w:rPr>
          <w:rFonts w:ascii="Gill Sans MT" w:hAnsi="Gill Sans MT"/>
          <w:sz w:val="24"/>
          <w:szCs w:val="24"/>
        </w:rPr>
        <w:t xml:space="preserve">  </w:t>
      </w:r>
      <w:r w:rsidRPr="00716A01">
        <w:rPr>
          <w:rFonts w:ascii="Gill Sans MT" w:hAnsi="Gill Sans MT"/>
          <w:sz w:val="24"/>
          <w:szCs w:val="24"/>
        </w:rPr>
        <w:t xml:space="preserve">Cash Flow Statement. </w:t>
      </w:r>
    </w:p>
    <w:p w:rsidR="001C4344" w:rsidRPr="00716A01" w:rsidRDefault="00BC4E83" w:rsidP="00716A01">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e) </w:t>
      </w:r>
      <w:r w:rsidR="00716A01">
        <w:rPr>
          <w:rFonts w:ascii="Gill Sans MT" w:hAnsi="Gill Sans MT"/>
          <w:sz w:val="24"/>
          <w:szCs w:val="24"/>
        </w:rPr>
        <w:t xml:space="preserve">  </w:t>
      </w:r>
      <w:r w:rsidRPr="00716A01">
        <w:rPr>
          <w:rFonts w:ascii="Gill Sans MT" w:hAnsi="Gill Sans MT"/>
          <w:sz w:val="24"/>
          <w:szCs w:val="24"/>
        </w:rPr>
        <w:t xml:space="preserve">The status of appropriations, including: </w:t>
      </w:r>
    </w:p>
    <w:p w:rsidR="001C4344" w:rsidRPr="00716A01" w:rsidRDefault="00BC4E83" w:rsidP="00716A01">
      <w:pPr>
        <w:pStyle w:val="NoSpacing"/>
        <w:spacing w:line="276" w:lineRule="auto"/>
        <w:ind w:left="1440" w:hanging="360"/>
        <w:jc w:val="both"/>
        <w:rPr>
          <w:rFonts w:ascii="Gill Sans MT" w:hAnsi="Gill Sans MT"/>
          <w:sz w:val="24"/>
          <w:szCs w:val="24"/>
        </w:rPr>
      </w:pPr>
      <w:r w:rsidRPr="00716A01">
        <w:rPr>
          <w:rFonts w:ascii="Gill Sans MT" w:hAnsi="Gill Sans MT"/>
          <w:sz w:val="24"/>
          <w:szCs w:val="24"/>
        </w:rPr>
        <w:t xml:space="preserve">- Original appropriations and supplementary appropriations, if any; </w:t>
      </w:r>
    </w:p>
    <w:p w:rsidR="001C4344" w:rsidRPr="00716A01" w:rsidRDefault="00BC4E83" w:rsidP="00716A01">
      <w:pPr>
        <w:pStyle w:val="NoSpacing"/>
        <w:spacing w:line="276" w:lineRule="auto"/>
        <w:ind w:left="1440" w:hanging="360"/>
        <w:jc w:val="both"/>
        <w:rPr>
          <w:rFonts w:ascii="Gill Sans MT" w:hAnsi="Gill Sans MT"/>
          <w:sz w:val="24"/>
          <w:szCs w:val="24"/>
        </w:rPr>
      </w:pPr>
      <w:r w:rsidRPr="00716A01">
        <w:rPr>
          <w:rFonts w:ascii="Gill Sans MT" w:hAnsi="Gill Sans MT"/>
          <w:sz w:val="24"/>
          <w:szCs w:val="24"/>
        </w:rPr>
        <w:t xml:space="preserve">- Appropriations after modification by any transfers; </w:t>
      </w:r>
    </w:p>
    <w:p w:rsidR="001C4344" w:rsidRPr="00716A01" w:rsidRDefault="00BC4E83" w:rsidP="00716A01">
      <w:pPr>
        <w:pStyle w:val="NoSpacing"/>
        <w:spacing w:line="276" w:lineRule="auto"/>
        <w:ind w:left="1440" w:hanging="360"/>
        <w:jc w:val="both"/>
        <w:rPr>
          <w:rFonts w:ascii="Gill Sans MT" w:hAnsi="Gill Sans MT"/>
          <w:sz w:val="24"/>
          <w:szCs w:val="24"/>
        </w:rPr>
      </w:pPr>
      <w:r w:rsidRPr="00716A01">
        <w:rPr>
          <w:rFonts w:ascii="Gill Sans MT" w:hAnsi="Gill Sans MT"/>
          <w:sz w:val="24"/>
          <w:szCs w:val="24"/>
        </w:rPr>
        <w:t xml:space="preserve">- Credits, if any, other than appropriations approved by the </w:t>
      </w:r>
      <w:r w:rsidR="00894BBA">
        <w:rPr>
          <w:rFonts w:ascii="Gill Sans MT" w:hAnsi="Gill Sans MT"/>
          <w:sz w:val="24"/>
          <w:szCs w:val="24"/>
        </w:rPr>
        <w:t>Governing Body</w:t>
      </w:r>
      <w:r w:rsidRPr="00716A01">
        <w:rPr>
          <w:rFonts w:ascii="Gill Sans MT" w:hAnsi="Gill Sans MT"/>
          <w:sz w:val="24"/>
          <w:szCs w:val="24"/>
        </w:rPr>
        <w:t>;</w:t>
      </w:r>
    </w:p>
    <w:p w:rsidR="001C4344" w:rsidRPr="00716A01" w:rsidRDefault="00BC4E83" w:rsidP="00716A01">
      <w:pPr>
        <w:pStyle w:val="NoSpacing"/>
        <w:spacing w:line="276" w:lineRule="auto"/>
        <w:ind w:left="1440" w:hanging="360"/>
        <w:jc w:val="both"/>
        <w:rPr>
          <w:rFonts w:ascii="Gill Sans MT" w:hAnsi="Gill Sans MT"/>
          <w:sz w:val="24"/>
          <w:szCs w:val="24"/>
        </w:rPr>
      </w:pPr>
      <w:r w:rsidRPr="00716A01">
        <w:rPr>
          <w:rFonts w:ascii="Gill Sans MT" w:hAnsi="Gill Sans MT"/>
          <w:sz w:val="24"/>
          <w:szCs w:val="24"/>
        </w:rPr>
        <w:t xml:space="preserve"> - Expenditures charged against those appropriations and/or other credits; </w:t>
      </w:r>
    </w:p>
    <w:p w:rsidR="001C4344" w:rsidRPr="00716A01" w:rsidRDefault="00BC4E83" w:rsidP="00716A01">
      <w:pPr>
        <w:pStyle w:val="NoSpacing"/>
        <w:spacing w:line="276" w:lineRule="auto"/>
        <w:ind w:left="1440" w:hanging="360"/>
        <w:jc w:val="both"/>
        <w:rPr>
          <w:rFonts w:ascii="Gill Sans MT" w:hAnsi="Gill Sans MT"/>
          <w:sz w:val="24"/>
          <w:szCs w:val="24"/>
        </w:rPr>
      </w:pPr>
      <w:r w:rsidRPr="00716A01">
        <w:rPr>
          <w:rFonts w:ascii="Gill Sans MT" w:hAnsi="Gill Sans MT"/>
          <w:sz w:val="24"/>
          <w:szCs w:val="24"/>
        </w:rPr>
        <w:t xml:space="preserve">- Unused balances of appropriations and of other credits; </w:t>
      </w:r>
    </w:p>
    <w:p w:rsidR="001C4344" w:rsidRPr="00716A01" w:rsidRDefault="00BC4E83" w:rsidP="00716A01">
      <w:pPr>
        <w:pStyle w:val="NoSpacing"/>
        <w:tabs>
          <w:tab w:val="left" w:pos="810"/>
          <w:tab w:val="left" w:pos="1080"/>
        </w:tabs>
        <w:spacing w:line="276" w:lineRule="auto"/>
        <w:ind w:left="630"/>
        <w:jc w:val="both"/>
        <w:rPr>
          <w:rFonts w:ascii="Gill Sans MT" w:hAnsi="Gill Sans MT"/>
          <w:sz w:val="24"/>
          <w:szCs w:val="24"/>
        </w:rPr>
      </w:pPr>
      <w:r w:rsidRPr="00716A01">
        <w:rPr>
          <w:rFonts w:ascii="Gill Sans MT" w:hAnsi="Gill Sans MT"/>
          <w:sz w:val="24"/>
          <w:szCs w:val="24"/>
        </w:rPr>
        <w:t xml:space="preserve">f) </w:t>
      </w:r>
      <w:r w:rsidR="00716A01">
        <w:rPr>
          <w:rFonts w:ascii="Gill Sans MT" w:hAnsi="Gill Sans MT"/>
          <w:sz w:val="24"/>
          <w:szCs w:val="24"/>
        </w:rPr>
        <w:t xml:space="preserve">   </w:t>
      </w:r>
      <w:r w:rsidRPr="00716A01">
        <w:rPr>
          <w:rFonts w:ascii="Gill Sans MT" w:hAnsi="Gill Sans MT"/>
          <w:sz w:val="24"/>
          <w:szCs w:val="24"/>
        </w:rPr>
        <w:t xml:space="preserve">Statement of comparison of budgeted and actual performance for the financial period; </w:t>
      </w:r>
    </w:p>
    <w:p w:rsidR="001C4344" w:rsidRPr="00716A01" w:rsidRDefault="00BC4E83" w:rsidP="00716A01">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g) </w:t>
      </w:r>
      <w:r w:rsidR="00716A01">
        <w:rPr>
          <w:rFonts w:ascii="Gill Sans MT" w:hAnsi="Gill Sans MT"/>
          <w:sz w:val="24"/>
          <w:szCs w:val="24"/>
        </w:rPr>
        <w:t xml:space="preserve">  </w:t>
      </w:r>
      <w:r w:rsidRPr="00716A01">
        <w:rPr>
          <w:rFonts w:ascii="Gill Sans MT" w:hAnsi="Gill Sans MT"/>
          <w:sz w:val="24"/>
          <w:szCs w:val="24"/>
        </w:rPr>
        <w:t xml:space="preserve">Notes, comprising a summary of significant accounting policies and other explanatory notes. </w:t>
      </w:r>
    </w:p>
    <w:p w:rsidR="001C4344" w:rsidRDefault="00BC4E83" w:rsidP="00716A01">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h) </w:t>
      </w:r>
      <w:r w:rsidR="00716A01">
        <w:rPr>
          <w:rFonts w:ascii="Gill Sans MT" w:hAnsi="Gill Sans MT"/>
          <w:sz w:val="24"/>
          <w:szCs w:val="24"/>
        </w:rPr>
        <w:t xml:space="preserve">  </w:t>
      </w:r>
      <w:r w:rsidRPr="00716A01">
        <w:rPr>
          <w:rFonts w:ascii="Gill Sans MT" w:hAnsi="Gill Sans MT"/>
          <w:sz w:val="24"/>
          <w:szCs w:val="24"/>
        </w:rPr>
        <w:t xml:space="preserve">The preparation of the Financial Statements is in accordance with International Financial Reporting Standards which requires management to make </w:t>
      </w:r>
      <w:proofErr w:type="spellStart"/>
      <w:r w:rsidRPr="00716A01">
        <w:rPr>
          <w:rFonts w:ascii="Gill Sans MT" w:hAnsi="Gill Sans MT"/>
          <w:sz w:val="24"/>
          <w:szCs w:val="24"/>
        </w:rPr>
        <w:t>judgements</w:t>
      </w:r>
      <w:proofErr w:type="spellEnd"/>
      <w:r w:rsidRPr="00716A01">
        <w:rPr>
          <w:rFonts w:ascii="Gill Sans MT" w:hAnsi="Gill Sans MT"/>
          <w:sz w:val="24"/>
          <w:szCs w:val="24"/>
        </w:rPr>
        <w:t xml:space="preserve">, estimates and </w:t>
      </w:r>
      <w:r w:rsidRPr="00716A01">
        <w:rPr>
          <w:rFonts w:ascii="Gill Sans MT" w:hAnsi="Gill Sans MT"/>
          <w:sz w:val="24"/>
          <w:szCs w:val="24"/>
        </w:rPr>
        <w:lastRenderedPageBreak/>
        <w:t xml:space="preserve">assumptions that affect the application of accounting policies and the reported amounts of assets, liabilities, income and expense. </w:t>
      </w:r>
    </w:p>
    <w:p w:rsidR="000F57BD" w:rsidRDefault="000F57BD" w:rsidP="00716A01">
      <w:pPr>
        <w:pStyle w:val="NoSpacing"/>
        <w:spacing w:line="276" w:lineRule="auto"/>
        <w:ind w:left="630"/>
        <w:jc w:val="both"/>
        <w:rPr>
          <w:rFonts w:ascii="Gill Sans MT" w:hAnsi="Gill Sans MT"/>
          <w:sz w:val="24"/>
          <w:szCs w:val="24"/>
        </w:rPr>
      </w:pPr>
    </w:p>
    <w:p w:rsidR="001C4344" w:rsidRDefault="00972D8E" w:rsidP="00716A01">
      <w:pPr>
        <w:pStyle w:val="NoSpacing"/>
        <w:spacing w:line="276" w:lineRule="auto"/>
        <w:ind w:left="270"/>
        <w:jc w:val="both"/>
        <w:rPr>
          <w:rFonts w:ascii="Gill Sans MT" w:hAnsi="Gill Sans MT"/>
          <w:sz w:val="24"/>
          <w:szCs w:val="24"/>
        </w:rPr>
      </w:pPr>
      <w:r>
        <w:rPr>
          <w:rFonts w:ascii="Gill Sans MT" w:hAnsi="Gill Sans MT"/>
          <w:sz w:val="24"/>
          <w:szCs w:val="24"/>
        </w:rPr>
        <w:t>1</w:t>
      </w:r>
      <w:r w:rsidR="00BC4E83" w:rsidRPr="00716A01">
        <w:rPr>
          <w:rFonts w:ascii="Gill Sans MT" w:hAnsi="Gill Sans MT"/>
          <w:sz w:val="24"/>
          <w:szCs w:val="24"/>
        </w:rPr>
        <w:t xml:space="preserve">0.1.2 The presentation and classification of items in the Financial Statements shall be retained from one period to the next unless: </w:t>
      </w:r>
    </w:p>
    <w:p w:rsidR="00716A01" w:rsidRPr="00716A01" w:rsidRDefault="00716A01" w:rsidP="00716A01">
      <w:pPr>
        <w:pStyle w:val="NoSpacing"/>
        <w:spacing w:line="276" w:lineRule="auto"/>
        <w:ind w:left="270"/>
        <w:jc w:val="both"/>
        <w:rPr>
          <w:rFonts w:ascii="Gill Sans MT" w:hAnsi="Gill Sans MT"/>
          <w:sz w:val="16"/>
          <w:szCs w:val="16"/>
        </w:rPr>
      </w:pPr>
    </w:p>
    <w:p w:rsidR="001C4344" w:rsidRPr="00716A01" w:rsidRDefault="00BC4E83" w:rsidP="00716A01">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a) </w:t>
      </w:r>
      <w:r w:rsidR="00716A01">
        <w:rPr>
          <w:rFonts w:ascii="Gill Sans MT" w:hAnsi="Gill Sans MT"/>
          <w:sz w:val="24"/>
          <w:szCs w:val="24"/>
        </w:rPr>
        <w:t xml:space="preserve">  </w:t>
      </w:r>
      <w:r w:rsidRPr="00716A01">
        <w:rPr>
          <w:rFonts w:ascii="Gill Sans MT" w:hAnsi="Gill Sans MT"/>
          <w:sz w:val="24"/>
          <w:szCs w:val="24"/>
        </w:rPr>
        <w:t xml:space="preserve">A significant change in the nature of the operations of the Organization or a review of its Financial Statement presentation demonstrates that the change will result in a more appropriate presentation of events or transactions. </w:t>
      </w:r>
    </w:p>
    <w:p w:rsidR="001C4344" w:rsidRDefault="00BC4E83" w:rsidP="00716A01">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b) </w:t>
      </w:r>
      <w:r w:rsidR="00716A01">
        <w:rPr>
          <w:rFonts w:ascii="Gill Sans MT" w:hAnsi="Gill Sans MT"/>
          <w:sz w:val="24"/>
          <w:szCs w:val="24"/>
        </w:rPr>
        <w:t xml:space="preserve">  </w:t>
      </w:r>
      <w:r w:rsidRPr="00716A01">
        <w:rPr>
          <w:rFonts w:ascii="Gill Sans MT" w:hAnsi="Gill Sans MT"/>
          <w:sz w:val="24"/>
          <w:szCs w:val="24"/>
        </w:rPr>
        <w:t>A change i</w:t>
      </w:r>
      <w:r w:rsidR="00E211F3" w:rsidRPr="00716A01">
        <w:rPr>
          <w:rFonts w:ascii="Gill Sans MT" w:hAnsi="Gill Sans MT"/>
          <w:sz w:val="24"/>
          <w:szCs w:val="24"/>
        </w:rPr>
        <w:t>n presentation is required by a Sri Lanka Financial</w:t>
      </w:r>
      <w:r w:rsidRPr="00716A01">
        <w:rPr>
          <w:rFonts w:ascii="Gill Sans MT" w:hAnsi="Gill Sans MT"/>
          <w:sz w:val="24"/>
          <w:szCs w:val="24"/>
        </w:rPr>
        <w:t xml:space="preserve"> Reporting Standard</w:t>
      </w:r>
      <w:r w:rsidR="00E211F3" w:rsidRPr="00716A01">
        <w:rPr>
          <w:rFonts w:ascii="Gill Sans MT" w:hAnsi="Gill Sans MT"/>
          <w:sz w:val="24"/>
          <w:szCs w:val="24"/>
        </w:rPr>
        <w:t xml:space="preserve"> for NPOs (SL </w:t>
      </w:r>
      <w:proofErr w:type="spellStart"/>
      <w:r w:rsidR="00E211F3" w:rsidRPr="00716A01">
        <w:rPr>
          <w:rFonts w:ascii="Gill Sans MT" w:hAnsi="Gill Sans MT"/>
          <w:sz w:val="24"/>
          <w:szCs w:val="24"/>
        </w:rPr>
        <w:t>SoRP</w:t>
      </w:r>
      <w:proofErr w:type="spellEnd"/>
      <w:r w:rsidR="00E211F3" w:rsidRPr="00716A01">
        <w:rPr>
          <w:rFonts w:ascii="Gill Sans MT" w:hAnsi="Gill Sans MT"/>
          <w:sz w:val="24"/>
          <w:szCs w:val="24"/>
        </w:rPr>
        <w:t>)</w:t>
      </w:r>
    </w:p>
    <w:p w:rsidR="00832FEA" w:rsidRPr="00716A01" w:rsidRDefault="00832FEA" w:rsidP="00716A01">
      <w:pPr>
        <w:pStyle w:val="NoSpacing"/>
        <w:spacing w:line="276" w:lineRule="auto"/>
        <w:ind w:left="630"/>
        <w:jc w:val="both"/>
        <w:rPr>
          <w:rFonts w:ascii="Gill Sans MT" w:hAnsi="Gill Sans MT"/>
          <w:sz w:val="24"/>
          <w:szCs w:val="24"/>
        </w:rPr>
      </w:pPr>
    </w:p>
    <w:p w:rsidR="002C6F01" w:rsidRPr="00716A01" w:rsidRDefault="00BC4E83"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10.1.3 Assets and liabilities shall not be offset except when offsetting is required or permitted by another International Financial Reporting Standard.</w:t>
      </w:r>
    </w:p>
    <w:p w:rsidR="001C4344" w:rsidRPr="00716A01" w:rsidRDefault="001C4344" w:rsidP="00716A01">
      <w:pPr>
        <w:pStyle w:val="NoSpacing"/>
        <w:spacing w:line="276" w:lineRule="auto"/>
        <w:ind w:left="270"/>
        <w:jc w:val="both"/>
        <w:rPr>
          <w:rFonts w:ascii="Gill Sans MT" w:hAnsi="Gill Sans MT"/>
          <w:sz w:val="24"/>
          <w:szCs w:val="24"/>
        </w:rPr>
      </w:pPr>
    </w:p>
    <w:p w:rsidR="001C4344" w:rsidRDefault="001C4344"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10.1.4 </w:t>
      </w:r>
      <w:r w:rsidR="008657E9" w:rsidRPr="00716A01">
        <w:rPr>
          <w:rFonts w:ascii="Gill Sans MT" w:hAnsi="Gill Sans MT" w:cstheme="minorHAnsi"/>
          <w:sz w:val="24"/>
          <w:szCs w:val="24"/>
        </w:rPr>
        <w:t xml:space="preserve">[CSO’s Name] </w:t>
      </w:r>
      <w:r w:rsidRPr="00716A01">
        <w:rPr>
          <w:rFonts w:ascii="Gill Sans MT" w:hAnsi="Gill Sans MT"/>
          <w:sz w:val="24"/>
          <w:szCs w:val="24"/>
        </w:rPr>
        <w:t xml:space="preserve">shall present current and non-current assets and current and non-current liabilities as separate classifications on the face of the Statement of Financial Position. </w:t>
      </w:r>
    </w:p>
    <w:p w:rsidR="00832FEA" w:rsidRPr="00716A01" w:rsidRDefault="00832FEA" w:rsidP="00716A01">
      <w:pPr>
        <w:pStyle w:val="NoSpacing"/>
        <w:spacing w:line="276" w:lineRule="auto"/>
        <w:ind w:left="270"/>
        <w:jc w:val="both"/>
        <w:rPr>
          <w:rFonts w:ascii="Gill Sans MT" w:hAnsi="Gill Sans MT"/>
          <w:sz w:val="24"/>
          <w:szCs w:val="24"/>
        </w:rPr>
      </w:pPr>
    </w:p>
    <w:p w:rsidR="00832FEA" w:rsidRDefault="009F3D2F" w:rsidP="00716A01">
      <w:pPr>
        <w:pStyle w:val="NoSpacing"/>
        <w:spacing w:line="276" w:lineRule="auto"/>
        <w:ind w:left="270"/>
        <w:jc w:val="both"/>
        <w:rPr>
          <w:rFonts w:ascii="Gill Sans MT" w:hAnsi="Gill Sans MT"/>
          <w:i/>
          <w:sz w:val="24"/>
          <w:szCs w:val="24"/>
        </w:rPr>
      </w:pPr>
      <w:r w:rsidRPr="009F3D2F">
        <w:rPr>
          <w:rFonts w:ascii="Gill Sans MT" w:hAnsi="Gill Sans MT"/>
          <w:i/>
          <w:sz w:val="24"/>
          <w:szCs w:val="24"/>
        </w:rPr>
        <w:t>(</w:t>
      </w:r>
      <w:r w:rsidR="00934D97">
        <w:rPr>
          <w:rFonts w:ascii="Gill Sans MT" w:hAnsi="Gill Sans MT"/>
          <w:i/>
          <w:sz w:val="24"/>
          <w:szCs w:val="24"/>
        </w:rPr>
        <w:t xml:space="preserve">Refer </w:t>
      </w:r>
      <w:r w:rsidRPr="009F3D2F">
        <w:rPr>
          <w:rFonts w:ascii="Gill Sans MT" w:hAnsi="Gill Sans MT"/>
          <w:i/>
          <w:sz w:val="24"/>
          <w:szCs w:val="24"/>
        </w:rPr>
        <w:t>Template Reference</w:t>
      </w:r>
      <w:r w:rsidR="001E3D31">
        <w:rPr>
          <w:rFonts w:ascii="Gill Sans MT" w:hAnsi="Gill Sans MT"/>
          <w:i/>
          <w:sz w:val="24"/>
          <w:szCs w:val="24"/>
        </w:rPr>
        <w:t>s</w:t>
      </w:r>
      <w:r w:rsidRPr="009F3D2F">
        <w:rPr>
          <w:rFonts w:ascii="Gill Sans MT" w:hAnsi="Gill Sans MT"/>
          <w:i/>
          <w:sz w:val="24"/>
          <w:szCs w:val="24"/>
        </w:rPr>
        <w:t xml:space="preserve"> No. </w:t>
      </w:r>
      <w:r w:rsidR="00934D97">
        <w:rPr>
          <w:rFonts w:ascii="Gill Sans MT" w:hAnsi="Gill Sans MT"/>
          <w:i/>
          <w:sz w:val="24"/>
          <w:szCs w:val="24"/>
        </w:rPr>
        <w:t>FM 007 for</w:t>
      </w:r>
      <w:r w:rsidR="00355C95" w:rsidRPr="009F3D2F">
        <w:rPr>
          <w:rFonts w:ascii="Gill Sans MT" w:hAnsi="Gill Sans MT"/>
          <w:i/>
          <w:sz w:val="24"/>
          <w:szCs w:val="24"/>
        </w:rPr>
        <w:t xml:space="preserve"> </w:t>
      </w:r>
      <w:r w:rsidR="00832FEA" w:rsidRPr="009F3D2F">
        <w:rPr>
          <w:rFonts w:ascii="Gill Sans MT" w:hAnsi="Gill Sans MT"/>
          <w:i/>
          <w:sz w:val="24"/>
          <w:szCs w:val="24"/>
        </w:rPr>
        <w:t xml:space="preserve">Illustrative Financial Statement – Organization </w:t>
      </w:r>
      <w:r w:rsidRPr="009F3D2F">
        <w:rPr>
          <w:rFonts w:ascii="Gill Sans MT" w:hAnsi="Gill Sans MT"/>
          <w:i/>
          <w:sz w:val="24"/>
          <w:szCs w:val="24"/>
        </w:rPr>
        <w:t xml:space="preserve">and No </w:t>
      </w:r>
      <w:r w:rsidR="00476BF9">
        <w:rPr>
          <w:rFonts w:ascii="Gill Sans MT" w:hAnsi="Gill Sans MT"/>
          <w:i/>
          <w:sz w:val="24"/>
          <w:szCs w:val="24"/>
        </w:rPr>
        <w:t>FM</w:t>
      </w:r>
      <w:r w:rsidR="00934D97">
        <w:rPr>
          <w:rFonts w:ascii="Gill Sans MT" w:hAnsi="Gill Sans MT"/>
          <w:i/>
          <w:sz w:val="24"/>
          <w:szCs w:val="24"/>
        </w:rPr>
        <w:t>008 for</w:t>
      </w:r>
      <w:r w:rsidR="00355C95" w:rsidRPr="009F3D2F">
        <w:rPr>
          <w:rFonts w:ascii="Gill Sans MT" w:hAnsi="Gill Sans MT"/>
          <w:i/>
          <w:sz w:val="24"/>
          <w:szCs w:val="24"/>
        </w:rPr>
        <w:t xml:space="preserve"> </w:t>
      </w:r>
      <w:r w:rsidR="00832FEA" w:rsidRPr="009F3D2F">
        <w:rPr>
          <w:rFonts w:ascii="Gill Sans MT" w:hAnsi="Gill Sans MT"/>
          <w:i/>
          <w:sz w:val="24"/>
          <w:szCs w:val="24"/>
        </w:rPr>
        <w:t>Illustrative Financial Statement – Group</w:t>
      </w:r>
      <w:r w:rsidRPr="009F3D2F">
        <w:rPr>
          <w:rFonts w:ascii="Gill Sans MT" w:hAnsi="Gill Sans MT"/>
          <w:i/>
          <w:sz w:val="24"/>
          <w:szCs w:val="24"/>
        </w:rPr>
        <w:t>)</w:t>
      </w:r>
    </w:p>
    <w:p w:rsidR="00934D97" w:rsidRDefault="00934D97" w:rsidP="00716A01">
      <w:pPr>
        <w:pStyle w:val="NoSpacing"/>
        <w:spacing w:line="276" w:lineRule="auto"/>
        <w:ind w:left="270"/>
        <w:jc w:val="both"/>
        <w:rPr>
          <w:rFonts w:ascii="Gill Sans MT" w:hAnsi="Gill Sans MT"/>
          <w:i/>
          <w:sz w:val="24"/>
          <w:szCs w:val="24"/>
        </w:rPr>
      </w:pPr>
    </w:p>
    <w:p w:rsidR="00A1236B" w:rsidRPr="00934D97" w:rsidRDefault="00934D97" w:rsidP="00716A01">
      <w:pPr>
        <w:pStyle w:val="NoSpacing"/>
        <w:spacing w:line="276" w:lineRule="auto"/>
        <w:ind w:left="270"/>
        <w:jc w:val="both"/>
        <w:rPr>
          <w:rFonts w:ascii="Gill Sans MT" w:hAnsi="Gill Sans MT"/>
          <w:i/>
          <w:sz w:val="24"/>
          <w:szCs w:val="24"/>
        </w:rPr>
      </w:pPr>
      <w:r w:rsidRPr="00934D97">
        <w:rPr>
          <w:rFonts w:ascii="Gill Sans MT" w:hAnsi="Gill Sans MT"/>
          <w:i/>
          <w:sz w:val="24"/>
          <w:szCs w:val="24"/>
        </w:rPr>
        <w:t>(</w:t>
      </w:r>
      <w:r>
        <w:rPr>
          <w:rFonts w:ascii="Gill Sans MT" w:hAnsi="Gill Sans MT"/>
          <w:i/>
          <w:sz w:val="24"/>
          <w:szCs w:val="24"/>
        </w:rPr>
        <w:t>Refer T</w:t>
      </w:r>
      <w:r w:rsidR="001E3D31" w:rsidRPr="00934D97">
        <w:rPr>
          <w:rFonts w:ascii="Gill Sans MT" w:hAnsi="Gill Sans MT"/>
          <w:i/>
          <w:sz w:val="24"/>
          <w:szCs w:val="24"/>
        </w:rPr>
        <w:t xml:space="preserve">emplate References </w:t>
      </w:r>
      <w:r w:rsidRPr="00934D97">
        <w:rPr>
          <w:rFonts w:ascii="Gill Sans MT" w:hAnsi="Gill Sans MT"/>
          <w:i/>
          <w:sz w:val="24"/>
          <w:szCs w:val="24"/>
        </w:rPr>
        <w:t xml:space="preserve">No. </w:t>
      </w:r>
      <w:r>
        <w:rPr>
          <w:rFonts w:ascii="Gill Sans MT" w:hAnsi="Gill Sans MT"/>
          <w:i/>
          <w:sz w:val="24"/>
          <w:szCs w:val="24"/>
        </w:rPr>
        <w:t>FM 009 for</w:t>
      </w:r>
      <w:r w:rsidR="00355C95" w:rsidRPr="00934D97">
        <w:rPr>
          <w:rFonts w:ascii="Gill Sans MT" w:hAnsi="Gill Sans MT"/>
          <w:i/>
          <w:sz w:val="24"/>
          <w:szCs w:val="24"/>
        </w:rPr>
        <w:t xml:space="preserve"> </w:t>
      </w:r>
      <w:r w:rsidR="004B39D4" w:rsidRPr="00934D97">
        <w:rPr>
          <w:rFonts w:ascii="Gill Sans MT" w:hAnsi="Gill Sans MT"/>
          <w:i/>
          <w:sz w:val="24"/>
          <w:szCs w:val="24"/>
        </w:rPr>
        <w:t xml:space="preserve">Sample </w:t>
      </w:r>
      <w:r w:rsidR="00832FEA" w:rsidRPr="00934D97">
        <w:rPr>
          <w:rFonts w:ascii="Gill Sans MT" w:hAnsi="Gill Sans MT"/>
          <w:i/>
          <w:sz w:val="24"/>
          <w:szCs w:val="24"/>
        </w:rPr>
        <w:t xml:space="preserve">Non Profit Financial </w:t>
      </w:r>
      <w:r w:rsidRPr="00934D97">
        <w:rPr>
          <w:rFonts w:ascii="Gill Sans MT" w:hAnsi="Gill Sans MT"/>
          <w:i/>
          <w:sz w:val="24"/>
          <w:szCs w:val="24"/>
        </w:rPr>
        <w:t xml:space="preserve">Statements and No. </w:t>
      </w:r>
      <w:r w:rsidR="0044304A">
        <w:rPr>
          <w:rFonts w:ascii="Gill Sans MT" w:hAnsi="Gill Sans MT"/>
          <w:i/>
          <w:sz w:val="24"/>
          <w:szCs w:val="24"/>
        </w:rPr>
        <w:t>FM 009A</w:t>
      </w:r>
      <w:r w:rsidR="00355C95" w:rsidRPr="00934D97">
        <w:rPr>
          <w:rFonts w:ascii="Gill Sans MT" w:hAnsi="Gill Sans MT"/>
          <w:i/>
          <w:sz w:val="24"/>
          <w:szCs w:val="24"/>
        </w:rPr>
        <w:t xml:space="preserve"> </w:t>
      </w:r>
      <w:r>
        <w:rPr>
          <w:rFonts w:ascii="Gill Sans MT" w:hAnsi="Gill Sans MT"/>
          <w:i/>
          <w:sz w:val="24"/>
          <w:szCs w:val="24"/>
        </w:rPr>
        <w:t>for</w:t>
      </w:r>
      <w:r w:rsidR="00355C95" w:rsidRPr="00934D97">
        <w:rPr>
          <w:rFonts w:ascii="Gill Sans MT" w:hAnsi="Gill Sans MT"/>
          <w:i/>
          <w:sz w:val="24"/>
          <w:szCs w:val="24"/>
        </w:rPr>
        <w:t xml:space="preserve"> </w:t>
      </w:r>
      <w:r w:rsidR="004B39D4" w:rsidRPr="00934D97">
        <w:rPr>
          <w:rFonts w:ascii="Gill Sans MT" w:hAnsi="Gill Sans MT"/>
          <w:i/>
          <w:sz w:val="24"/>
          <w:szCs w:val="24"/>
        </w:rPr>
        <w:t>Sample Non Profit Significant Accounting Policies</w:t>
      </w:r>
      <w:r w:rsidRPr="00934D97">
        <w:rPr>
          <w:rFonts w:ascii="Gill Sans MT" w:hAnsi="Gill Sans MT"/>
          <w:i/>
          <w:sz w:val="24"/>
          <w:szCs w:val="24"/>
        </w:rPr>
        <w:t>)</w:t>
      </w:r>
    </w:p>
    <w:p w:rsidR="00A1236B" w:rsidRPr="00716A01" w:rsidRDefault="00A1236B" w:rsidP="00716A01">
      <w:pPr>
        <w:pStyle w:val="NoSpacing"/>
        <w:spacing w:line="276" w:lineRule="auto"/>
        <w:ind w:left="270"/>
        <w:jc w:val="both"/>
        <w:rPr>
          <w:rFonts w:ascii="Gill Sans MT" w:hAnsi="Gill Sans MT"/>
          <w:sz w:val="24"/>
          <w:szCs w:val="24"/>
        </w:rPr>
      </w:pPr>
    </w:p>
    <w:p w:rsidR="00D317F3" w:rsidRDefault="00D317F3" w:rsidP="00716A01">
      <w:pPr>
        <w:pStyle w:val="NoSpacing"/>
        <w:spacing w:line="276" w:lineRule="auto"/>
        <w:ind w:left="270"/>
        <w:jc w:val="both"/>
        <w:rPr>
          <w:rFonts w:ascii="Gill Sans MT" w:hAnsi="Gill Sans MT"/>
          <w:b/>
          <w:sz w:val="24"/>
          <w:szCs w:val="24"/>
        </w:rPr>
      </w:pPr>
    </w:p>
    <w:p w:rsidR="001C4344" w:rsidRPr="003C0EB5" w:rsidRDefault="001C4344" w:rsidP="00716A01">
      <w:pPr>
        <w:pStyle w:val="NoSpacing"/>
        <w:spacing w:line="276" w:lineRule="auto"/>
        <w:ind w:left="270"/>
        <w:jc w:val="both"/>
        <w:rPr>
          <w:rFonts w:ascii="Gill Sans MT" w:hAnsi="Gill Sans MT"/>
          <w:b/>
          <w:color w:val="0070C0"/>
          <w:sz w:val="24"/>
          <w:szCs w:val="24"/>
        </w:rPr>
      </w:pPr>
      <w:r w:rsidRPr="003C0EB5">
        <w:rPr>
          <w:rFonts w:ascii="Gill Sans MT" w:hAnsi="Gill Sans MT"/>
          <w:b/>
          <w:color w:val="0070C0"/>
          <w:sz w:val="24"/>
          <w:szCs w:val="24"/>
        </w:rPr>
        <w:t xml:space="preserve">10.2. Statement of Financial Position </w:t>
      </w:r>
    </w:p>
    <w:p w:rsidR="001C4344" w:rsidRPr="00716A01" w:rsidRDefault="001C4344" w:rsidP="00716A01">
      <w:pPr>
        <w:pStyle w:val="NoSpacing"/>
        <w:spacing w:line="276" w:lineRule="auto"/>
        <w:ind w:left="270"/>
        <w:jc w:val="both"/>
        <w:rPr>
          <w:rFonts w:ascii="Gill Sans MT" w:hAnsi="Gill Sans MT"/>
          <w:sz w:val="24"/>
          <w:szCs w:val="24"/>
        </w:rPr>
      </w:pPr>
    </w:p>
    <w:p w:rsidR="001C4344" w:rsidRPr="00716A01" w:rsidRDefault="001C4344"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10.2.1 As a minimum, the face of the Statement of Financial Position shall include line items which present the following amounts, if material: </w:t>
      </w:r>
    </w:p>
    <w:p w:rsidR="001C4344" w:rsidRPr="00716A01" w:rsidRDefault="001C4344" w:rsidP="00716A01">
      <w:pPr>
        <w:pStyle w:val="NoSpacing"/>
        <w:spacing w:line="276" w:lineRule="auto"/>
        <w:ind w:left="270"/>
        <w:jc w:val="both"/>
        <w:rPr>
          <w:rFonts w:ascii="Gill Sans MT" w:hAnsi="Gill Sans MT"/>
          <w:sz w:val="24"/>
          <w:szCs w:val="24"/>
        </w:rPr>
      </w:pP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a) </w:t>
      </w:r>
      <w:r w:rsidR="00B305FA">
        <w:rPr>
          <w:rFonts w:ascii="Gill Sans MT" w:hAnsi="Gill Sans MT"/>
          <w:sz w:val="24"/>
          <w:szCs w:val="24"/>
        </w:rPr>
        <w:t xml:space="preserve">  </w:t>
      </w:r>
      <w:r w:rsidRPr="00716A01">
        <w:rPr>
          <w:rFonts w:ascii="Gill Sans MT" w:hAnsi="Gill Sans MT"/>
          <w:sz w:val="24"/>
          <w:szCs w:val="24"/>
        </w:rPr>
        <w:t xml:space="preserve">Fixed Assets. </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b) </w:t>
      </w:r>
      <w:r w:rsidR="00B305FA">
        <w:rPr>
          <w:rFonts w:ascii="Gill Sans MT" w:hAnsi="Gill Sans MT"/>
          <w:sz w:val="24"/>
          <w:szCs w:val="24"/>
        </w:rPr>
        <w:t xml:space="preserve">  </w:t>
      </w:r>
      <w:r w:rsidRPr="00716A01">
        <w:rPr>
          <w:rFonts w:ascii="Gill Sans MT" w:hAnsi="Gill Sans MT"/>
          <w:sz w:val="24"/>
          <w:szCs w:val="24"/>
        </w:rPr>
        <w:t xml:space="preserve">Intangible assets. </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c)</w:t>
      </w:r>
      <w:r w:rsidR="00B305FA">
        <w:rPr>
          <w:rFonts w:ascii="Gill Sans MT" w:hAnsi="Gill Sans MT"/>
          <w:sz w:val="24"/>
          <w:szCs w:val="24"/>
        </w:rPr>
        <w:t xml:space="preserve">  </w:t>
      </w:r>
      <w:r w:rsidRPr="00716A01">
        <w:rPr>
          <w:rFonts w:ascii="Gill Sans MT" w:hAnsi="Gill Sans MT"/>
          <w:sz w:val="24"/>
          <w:szCs w:val="24"/>
        </w:rPr>
        <w:t xml:space="preserve"> Investments accounted for using the equity method. </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d)</w:t>
      </w:r>
      <w:r w:rsidR="00B305FA">
        <w:rPr>
          <w:rFonts w:ascii="Gill Sans MT" w:hAnsi="Gill Sans MT"/>
          <w:sz w:val="24"/>
          <w:szCs w:val="24"/>
        </w:rPr>
        <w:t xml:space="preserve">  </w:t>
      </w:r>
      <w:r w:rsidRPr="00716A01">
        <w:rPr>
          <w:rFonts w:ascii="Gill Sans MT" w:hAnsi="Gill Sans MT"/>
          <w:sz w:val="24"/>
          <w:szCs w:val="24"/>
        </w:rPr>
        <w:t xml:space="preserve"> Other current assets. </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e) </w:t>
      </w:r>
      <w:r w:rsidR="00B305FA">
        <w:rPr>
          <w:rFonts w:ascii="Gill Sans MT" w:hAnsi="Gill Sans MT"/>
          <w:sz w:val="24"/>
          <w:szCs w:val="24"/>
        </w:rPr>
        <w:t xml:space="preserve">  </w:t>
      </w:r>
      <w:r w:rsidRPr="00716A01">
        <w:rPr>
          <w:rFonts w:ascii="Gill Sans MT" w:hAnsi="Gill Sans MT"/>
          <w:sz w:val="24"/>
          <w:szCs w:val="24"/>
        </w:rPr>
        <w:t xml:space="preserve">Financial assets. </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f) </w:t>
      </w:r>
      <w:r w:rsidR="00B305FA">
        <w:rPr>
          <w:rFonts w:ascii="Gill Sans MT" w:hAnsi="Gill Sans MT"/>
          <w:sz w:val="24"/>
          <w:szCs w:val="24"/>
        </w:rPr>
        <w:t xml:space="preserve">   </w:t>
      </w:r>
      <w:r w:rsidRPr="00716A01">
        <w:rPr>
          <w:rFonts w:ascii="Gill Sans MT" w:hAnsi="Gill Sans MT"/>
          <w:sz w:val="24"/>
          <w:szCs w:val="24"/>
        </w:rPr>
        <w:t xml:space="preserve">Receivables from donors, suppliers and staffs. </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g) </w:t>
      </w:r>
      <w:r w:rsidR="00B305FA">
        <w:rPr>
          <w:rFonts w:ascii="Gill Sans MT" w:hAnsi="Gill Sans MT"/>
          <w:sz w:val="24"/>
          <w:szCs w:val="24"/>
        </w:rPr>
        <w:t xml:space="preserve">  </w:t>
      </w:r>
      <w:r w:rsidRPr="00716A01">
        <w:rPr>
          <w:rFonts w:ascii="Gill Sans MT" w:hAnsi="Gill Sans MT"/>
          <w:sz w:val="24"/>
          <w:szCs w:val="24"/>
        </w:rPr>
        <w:t xml:space="preserve">Receivables from non-exchange transactions, including taxes and transfers. </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h) </w:t>
      </w:r>
      <w:r w:rsidR="00B305FA">
        <w:rPr>
          <w:rFonts w:ascii="Gill Sans MT" w:hAnsi="Gill Sans MT"/>
          <w:sz w:val="24"/>
          <w:szCs w:val="24"/>
        </w:rPr>
        <w:t xml:space="preserve">  </w:t>
      </w:r>
      <w:r w:rsidRPr="00716A01">
        <w:rPr>
          <w:rFonts w:ascii="Gill Sans MT" w:hAnsi="Gill Sans MT"/>
          <w:sz w:val="24"/>
          <w:szCs w:val="24"/>
        </w:rPr>
        <w:t xml:space="preserve">Receivables from exchange transactions. </w:t>
      </w:r>
    </w:p>
    <w:p w:rsidR="001C4344" w:rsidRPr="00716A01" w:rsidRDefault="001C4344" w:rsidP="00B305FA">
      <w:pPr>
        <w:pStyle w:val="NoSpacing"/>
        <w:spacing w:line="276" w:lineRule="auto"/>
        <w:ind w:left="630"/>
        <w:jc w:val="both"/>
        <w:rPr>
          <w:rFonts w:ascii="Gill Sans MT" w:hAnsi="Gill Sans MT"/>
          <w:sz w:val="24"/>
          <w:szCs w:val="24"/>
        </w:rPr>
      </w:pPr>
      <w:proofErr w:type="spellStart"/>
      <w:r w:rsidRPr="00716A01">
        <w:rPr>
          <w:rFonts w:ascii="Gill Sans MT" w:hAnsi="Gill Sans MT"/>
          <w:sz w:val="24"/>
          <w:szCs w:val="24"/>
        </w:rPr>
        <w:t>i</w:t>
      </w:r>
      <w:proofErr w:type="spellEnd"/>
      <w:r w:rsidRPr="00716A01">
        <w:rPr>
          <w:rFonts w:ascii="Gill Sans MT" w:hAnsi="Gill Sans MT"/>
          <w:sz w:val="24"/>
          <w:szCs w:val="24"/>
        </w:rPr>
        <w:t xml:space="preserve">) </w:t>
      </w:r>
      <w:r w:rsidR="00B305FA">
        <w:rPr>
          <w:rFonts w:ascii="Gill Sans MT" w:hAnsi="Gill Sans MT"/>
          <w:sz w:val="24"/>
          <w:szCs w:val="24"/>
        </w:rPr>
        <w:t xml:space="preserve">  </w:t>
      </w:r>
      <w:r w:rsidRPr="00716A01">
        <w:rPr>
          <w:rFonts w:ascii="Gill Sans MT" w:hAnsi="Gill Sans MT"/>
          <w:sz w:val="24"/>
          <w:szCs w:val="24"/>
        </w:rPr>
        <w:t xml:space="preserve">Transfers payable. </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j) </w:t>
      </w:r>
      <w:r w:rsidR="00B305FA">
        <w:rPr>
          <w:rFonts w:ascii="Gill Sans MT" w:hAnsi="Gill Sans MT"/>
          <w:sz w:val="24"/>
          <w:szCs w:val="24"/>
        </w:rPr>
        <w:t xml:space="preserve">  </w:t>
      </w:r>
      <w:r w:rsidRPr="00716A01">
        <w:rPr>
          <w:rFonts w:ascii="Gill Sans MT" w:hAnsi="Gill Sans MT"/>
          <w:sz w:val="24"/>
          <w:szCs w:val="24"/>
        </w:rPr>
        <w:t xml:space="preserve">Other current liabilities. </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lastRenderedPageBreak/>
        <w:t>k)</w:t>
      </w:r>
      <w:r w:rsidR="00B305FA">
        <w:rPr>
          <w:rFonts w:ascii="Gill Sans MT" w:hAnsi="Gill Sans MT"/>
          <w:sz w:val="24"/>
          <w:szCs w:val="24"/>
        </w:rPr>
        <w:t xml:space="preserve"> </w:t>
      </w:r>
      <w:r w:rsidRPr="00716A01">
        <w:rPr>
          <w:rFonts w:ascii="Gill Sans MT" w:hAnsi="Gill Sans MT"/>
          <w:sz w:val="24"/>
          <w:szCs w:val="24"/>
        </w:rPr>
        <w:t xml:space="preserve"> Cash and Cash Equivalents.</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l) </w:t>
      </w:r>
      <w:r w:rsidR="00B305FA">
        <w:rPr>
          <w:rFonts w:ascii="Gill Sans MT" w:hAnsi="Gill Sans MT"/>
          <w:sz w:val="24"/>
          <w:szCs w:val="24"/>
        </w:rPr>
        <w:t xml:space="preserve">  </w:t>
      </w:r>
      <w:r w:rsidRPr="00716A01">
        <w:rPr>
          <w:rFonts w:ascii="Gill Sans MT" w:hAnsi="Gill Sans MT"/>
          <w:sz w:val="24"/>
          <w:szCs w:val="24"/>
        </w:rPr>
        <w:t xml:space="preserve">Payables to donors, suppliers and staffs. </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m) Payables under exchange transactions </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n) </w:t>
      </w:r>
      <w:r w:rsidR="00B305FA">
        <w:rPr>
          <w:rFonts w:ascii="Gill Sans MT" w:hAnsi="Gill Sans MT"/>
          <w:sz w:val="24"/>
          <w:szCs w:val="24"/>
        </w:rPr>
        <w:t xml:space="preserve"> </w:t>
      </w:r>
      <w:r w:rsidRPr="00716A01">
        <w:rPr>
          <w:rFonts w:ascii="Gill Sans MT" w:hAnsi="Gill Sans MT"/>
          <w:sz w:val="24"/>
          <w:szCs w:val="24"/>
        </w:rPr>
        <w:t xml:space="preserve">Unearned revenues. </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o) </w:t>
      </w:r>
      <w:r w:rsidR="00B305FA">
        <w:rPr>
          <w:rFonts w:ascii="Gill Sans MT" w:hAnsi="Gill Sans MT"/>
          <w:sz w:val="24"/>
          <w:szCs w:val="24"/>
        </w:rPr>
        <w:t xml:space="preserve"> </w:t>
      </w:r>
      <w:r w:rsidRPr="00716A01">
        <w:rPr>
          <w:rFonts w:ascii="Gill Sans MT" w:hAnsi="Gill Sans MT"/>
          <w:sz w:val="24"/>
          <w:szCs w:val="24"/>
        </w:rPr>
        <w:t xml:space="preserve">Provisions. </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p) </w:t>
      </w:r>
      <w:r w:rsidR="00B305FA">
        <w:rPr>
          <w:rFonts w:ascii="Gill Sans MT" w:hAnsi="Gill Sans MT"/>
          <w:sz w:val="24"/>
          <w:szCs w:val="24"/>
        </w:rPr>
        <w:t xml:space="preserve"> </w:t>
      </w:r>
      <w:r w:rsidRPr="00716A01">
        <w:rPr>
          <w:rFonts w:ascii="Gill Sans MT" w:hAnsi="Gill Sans MT"/>
          <w:sz w:val="24"/>
          <w:szCs w:val="24"/>
        </w:rPr>
        <w:t xml:space="preserve">Non-current liabilities. </w:t>
      </w:r>
    </w:p>
    <w:p w:rsidR="001C4344" w:rsidRPr="00716A01" w:rsidRDefault="001C4344" w:rsidP="00B305FA">
      <w:pPr>
        <w:pStyle w:val="NoSpacing"/>
        <w:spacing w:line="276" w:lineRule="auto"/>
        <w:ind w:left="630"/>
        <w:jc w:val="both"/>
        <w:rPr>
          <w:rFonts w:ascii="Gill Sans MT" w:hAnsi="Gill Sans MT"/>
          <w:sz w:val="24"/>
          <w:szCs w:val="24"/>
        </w:rPr>
      </w:pPr>
      <w:r w:rsidRPr="00716A01">
        <w:rPr>
          <w:rFonts w:ascii="Gill Sans MT" w:hAnsi="Gill Sans MT"/>
          <w:sz w:val="24"/>
          <w:szCs w:val="24"/>
        </w:rPr>
        <w:t>q)</w:t>
      </w:r>
      <w:r w:rsidR="00B305FA">
        <w:rPr>
          <w:rFonts w:ascii="Gill Sans MT" w:hAnsi="Gill Sans MT"/>
          <w:sz w:val="24"/>
          <w:szCs w:val="24"/>
        </w:rPr>
        <w:t xml:space="preserve">  </w:t>
      </w:r>
      <w:r w:rsidRPr="00716A01">
        <w:rPr>
          <w:rFonts w:ascii="Gill Sans MT" w:hAnsi="Gill Sans MT"/>
          <w:sz w:val="24"/>
          <w:szCs w:val="24"/>
        </w:rPr>
        <w:t xml:space="preserve">Net assets/equity. </w:t>
      </w:r>
    </w:p>
    <w:p w:rsidR="001C4344" w:rsidRPr="00716A01" w:rsidRDefault="001C4344" w:rsidP="00716A01">
      <w:pPr>
        <w:pStyle w:val="NoSpacing"/>
        <w:spacing w:line="276" w:lineRule="auto"/>
        <w:ind w:left="270"/>
        <w:jc w:val="both"/>
        <w:rPr>
          <w:rFonts w:ascii="Gill Sans MT" w:hAnsi="Gill Sans MT"/>
          <w:sz w:val="24"/>
          <w:szCs w:val="24"/>
        </w:rPr>
      </w:pPr>
    </w:p>
    <w:p w:rsidR="001C4344" w:rsidRPr="00716A01" w:rsidRDefault="001C4344"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10.2.2 Additional line items, headings and sub-totals shall be presented on the face of the Statement of Financial Position when an International Financial Reporting Standard requires it, or when such presentation is necessary to present fairly the entity’s financial position. </w:t>
      </w:r>
    </w:p>
    <w:p w:rsidR="001C4344" w:rsidRPr="00716A01" w:rsidRDefault="001C4344" w:rsidP="00716A01">
      <w:pPr>
        <w:pStyle w:val="NoSpacing"/>
        <w:spacing w:line="276" w:lineRule="auto"/>
        <w:ind w:left="270"/>
        <w:jc w:val="both"/>
        <w:rPr>
          <w:rFonts w:ascii="Gill Sans MT" w:hAnsi="Gill Sans MT"/>
          <w:sz w:val="24"/>
          <w:szCs w:val="24"/>
        </w:rPr>
      </w:pPr>
    </w:p>
    <w:p w:rsidR="00D317F3" w:rsidRDefault="00D317F3" w:rsidP="00716A01">
      <w:pPr>
        <w:pStyle w:val="NoSpacing"/>
        <w:spacing w:line="276" w:lineRule="auto"/>
        <w:ind w:left="270"/>
        <w:jc w:val="both"/>
        <w:rPr>
          <w:rFonts w:ascii="Gill Sans MT" w:hAnsi="Gill Sans MT"/>
          <w:b/>
          <w:sz w:val="24"/>
          <w:szCs w:val="24"/>
        </w:rPr>
      </w:pPr>
    </w:p>
    <w:p w:rsidR="001C4344" w:rsidRPr="003C0EB5" w:rsidRDefault="001C4344" w:rsidP="00716A01">
      <w:pPr>
        <w:pStyle w:val="NoSpacing"/>
        <w:spacing w:line="276" w:lineRule="auto"/>
        <w:ind w:left="270"/>
        <w:jc w:val="both"/>
        <w:rPr>
          <w:rFonts w:ascii="Gill Sans MT" w:hAnsi="Gill Sans MT"/>
          <w:b/>
          <w:color w:val="0070C0"/>
          <w:sz w:val="24"/>
          <w:szCs w:val="24"/>
        </w:rPr>
      </w:pPr>
      <w:r w:rsidRPr="003C0EB5">
        <w:rPr>
          <w:rFonts w:ascii="Gill Sans MT" w:hAnsi="Gill Sans MT"/>
          <w:b/>
          <w:color w:val="0070C0"/>
          <w:sz w:val="24"/>
          <w:szCs w:val="24"/>
        </w:rPr>
        <w:t xml:space="preserve">10.3. Statement of Financial Performance </w:t>
      </w:r>
    </w:p>
    <w:p w:rsidR="001C4344" w:rsidRPr="00716A01" w:rsidRDefault="001C4344" w:rsidP="00716A01">
      <w:pPr>
        <w:pStyle w:val="NoSpacing"/>
        <w:spacing w:line="276" w:lineRule="auto"/>
        <w:ind w:left="270"/>
        <w:jc w:val="both"/>
        <w:rPr>
          <w:rFonts w:ascii="Gill Sans MT" w:hAnsi="Gill Sans MT"/>
          <w:sz w:val="24"/>
          <w:szCs w:val="24"/>
        </w:rPr>
      </w:pPr>
    </w:p>
    <w:p w:rsidR="001C4344" w:rsidRDefault="001C4344"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10.3.1 As a minimum, the face of the Statement of Financial Performance shall include line items which present the following amounts, if material: </w:t>
      </w:r>
    </w:p>
    <w:p w:rsidR="000E1D89" w:rsidRPr="00716A01" w:rsidRDefault="000E1D89" w:rsidP="00716A01">
      <w:pPr>
        <w:pStyle w:val="NoSpacing"/>
        <w:spacing w:line="276" w:lineRule="auto"/>
        <w:ind w:left="270"/>
        <w:jc w:val="both"/>
        <w:rPr>
          <w:rFonts w:ascii="Gill Sans MT" w:hAnsi="Gill Sans MT"/>
          <w:sz w:val="24"/>
          <w:szCs w:val="24"/>
        </w:rPr>
      </w:pPr>
    </w:p>
    <w:p w:rsidR="001C4344" w:rsidRPr="00716A01" w:rsidRDefault="001C4344" w:rsidP="000E1D89">
      <w:pPr>
        <w:pStyle w:val="NoSpacing"/>
        <w:spacing w:line="276" w:lineRule="auto"/>
        <w:ind w:left="630"/>
        <w:rPr>
          <w:rFonts w:ascii="Gill Sans MT" w:hAnsi="Gill Sans MT"/>
          <w:sz w:val="24"/>
          <w:szCs w:val="24"/>
        </w:rPr>
      </w:pPr>
      <w:r w:rsidRPr="00716A01">
        <w:rPr>
          <w:rFonts w:ascii="Gill Sans MT" w:hAnsi="Gill Sans MT"/>
          <w:sz w:val="24"/>
          <w:szCs w:val="24"/>
        </w:rPr>
        <w:t>a)</w:t>
      </w:r>
      <w:r w:rsidR="000E1D89">
        <w:rPr>
          <w:rFonts w:ascii="Gill Sans MT" w:hAnsi="Gill Sans MT"/>
          <w:sz w:val="24"/>
          <w:szCs w:val="24"/>
        </w:rPr>
        <w:t xml:space="preserve"> </w:t>
      </w:r>
      <w:r w:rsidRPr="00716A01">
        <w:rPr>
          <w:rFonts w:ascii="Gill Sans MT" w:hAnsi="Gill Sans MT"/>
          <w:sz w:val="24"/>
          <w:szCs w:val="24"/>
        </w:rPr>
        <w:t xml:space="preserve"> Revenue, including a sub-classification of total revenue, classified in a manner appropriate to </w:t>
      </w:r>
      <w:r w:rsidR="00716A01" w:rsidRPr="00716A01">
        <w:rPr>
          <w:rFonts w:ascii="Gill Sans MT" w:hAnsi="Gill Sans MT" w:cstheme="minorHAnsi"/>
          <w:sz w:val="24"/>
          <w:szCs w:val="24"/>
        </w:rPr>
        <w:t>[CSO’s Name]</w:t>
      </w:r>
      <w:r w:rsidRPr="00716A01">
        <w:rPr>
          <w:rFonts w:ascii="Gill Sans MT" w:hAnsi="Gill Sans MT"/>
          <w:sz w:val="24"/>
          <w:szCs w:val="24"/>
        </w:rPr>
        <w:t>’s operations</w:t>
      </w:r>
    </w:p>
    <w:p w:rsidR="000A7E64" w:rsidRPr="00716A01" w:rsidRDefault="000A7E64" w:rsidP="000E1D89">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b) </w:t>
      </w:r>
      <w:r w:rsidR="000E1D89">
        <w:rPr>
          <w:rFonts w:ascii="Gill Sans MT" w:hAnsi="Gill Sans MT"/>
          <w:sz w:val="24"/>
          <w:szCs w:val="24"/>
        </w:rPr>
        <w:t xml:space="preserve"> </w:t>
      </w:r>
      <w:r w:rsidRPr="00716A01">
        <w:rPr>
          <w:rFonts w:ascii="Gill Sans MT" w:hAnsi="Gill Sans MT"/>
          <w:sz w:val="24"/>
          <w:szCs w:val="24"/>
        </w:rPr>
        <w:t>Surplus or deficit from operating activities</w:t>
      </w:r>
      <w:r w:rsidR="005E3B84" w:rsidRPr="00716A01">
        <w:rPr>
          <w:rFonts w:ascii="Gill Sans MT" w:hAnsi="Gill Sans MT"/>
          <w:sz w:val="24"/>
          <w:szCs w:val="24"/>
        </w:rPr>
        <w:t xml:space="preserve"> or on projects</w:t>
      </w:r>
      <w:r w:rsidRPr="00716A01">
        <w:rPr>
          <w:rFonts w:ascii="Gill Sans MT" w:hAnsi="Gill Sans MT"/>
          <w:sz w:val="24"/>
          <w:szCs w:val="24"/>
        </w:rPr>
        <w:t xml:space="preserve">; </w:t>
      </w:r>
    </w:p>
    <w:p w:rsidR="000A7E64" w:rsidRPr="00716A01" w:rsidRDefault="000A7E64" w:rsidP="000E1D89">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c) </w:t>
      </w:r>
      <w:r w:rsidR="000E1D89">
        <w:rPr>
          <w:rFonts w:ascii="Gill Sans MT" w:hAnsi="Gill Sans MT"/>
          <w:sz w:val="24"/>
          <w:szCs w:val="24"/>
        </w:rPr>
        <w:t xml:space="preserve"> </w:t>
      </w:r>
      <w:r w:rsidRPr="00716A01">
        <w:rPr>
          <w:rFonts w:ascii="Gill Sans MT" w:hAnsi="Gill Sans MT"/>
          <w:sz w:val="24"/>
          <w:szCs w:val="24"/>
        </w:rPr>
        <w:t>Surplus or deficit from ordinary activities</w:t>
      </w:r>
      <w:r w:rsidR="005E3B84" w:rsidRPr="00716A01">
        <w:rPr>
          <w:rFonts w:ascii="Gill Sans MT" w:hAnsi="Gill Sans MT"/>
          <w:sz w:val="24"/>
          <w:szCs w:val="24"/>
        </w:rPr>
        <w:t xml:space="preserve"> or after finance cost</w:t>
      </w:r>
      <w:r w:rsidRPr="00716A01">
        <w:rPr>
          <w:rFonts w:ascii="Gill Sans MT" w:hAnsi="Gill Sans MT"/>
          <w:sz w:val="24"/>
          <w:szCs w:val="24"/>
        </w:rPr>
        <w:t xml:space="preserve">; </w:t>
      </w:r>
    </w:p>
    <w:p w:rsidR="000A7E64" w:rsidRPr="00716A01" w:rsidRDefault="000A7E64" w:rsidP="000E1D89">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d) </w:t>
      </w:r>
      <w:r w:rsidR="000E1D89">
        <w:rPr>
          <w:rFonts w:ascii="Gill Sans MT" w:hAnsi="Gill Sans MT"/>
          <w:sz w:val="24"/>
          <w:szCs w:val="24"/>
        </w:rPr>
        <w:t xml:space="preserve"> </w:t>
      </w:r>
      <w:r w:rsidRPr="00716A01">
        <w:rPr>
          <w:rFonts w:ascii="Gill Sans MT" w:hAnsi="Gill Sans MT"/>
          <w:sz w:val="24"/>
          <w:szCs w:val="24"/>
        </w:rPr>
        <w:t xml:space="preserve">Extraordinary items; and </w:t>
      </w:r>
    </w:p>
    <w:p w:rsidR="000A7E64" w:rsidRPr="00716A01" w:rsidRDefault="000A7E64" w:rsidP="000E1D89">
      <w:pPr>
        <w:pStyle w:val="NoSpacing"/>
        <w:spacing w:line="276" w:lineRule="auto"/>
        <w:ind w:left="630"/>
        <w:jc w:val="both"/>
        <w:rPr>
          <w:rFonts w:ascii="Gill Sans MT" w:hAnsi="Gill Sans MT"/>
          <w:sz w:val="24"/>
          <w:szCs w:val="24"/>
        </w:rPr>
      </w:pPr>
      <w:r w:rsidRPr="00716A01">
        <w:rPr>
          <w:rFonts w:ascii="Gill Sans MT" w:hAnsi="Gill Sans MT"/>
          <w:sz w:val="24"/>
          <w:szCs w:val="24"/>
        </w:rPr>
        <w:t>e)</w:t>
      </w:r>
      <w:r w:rsidR="000E1D89">
        <w:rPr>
          <w:rFonts w:ascii="Gill Sans MT" w:hAnsi="Gill Sans MT"/>
          <w:sz w:val="24"/>
          <w:szCs w:val="24"/>
        </w:rPr>
        <w:t xml:space="preserve"> </w:t>
      </w:r>
      <w:r w:rsidRPr="00716A01">
        <w:rPr>
          <w:rFonts w:ascii="Gill Sans MT" w:hAnsi="Gill Sans MT"/>
          <w:sz w:val="24"/>
          <w:szCs w:val="24"/>
        </w:rPr>
        <w:t xml:space="preserve"> Net surplus or deficit for the period. </w:t>
      </w:r>
    </w:p>
    <w:p w:rsidR="000A7E64" w:rsidRPr="00716A01" w:rsidRDefault="000A7E64" w:rsidP="00716A01">
      <w:pPr>
        <w:pStyle w:val="NoSpacing"/>
        <w:spacing w:line="276" w:lineRule="auto"/>
        <w:ind w:left="270"/>
        <w:jc w:val="both"/>
        <w:rPr>
          <w:rFonts w:ascii="Gill Sans MT" w:hAnsi="Gill Sans MT"/>
          <w:sz w:val="24"/>
          <w:szCs w:val="24"/>
        </w:rPr>
      </w:pPr>
    </w:p>
    <w:p w:rsidR="000A7E64" w:rsidRPr="00716A01" w:rsidRDefault="000A7E64"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10.3.2 Additional line items, headings and sub-totals shall be presented on the face of the Statement of Financial Performance when required by an International Financial Reporting Standard, or when such presentation is necessary to present fairly the Organization’s financial performance. </w:t>
      </w:r>
    </w:p>
    <w:p w:rsidR="000A7E64" w:rsidRPr="00716A01" w:rsidRDefault="000A7E64" w:rsidP="00716A01">
      <w:pPr>
        <w:pStyle w:val="NoSpacing"/>
        <w:spacing w:line="276" w:lineRule="auto"/>
        <w:ind w:left="270"/>
        <w:jc w:val="both"/>
        <w:rPr>
          <w:rFonts w:ascii="Gill Sans MT" w:hAnsi="Gill Sans MT"/>
          <w:sz w:val="24"/>
          <w:szCs w:val="24"/>
        </w:rPr>
      </w:pPr>
    </w:p>
    <w:p w:rsidR="000A7E64" w:rsidRDefault="000A7E64"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10.3.3 A separate component of the Financial Statement shall have a Statement of Changes in Net Asset/ Equity. It shall include the following: </w:t>
      </w:r>
    </w:p>
    <w:p w:rsidR="000E1D89" w:rsidRPr="00716A01" w:rsidRDefault="000E1D89" w:rsidP="00716A01">
      <w:pPr>
        <w:pStyle w:val="NoSpacing"/>
        <w:spacing w:line="276" w:lineRule="auto"/>
        <w:ind w:left="270"/>
        <w:jc w:val="both"/>
        <w:rPr>
          <w:rFonts w:ascii="Gill Sans MT" w:hAnsi="Gill Sans MT"/>
          <w:sz w:val="24"/>
          <w:szCs w:val="24"/>
        </w:rPr>
      </w:pPr>
    </w:p>
    <w:p w:rsidR="000A7E64" w:rsidRPr="00716A01" w:rsidRDefault="000A7E64" w:rsidP="000E1D89">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a) </w:t>
      </w:r>
      <w:r w:rsidR="000E1D89">
        <w:rPr>
          <w:rFonts w:ascii="Gill Sans MT" w:hAnsi="Gill Sans MT"/>
          <w:sz w:val="24"/>
          <w:szCs w:val="24"/>
        </w:rPr>
        <w:t xml:space="preserve">  </w:t>
      </w:r>
      <w:r w:rsidRPr="00716A01">
        <w:rPr>
          <w:rFonts w:ascii="Gill Sans MT" w:hAnsi="Gill Sans MT"/>
          <w:sz w:val="24"/>
          <w:szCs w:val="24"/>
        </w:rPr>
        <w:t xml:space="preserve">The net surplus or deficit for the period. </w:t>
      </w:r>
    </w:p>
    <w:p w:rsidR="000A7E64" w:rsidRPr="00716A01" w:rsidRDefault="000A7E64" w:rsidP="000E1D89">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b) </w:t>
      </w:r>
      <w:r w:rsidR="000E1D89">
        <w:rPr>
          <w:rFonts w:ascii="Gill Sans MT" w:hAnsi="Gill Sans MT"/>
          <w:sz w:val="24"/>
          <w:szCs w:val="24"/>
        </w:rPr>
        <w:t xml:space="preserve">  </w:t>
      </w:r>
      <w:r w:rsidRPr="00716A01">
        <w:rPr>
          <w:rFonts w:ascii="Gill Sans MT" w:hAnsi="Gill Sans MT"/>
          <w:sz w:val="24"/>
          <w:szCs w:val="24"/>
        </w:rPr>
        <w:t xml:space="preserve">Each item of revenue and expense, which, as required by other standards, is recognized directly in net assets/equity, and the total of these items. </w:t>
      </w:r>
    </w:p>
    <w:p w:rsidR="000A7E64" w:rsidRPr="00716A01" w:rsidRDefault="000A7E64" w:rsidP="000E1D89">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c) </w:t>
      </w:r>
      <w:r w:rsidR="000E1D89">
        <w:rPr>
          <w:rFonts w:ascii="Gill Sans MT" w:hAnsi="Gill Sans MT"/>
          <w:sz w:val="24"/>
          <w:szCs w:val="24"/>
        </w:rPr>
        <w:t xml:space="preserve">  </w:t>
      </w:r>
      <w:r w:rsidRPr="00716A01">
        <w:rPr>
          <w:rFonts w:ascii="Gill Sans MT" w:hAnsi="Gill Sans MT"/>
          <w:sz w:val="24"/>
          <w:szCs w:val="24"/>
        </w:rPr>
        <w:t xml:space="preserve">The cumulative effect of changes in accounting policy and the correction of fundamental errors. </w:t>
      </w:r>
    </w:p>
    <w:p w:rsidR="000A7E64" w:rsidRPr="00716A01" w:rsidRDefault="000A7E64" w:rsidP="000E1D89">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d) </w:t>
      </w:r>
      <w:r w:rsidR="000E1D89">
        <w:rPr>
          <w:rFonts w:ascii="Gill Sans MT" w:hAnsi="Gill Sans MT"/>
          <w:sz w:val="24"/>
          <w:szCs w:val="24"/>
        </w:rPr>
        <w:t xml:space="preserve">  </w:t>
      </w:r>
      <w:r w:rsidRPr="00716A01">
        <w:rPr>
          <w:rFonts w:ascii="Gill Sans MT" w:hAnsi="Gill Sans MT"/>
          <w:sz w:val="24"/>
          <w:szCs w:val="24"/>
        </w:rPr>
        <w:t xml:space="preserve">The balance of accumulated surpluses or deficits at the beginning of the period and at the reporting date, and the movements for the period. </w:t>
      </w:r>
    </w:p>
    <w:p w:rsidR="000A7E64" w:rsidRPr="00716A01" w:rsidRDefault="000A7E64" w:rsidP="000E1D89">
      <w:pPr>
        <w:pStyle w:val="NoSpacing"/>
        <w:spacing w:line="276" w:lineRule="auto"/>
        <w:ind w:left="630"/>
        <w:jc w:val="both"/>
        <w:rPr>
          <w:rFonts w:ascii="Gill Sans MT" w:hAnsi="Gill Sans MT"/>
          <w:sz w:val="24"/>
          <w:szCs w:val="24"/>
        </w:rPr>
      </w:pPr>
      <w:r w:rsidRPr="00716A01">
        <w:rPr>
          <w:rFonts w:ascii="Gill Sans MT" w:hAnsi="Gill Sans MT"/>
          <w:sz w:val="24"/>
          <w:szCs w:val="24"/>
        </w:rPr>
        <w:lastRenderedPageBreak/>
        <w:t xml:space="preserve">e) To the extent that components of net assets/equity are separately disclosed, reconciliation between the carrying amount of each component of net assets/equity at the beginning and the end of the period, separately disclosing each movement. </w:t>
      </w:r>
    </w:p>
    <w:p w:rsidR="000A7E64" w:rsidRPr="00716A01" w:rsidRDefault="000A7E64" w:rsidP="00716A01">
      <w:pPr>
        <w:pStyle w:val="NoSpacing"/>
        <w:spacing w:line="276" w:lineRule="auto"/>
        <w:ind w:left="270"/>
        <w:jc w:val="both"/>
        <w:rPr>
          <w:rFonts w:ascii="Gill Sans MT" w:hAnsi="Gill Sans MT"/>
          <w:sz w:val="24"/>
          <w:szCs w:val="24"/>
        </w:rPr>
      </w:pPr>
    </w:p>
    <w:p w:rsidR="00D317F3" w:rsidRDefault="00D317F3" w:rsidP="00716A01">
      <w:pPr>
        <w:pStyle w:val="NoSpacing"/>
        <w:spacing w:line="276" w:lineRule="auto"/>
        <w:ind w:left="270"/>
        <w:jc w:val="both"/>
        <w:rPr>
          <w:rFonts w:ascii="Gill Sans MT" w:hAnsi="Gill Sans MT"/>
          <w:b/>
          <w:sz w:val="24"/>
          <w:szCs w:val="24"/>
        </w:rPr>
      </w:pPr>
    </w:p>
    <w:p w:rsidR="000A7E64" w:rsidRPr="005B5645" w:rsidRDefault="000A7E64" w:rsidP="00716A01">
      <w:pPr>
        <w:pStyle w:val="NoSpacing"/>
        <w:spacing w:line="276" w:lineRule="auto"/>
        <w:ind w:left="270"/>
        <w:jc w:val="both"/>
        <w:rPr>
          <w:rFonts w:ascii="Gill Sans MT" w:hAnsi="Gill Sans MT"/>
          <w:b/>
          <w:color w:val="0070C0"/>
          <w:sz w:val="24"/>
          <w:szCs w:val="24"/>
        </w:rPr>
      </w:pPr>
      <w:r w:rsidRPr="005B5645">
        <w:rPr>
          <w:rFonts w:ascii="Gill Sans MT" w:hAnsi="Gill Sans MT"/>
          <w:b/>
          <w:color w:val="0070C0"/>
          <w:sz w:val="24"/>
          <w:szCs w:val="24"/>
        </w:rPr>
        <w:t xml:space="preserve">10.4. Cash Flow Statement </w:t>
      </w:r>
    </w:p>
    <w:p w:rsidR="000A7E64" w:rsidRPr="00716A01" w:rsidRDefault="000A7E64" w:rsidP="00716A01">
      <w:pPr>
        <w:pStyle w:val="NoSpacing"/>
        <w:spacing w:line="276" w:lineRule="auto"/>
        <w:ind w:left="270"/>
        <w:jc w:val="both"/>
        <w:rPr>
          <w:rFonts w:ascii="Gill Sans MT" w:hAnsi="Gill Sans MT"/>
          <w:sz w:val="24"/>
          <w:szCs w:val="24"/>
        </w:rPr>
      </w:pPr>
    </w:p>
    <w:p w:rsidR="000A7E64" w:rsidRPr="00716A01" w:rsidRDefault="000A7E64"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10.4.1 </w:t>
      </w:r>
      <w:r w:rsidR="00716A01" w:rsidRPr="00716A01">
        <w:rPr>
          <w:rFonts w:ascii="Gill Sans MT" w:hAnsi="Gill Sans MT" w:cstheme="minorHAnsi"/>
          <w:sz w:val="24"/>
          <w:szCs w:val="24"/>
        </w:rPr>
        <w:t>[CSO’s Name</w:t>
      </w:r>
      <w:r w:rsidR="000E1D89" w:rsidRPr="00716A01">
        <w:rPr>
          <w:rFonts w:ascii="Gill Sans MT" w:hAnsi="Gill Sans MT" w:cstheme="minorHAnsi"/>
          <w:sz w:val="24"/>
          <w:szCs w:val="24"/>
        </w:rPr>
        <w:t xml:space="preserve">] </w:t>
      </w:r>
      <w:r w:rsidR="000E1D89" w:rsidRPr="00716A01">
        <w:rPr>
          <w:rFonts w:ascii="Gill Sans MT" w:hAnsi="Gill Sans MT"/>
          <w:sz w:val="24"/>
          <w:szCs w:val="24"/>
        </w:rPr>
        <w:t>shall</w:t>
      </w:r>
      <w:r w:rsidRPr="00716A01">
        <w:rPr>
          <w:rFonts w:ascii="Gill Sans MT" w:hAnsi="Gill Sans MT"/>
          <w:sz w:val="24"/>
          <w:szCs w:val="24"/>
        </w:rPr>
        <w:t xml:space="preserve"> report cash from operating activities in a format that reconciles the beginning and ending cash balances. </w:t>
      </w:r>
    </w:p>
    <w:p w:rsidR="000A7E64" w:rsidRPr="00716A01" w:rsidRDefault="000A7E64" w:rsidP="00716A01">
      <w:pPr>
        <w:pStyle w:val="NoSpacing"/>
        <w:spacing w:line="276" w:lineRule="auto"/>
        <w:ind w:left="270"/>
        <w:jc w:val="both"/>
        <w:rPr>
          <w:rFonts w:ascii="Gill Sans MT" w:hAnsi="Gill Sans MT"/>
          <w:sz w:val="24"/>
          <w:szCs w:val="24"/>
        </w:rPr>
      </w:pPr>
    </w:p>
    <w:p w:rsidR="000A7E64" w:rsidRPr="00716A01" w:rsidRDefault="000A7E64"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10.4.2 Cash flows arising out of a transaction in a foreign currency shall be recorded in the reporting currency (</w:t>
      </w:r>
      <w:r w:rsidR="00716A01" w:rsidRPr="00716A01">
        <w:rPr>
          <w:rFonts w:ascii="Gill Sans MT" w:hAnsi="Gill Sans MT"/>
          <w:sz w:val="24"/>
          <w:szCs w:val="24"/>
        </w:rPr>
        <w:t>LKR</w:t>
      </w:r>
      <w:r w:rsidRPr="00716A01">
        <w:rPr>
          <w:rFonts w:ascii="Gill Sans MT" w:hAnsi="Gill Sans MT"/>
          <w:sz w:val="24"/>
          <w:szCs w:val="24"/>
        </w:rPr>
        <w:t xml:space="preserve">) by applying the exchange rate on the date of the cash flow. </w:t>
      </w:r>
    </w:p>
    <w:p w:rsidR="000A7E64" w:rsidRPr="00716A01" w:rsidRDefault="000A7E64" w:rsidP="00716A01">
      <w:pPr>
        <w:pStyle w:val="NoSpacing"/>
        <w:spacing w:line="276" w:lineRule="auto"/>
        <w:ind w:left="270"/>
        <w:jc w:val="both"/>
        <w:rPr>
          <w:rFonts w:ascii="Gill Sans MT" w:hAnsi="Gill Sans MT"/>
          <w:sz w:val="24"/>
          <w:szCs w:val="24"/>
        </w:rPr>
      </w:pPr>
    </w:p>
    <w:p w:rsidR="000A7E64" w:rsidRPr="00716A01" w:rsidRDefault="000A7E64"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10.4.3 Cash flows associated with extraordinary items shall be classified as arising from operating, investing or financing activities as appropriate, and separately disclosed. </w:t>
      </w:r>
    </w:p>
    <w:p w:rsidR="000A7E64" w:rsidRPr="00716A01" w:rsidRDefault="000A7E64" w:rsidP="00716A01">
      <w:pPr>
        <w:pStyle w:val="NoSpacing"/>
        <w:spacing w:line="276" w:lineRule="auto"/>
        <w:ind w:left="270"/>
        <w:jc w:val="both"/>
        <w:rPr>
          <w:rFonts w:ascii="Gill Sans MT" w:hAnsi="Gill Sans MT"/>
          <w:sz w:val="24"/>
          <w:szCs w:val="24"/>
        </w:rPr>
      </w:pPr>
    </w:p>
    <w:p w:rsidR="000A7E64" w:rsidRPr="00716A01" w:rsidRDefault="000A7E64"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10.4.4 </w:t>
      </w:r>
      <w:r w:rsidR="00716A01" w:rsidRPr="00716A01">
        <w:rPr>
          <w:rFonts w:ascii="Gill Sans MT" w:hAnsi="Gill Sans MT" w:cstheme="minorHAnsi"/>
          <w:sz w:val="24"/>
          <w:szCs w:val="24"/>
        </w:rPr>
        <w:t>[CSO’s Name</w:t>
      </w:r>
      <w:r w:rsidR="000E1D89" w:rsidRPr="00716A01">
        <w:rPr>
          <w:rFonts w:ascii="Gill Sans MT" w:hAnsi="Gill Sans MT" w:cstheme="minorHAnsi"/>
          <w:sz w:val="24"/>
          <w:szCs w:val="24"/>
        </w:rPr>
        <w:t xml:space="preserve">] </w:t>
      </w:r>
      <w:r w:rsidR="000E1D89" w:rsidRPr="00716A01">
        <w:rPr>
          <w:rFonts w:ascii="Gill Sans MT" w:hAnsi="Gill Sans MT"/>
          <w:sz w:val="24"/>
          <w:szCs w:val="24"/>
        </w:rPr>
        <w:t>shall</w:t>
      </w:r>
      <w:r w:rsidRPr="00716A01">
        <w:rPr>
          <w:rFonts w:ascii="Gill Sans MT" w:hAnsi="Gill Sans MT"/>
          <w:sz w:val="24"/>
          <w:szCs w:val="24"/>
        </w:rPr>
        <w:t xml:space="preserve"> disclose the components of Cash and Cash Equivalents and shall present a reconciliation of the amounts in its Cash Flow Statement with the equivalent items reported in the Statement of Financial Position. </w:t>
      </w:r>
    </w:p>
    <w:p w:rsidR="000A7E64" w:rsidRPr="00716A01" w:rsidRDefault="000A7E64" w:rsidP="00716A01">
      <w:pPr>
        <w:pStyle w:val="NoSpacing"/>
        <w:spacing w:line="276" w:lineRule="auto"/>
        <w:ind w:left="270"/>
        <w:jc w:val="both"/>
        <w:rPr>
          <w:rFonts w:ascii="Gill Sans MT" w:hAnsi="Gill Sans MT"/>
          <w:sz w:val="24"/>
          <w:szCs w:val="24"/>
        </w:rPr>
      </w:pPr>
    </w:p>
    <w:p w:rsidR="000A7E64" w:rsidRPr="00716A01" w:rsidRDefault="000A7E64"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10.4.5 </w:t>
      </w:r>
      <w:r w:rsidR="00716A01" w:rsidRPr="00716A01">
        <w:rPr>
          <w:rFonts w:ascii="Gill Sans MT" w:hAnsi="Gill Sans MT" w:cstheme="minorHAnsi"/>
          <w:sz w:val="24"/>
          <w:szCs w:val="24"/>
        </w:rPr>
        <w:t xml:space="preserve">[CSO’s Name] </w:t>
      </w:r>
      <w:r w:rsidRPr="00716A01">
        <w:rPr>
          <w:rFonts w:ascii="Gill Sans MT" w:hAnsi="Gill Sans MT"/>
          <w:sz w:val="24"/>
          <w:szCs w:val="24"/>
        </w:rPr>
        <w:t xml:space="preserve"> shall disclose, together with a commentary by management in the notes to the Financial Statements, the amount of significant Cash and Cash Equivalent balances held by the entity that are not available for use by the economic entity. </w:t>
      </w:r>
    </w:p>
    <w:p w:rsidR="000A7E64" w:rsidRPr="00716A01" w:rsidRDefault="000A7E64" w:rsidP="00716A01">
      <w:pPr>
        <w:pStyle w:val="NoSpacing"/>
        <w:spacing w:line="276" w:lineRule="auto"/>
        <w:ind w:left="270"/>
        <w:jc w:val="both"/>
        <w:rPr>
          <w:rFonts w:ascii="Gill Sans MT" w:hAnsi="Gill Sans MT"/>
          <w:sz w:val="24"/>
          <w:szCs w:val="24"/>
        </w:rPr>
      </w:pPr>
    </w:p>
    <w:p w:rsidR="00DF74BC" w:rsidRPr="00716A01" w:rsidRDefault="000A7E64"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10.4.6 Notes and Accounting policies: The notes to the Financial Statements shall: </w:t>
      </w:r>
    </w:p>
    <w:p w:rsidR="00DF74BC" w:rsidRPr="00716A01" w:rsidRDefault="00DF74BC" w:rsidP="00716A01">
      <w:pPr>
        <w:pStyle w:val="NoSpacing"/>
        <w:spacing w:line="276" w:lineRule="auto"/>
        <w:ind w:left="270"/>
        <w:jc w:val="both"/>
        <w:rPr>
          <w:rFonts w:ascii="Gill Sans MT" w:hAnsi="Gill Sans MT"/>
          <w:sz w:val="24"/>
          <w:szCs w:val="24"/>
        </w:rPr>
      </w:pPr>
    </w:p>
    <w:p w:rsidR="000A7E64" w:rsidRPr="00716A01" w:rsidRDefault="000A7E64" w:rsidP="000E1D89">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a) </w:t>
      </w:r>
      <w:r w:rsidR="000E1D89">
        <w:rPr>
          <w:rFonts w:ascii="Gill Sans MT" w:hAnsi="Gill Sans MT"/>
          <w:sz w:val="24"/>
          <w:szCs w:val="24"/>
        </w:rPr>
        <w:t xml:space="preserve">  </w:t>
      </w:r>
      <w:r w:rsidRPr="00716A01">
        <w:rPr>
          <w:rFonts w:ascii="Gill Sans MT" w:hAnsi="Gill Sans MT"/>
          <w:sz w:val="24"/>
          <w:szCs w:val="24"/>
        </w:rPr>
        <w:t>Present information about the basis of preparation of the Financial Statements and the specific accounting policies selected and applied for significant transactions and other events;</w:t>
      </w:r>
    </w:p>
    <w:p w:rsidR="00DF74BC" w:rsidRPr="00716A01" w:rsidRDefault="00DF74BC" w:rsidP="000E1D89">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b) </w:t>
      </w:r>
      <w:r w:rsidR="000E1D89">
        <w:rPr>
          <w:rFonts w:ascii="Gill Sans MT" w:hAnsi="Gill Sans MT"/>
          <w:sz w:val="24"/>
          <w:szCs w:val="24"/>
        </w:rPr>
        <w:t xml:space="preserve">  </w:t>
      </w:r>
      <w:r w:rsidRPr="00716A01">
        <w:rPr>
          <w:rFonts w:ascii="Gill Sans MT" w:hAnsi="Gill Sans MT"/>
          <w:sz w:val="24"/>
          <w:szCs w:val="24"/>
        </w:rPr>
        <w:t xml:space="preserve">Disclose the information required by International Financial Reporting Standards that is not presented elsewhere in the Financial Statements; and </w:t>
      </w:r>
    </w:p>
    <w:p w:rsidR="00DF74BC" w:rsidRPr="00716A01" w:rsidRDefault="00DF74BC" w:rsidP="000E1D89">
      <w:pPr>
        <w:pStyle w:val="NoSpacing"/>
        <w:spacing w:line="276" w:lineRule="auto"/>
        <w:ind w:left="630"/>
        <w:jc w:val="both"/>
        <w:rPr>
          <w:rFonts w:ascii="Gill Sans MT" w:hAnsi="Gill Sans MT"/>
          <w:sz w:val="24"/>
          <w:szCs w:val="24"/>
        </w:rPr>
      </w:pPr>
      <w:r w:rsidRPr="00716A01">
        <w:rPr>
          <w:rFonts w:ascii="Gill Sans MT" w:hAnsi="Gill Sans MT"/>
          <w:sz w:val="24"/>
          <w:szCs w:val="24"/>
        </w:rPr>
        <w:t xml:space="preserve">c) </w:t>
      </w:r>
      <w:r w:rsidR="000E1D89">
        <w:rPr>
          <w:rFonts w:ascii="Gill Sans MT" w:hAnsi="Gill Sans MT"/>
          <w:sz w:val="24"/>
          <w:szCs w:val="24"/>
        </w:rPr>
        <w:t xml:space="preserve"> </w:t>
      </w:r>
      <w:r w:rsidRPr="00716A01">
        <w:rPr>
          <w:rFonts w:ascii="Gill Sans MT" w:hAnsi="Gill Sans MT"/>
          <w:sz w:val="24"/>
          <w:szCs w:val="24"/>
        </w:rPr>
        <w:t xml:space="preserve">Provide additional information which is not presented on the face of the Financial Statements but that is necessary for a fair presentation. </w:t>
      </w:r>
    </w:p>
    <w:p w:rsidR="00DF74BC" w:rsidRPr="00716A01" w:rsidRDefault="00DF74BC" w:rsidP="000E1D89">
      <w:pPr>
        <w:pStyle w:val="NoSpacing"/>
        <w:spacing w:line="276" w:lineRule="auto"/>
        <w:ind w:left="630"/>
        <w:jc w:val="both"/>
        <w:rPr>
          <w:rFonts w:ascii="Gill Sans MT" w:hAnsi="Gill Sans MT"/>
          <w:sz w:val="24"/>
          <w:szCs w:val="24"/>
        </w:rPr>
      </w:pPr>
    </w:p>
    <w:p w:rsidR="00DF74BC" w:rsidRDefault="00DF74BC" w:rsidP="000E1D89">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10.4.7 Notes to the Financial Statements shall be presented in a systematic manner. Each item on the face of the Statement of Financial Performance, Statement of Financial Position and Cash Flow Statement shall be cross-referenced to any related information in the notes. </w:t>
      </w:r>
    </w:p>
    <w:p w:rsidR="00972D8E" w:rsidRDefault="00972D8E" w:rsidP="00716A01">
      <w:pPr>
        <w:pStyle w:val="NoSpacing"/>
        <w:spacing w:line="276" w:lineRule="auto"/>
        <w:ind w:left="270"/>
        <w:jc w:val="both"/>
        <w:rPr>
          <w:rFonts w:ascii="Gill Sans MT" w:hAnsi="Gill Sans MT"/>
          <w:b/>
          <w:sz w:val="24"/>
          <w:szCs w:val="24"/>
        </w:rPr>
      </w:pPr>
    </w:p>
    <w:p w:rsidR="00D317F3" w:rsidRDefault="00D317F3" w:rsidP="00716A01">
      <w:pPr>
        <w:pStyle w:val="NoSpacing"/>
        <w:spacing w:line="276" w:lineRule="auto"/>
        <w:ind w:left="270"/>
        <w:jc w:val="both"/>
        <w:rPr>
          <w:rFonts w:ascii="Gill Sans MT" w:hAnsi="Gill Sans MT"/>
          <w:b/>
          <w:sz w:val="24"/>
          <w:szCs w:val="24"/>
        </w:rPr>
      </w:pPr>
    </w:p>
    <w:p w:rsidR="00D317F3" w:rsidRDefault="00D317F3" w:rsidP="00716A01">
      <w:pPr>
        <w:pStyle w:val="NoSpacing"/>
        <w:spacing w:line="276" w:lineRule="auto"/>
        <w:ind w:left="270"/>
        <w:jc w:val="both"/>
        <w:rPr>
          <w:rFonts w:ascii="Gill Sans MT" w:hAnsi="Gill Sans MT"/>
          <w:b/>
          <w:sz w:val="24"/>
          <w:szCs w:val="24"/>
        </w:rPr>
      </w:pPr>
    </w:p>
    <w:p w:rsidR="00DF74BC" w:rsidRPr="005B5645" w:rsidRDefault="00DF74BC" w:rsidP="00716A01">
      <w:pPr>
        <w:pStyle w:val="NoSpacing"/>
        <w:spacing w:line="276" w:lineRule="auto"/>
        <w:ind w:left="270"/>
        <w:jc w:val="both"/>
        <w:rPr>
          <w:rFonts w:ascii="Gill Sans MT" w:hAnsi="Gill Sans MT"/>
          <w:b/>
          <w:color w:val="0070C0"/>
          <w:sz w:val="24"/>
          <w:szCs w:val="24"/>
        </w:rPr>
      </w:pPr>
      <w:r w:rsidRPr="005B5645">
        <w:rPr>
          <w:rFonts w:ascii="Gill Sans MT" w:hAnsi="Gill Sans MT"/>
          <w:b/>
          <w:color w:val="0070C0"/>
          <w:sz w:val="24"/>
          <w:szCs w:val="24"/>
        </w:rPr>
        <w:lastRenderedPageBreak/>
        <w:t xml:space="preserve">10.5. Distribution and Publication of Financial Statements </w:t>
      </w:r>
    </w:p>
    <w:p w:rsidR="00DF74BC" w:rsidRPr="00716A01" w:rsidRDefault="00DF74BC" w:rsidP="00716A01">
      <w:pPr>
        <w:pStyle w:val="NoSpacing"/>
        <w:spacing w:line="276" w:lineRule="auto"/>
        <w:ind w:left="270"/>
        <w:jc w:val="both"/>
        <w:rPr>
          <w:rFonts w:ascii="Gill Sans MT" w:hAnsi="Gill Sans MT"/>
          <w:sz w:val="24"/>
          <w:szCs w:val="24"/>
        </w:rPr>
      </w:pPr>
    </w:p>
    <w:p w:rsidR="00D317F3" w:rsidRDefault="00D317F3" w:rsidP="00716A01">
      <w:pPr>
        <w:pStyle w:val="NoSpacing"/>
        <w:spacing w:line="276" w:lineRule="auto"/>
        <w:ind w:left="270"/>
        <w:jc w:val="both"/>
        <w:rPr>
          <w:rFonts w:ascii="Gill Sans MT" w:hAnsi="Gill Sans MT"/>
          <w:sz w:val="24"/>
          <w:szCs w:val="24"/>
        </w:rPr>
      </w:pPr>
    </w:p>
    <w:p w:rsidR="00DF74BC" w:rsidRPr="00716A01" w:rsidRDefault="00DF74BC"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10.5.1 The MPSC shall review the audited Financial Statements and reports before providing their recommendation to the </w:t>
      </w:r>
      <w:r w:rsidR="00894BBA">
        <w:rPr>
          <w:rFonts w:ascii="Gill Sans MT" w:hAnsi="Gill Sans MT"/>
          <w:sz w:val="24"/>
          <w:szCs w:val="24"/>
        </w:rPr>
        <w:t>Governing Body</w:t>
      </w:r>
      <w:r w:rsidRPr="00716A01">
        <w:rPr>
          <w:rFonts w:ascii="Gill Sans MT" w:hAnsi="Gill Sans MT"/>
          <w:sz w:val="24"/>
          <w:szCs w:val="24"/>
        </w:rPr>
        <w:t xml:space="preserve">. </w:t>
      </w:r>
    </w:p>
    <w:p w:rsidR="00DF74BC" w:rsidRPr="00716A01" w:rsidRDefault="00DF74BC" w:rsidP="00716A01">
      <w:pPr>
        <w:pStyle w:val="NoSpacing"/>
        <w:spacing w:line="276" w:lineRule="auto"/>
        <w:ind w:left="270"/>
        <w:jc w:val="both"/>
        <w:rPr>
          <w:rFonts w:ascii="Gill Sans MT" w:hAnsi="Gill Sans MT"/>
          <w:sz w:val="24"/>
          <w:szCs w:val="24"/>
        </w:rPr>
      </w:pPr>
    </w:p>
    <w:p w:rsidR="00461AD3" w:rsidRDefault="00DF74BC" w:rsidP="00B11D03">
      <w:pPr>
        <w:pStyle w:val="NoSpacing"/>
        <w:spacing w:line="276" w:lineRule="auto"/>
        <w:ind w:left="270"/>
        <w:jc w:val="both"/>
        <w:rPr>
          <w:rFonts w:ascii="Gill Sans MT" w:hAnsi="Gill Sans MT"/>
          <w:sz w:val="24"/>
          <w:szCs w:val="24"/>
        </w:rPr>
      </w:pPr>
      <w:r w:rsidRPr="00716A01">
        <w:rPr>
          <w:rFonts w:ascii="Gill Sans MT" w:hAnsi="Gill Sans MT"/>
          <w:sz w:val="24"/>
          <w:szCs w:val="24"/>
        </w:rPr>
        <w:t xml:space="preserve">10.5.2 The annual Financial Statements and reports shall be distributed and published to all required stakeholders within 30 calendar days of a decision being taken by </w:t>
      </w:r>
      <w:r w:rsidR="00894BBA">
        <w:rPr>
          <w:rFonts w:ascii="Gill Sans MT" w:hAnsi="Gill Sans MT"/>
          <w:sz w:val="24"/>
          <w:szCs w:val="24"/>
        </w:rPr>
        <w:t>Governing Body</w:t>
      </w:r>
      <w:r w:rsidRPr="00716A01">
        <w:rPr>
          <w:rFonts w:ascii="Gill Sans MT" w:hAnsi="Gill Sans MT"/>
          <w:sz w:val="24"/>
          <w:szCs w:val="24"/>
        </w:rPr>
        <w:t xml:space="preserve">. </w:t>
      </w:r>
    </w:p>
    <w:p w:rsidR="00461AD3" w:rsidRPr="00461AD3" w:rsidRDefault="00461AD3" w:rsidP="00461AD3">
      <w:pPr>
        <w:pStyle w:val="NoSpacing"/>
        <w:spacing w:line="276" w:lineRule="auto"/>
        <w:ind w:left="270"/>
        <w:jc w:val="both"/>
        <w:rPr>
          <w:rFonts w:ascii="Gill Sans MT" w:hAnsi="Gill Sans MT"/>
          <w:sz w:val="24"/>
          <w:szCs w:val="24"/>
        </w:rPr>
      </w:pPr>
    </w:p>
    <w:p w:rsidR="00D317F3" w:rsidRDefault="00D317F3" w:rsidP="00BC611C">
      <w:pPr>
        <w:spacing w:line="276" w:lineRule="auto"/>
        <w:ind w:left="270"/>
        <w:jc w:val="both"/>
        <w:rPr>
          <w:rFonts w:ascii="Gill Sans MT" w:hAnsi="Gill Sans MT"/>
          <w:b/>
          <w:sz w:val="24"/>
          <w:szCs w:val="24"/>
        </w:rPr>
      </w:pPr>
    </w:p>
    <w:p w:rsidR="00461AD3" w:rsidRPr="005B5645" w:rsidRDefault="00BC611C" w:rsidP="00BC611C">
      <w:pPr>
        <w:spacing w:line="276" w:lineRule="auto"/>
        <w:ind w:left="270"/>
        <w:jc w:val="both"/>
        <w:rPr>
          <w:rFonts w:ascii="Gill Sans MT" w:hAnsi="Gill Sans MT"/>
          <w:b/>
          <w:color w:val="0070C0"/>
          <w:sz w:val="24"/>
          <w:szCs w:val="24"/>
        </w:rPr>
      </w:pPr>
      <w:r w:rsidRPr="005B5645">
        <w:rPr>
          <w:rFonts w:ascii="Gill Sans MT" w:hAnsi="Gill Sans MT"/>
          <w:b/>
          <w:color w:val="0070C0"/>
          <w:sz w:val="24"/>
          <w:szCs w:val="24"/>
        </w:rPr>
        <w:t xml:space="preserve">10.6 </w:t>
      </w:r>
      <w:r w:rsidR="00461AD3" w:rsidRPr="005B5645">
        <w:rPr>
          <w:rFonts w:ascii="Gill Sans MT" w:hAnsi="Gill Sans MT"/>
          <w:b/>
          <w:color w:val="0070C0"/>
          <w:sz w:val="24"/>
          <w:szCs w:val="24"/>
        </w:rPr>
        <w:t xml:space="preserve">Internal Audit </w:t>
      </w:r>
    </w:p>
    <w:p w:rsidR="00D317F3" w:rsidRDefault="00D317F3" w:rsidP="00BC611C">
      <w:pPr>
        <w:pStyle w:val="NoSpacing"/>
        <w:spacing w:line="276" w:lineRule="auto"/>
        <w:ind w:left="270"/>
        <w:jc w:val="both"/>
        <w:rPr>
          <w:rFonts w:ascii="Gill Sans MT" w:hAnsi="Gill Sans MT"/>
          <w:sz w:val="24"/>
          <w:szCs w:val="24"/>
        </w:rPr>
      </w:pPr>
    </w:p>
    <w:p w:rsidR="00461AD3" w:rsidRDefault="00BC611C" w:rsidP="00BC611C">
      <w:pPr>
        <w:pStyle w:val="NoSpacing"/>
        <w:spacing w:line="276" w:lineRule="auto"/>
        <w:ind w:left="270"/>
        <w:jc w:val="both"/>
        <w:rPr>
          <w:rFonts w:ascii="Gill Sans MT" w:hAnsi="Gill Sans MT"/>
          <w:sz w:val="24"/>
          <w:szCs w:val="24"/>
        </w:rPr>
      </w:pPr>
      <w:r w:rsidRPr="00BC611C">
        <w:rPr>
          <w:rFonts w:ascii="Gill Sans MT" w:hAnsi="Gill Sans MT"/>
          <w:sz w:val="24"/>
          <w:szCs w:val="24"/>
        </w:rPr>
        <w:t xml:space="preserve">10.6.1 </w:t>
      </w:r>
      <w:r w:rsidR="00461AD3" w:rsidRPr="00BC611C">
        <w:rPr>
          <w:rFonts w:ascii="Gill Sans MT" w:hAnsi="Gill Sans MT"/>
          <w:sz w:val="24"/>
          <w:szCs w:val="24"/>
        </w:rPr>
        <w:t xml:space="preserve">There should be an internal audit set up to assist the ED and the Governing Body of the </w:t>
      </w:r>
      <w:r w:rsidR="00461AD3" w:rsidRPr="00BC611C">
        <w:rPr>
          <w:rFonts w:ascii="Gill Sans MT" w:hAnsi="Gill Sans MT" w:cstheme="minorHAnsi"/>
          <w:sz w:val="24"/>
          <w:szCs w:val="24"/>
        </w:rPr>
        <w:t>[CSO’s Name]</w:t>
      </w:r>
      <w:r w:rsidR="00461AD3" w:rsidRPr="00BC611C">
        <w:rPr>
          <w:rFonts w:ascii="Gill Sans MT" w:hAnsi="Gill Sans MT"/>
          <w:sz w:val="24"/>
          <w:szCs w:val="24"/>
        </w:rPr>
        <w:t xml:space="preserve"> in the discharge of their duties and responsibilities. A practicing firm of Chartered Accountants which is registered with the Institute of Chartered Accountants of Sri Lanka can be selected through an open competitive bidding procedure to function as an internal auditor.  </w:t>
      </w:r>
    </w:p>
    <w:p w:rsidR="00BC611C" w:rsidRPr="00BC611C" w:rsidRDefault="00BC611C" w:rsidP="00BC611C">
      <w:pPr>
        <w:pStyle w:val="NoSpacing"/>
        <w:spacing w:line="276" w:lineRule="auto"/>
        <w:ind w:left="270"/>
        <w:jc w:val="both"/>
        <w:rPr>
          <w:rFonts w:ascii="Gill Sans MT" w:hAnsi="Gill Sans MT"/>
          <w:sz w:val="24"/>
          <w:szCs w:val="24"/>
        </w:rPr>
      </w:pPr>
    </w:p>
    <w:p w:rsidR="00461AD3" w:rsidRPr="00BC611C" w:rsidRDefault="00BC611C" w:rsidP="00BC611C">
      <w:pPr>
        <w:pStyle w:val="NoSpacing"/>
        <w:spacing w:line="276" w:lineRule="auto"/>
        <w:ind w:left="270"/>
        <w:jc w:val="both"/>
        <w:rPr>
          <w:rFonts w:ascii="Gill Sans MT" w:hAnsi="Gill Sans MT"/>
          <w:sz w:val="24"/>
          <w:szCs w:val="24"/>
        </w:rPr>
      </w:pPr>
      <w:r w:rsidRPr="00BC611C">
        <w:rPr>
          <w:rFonts w:ascii="Gill Sans MT" w:hAnsi="Gill Sans MT"/>
          <w:sz w:val="24"/>
          <w:szCs w:val="24"/>
        </w:rPr>
        <w:t xml:space="preserve">10.6.2 </w:t>
      </w:r>
      <w:r w:rsidR="00461AD3" w:rsidRPr="00BC611C">
        <w:rPr>
          <w:rFonts w:ascii="Gill Sans MT" w:hAnsi="Gill Sans MT"/>
          <w:sz w:val="24"/>
          <w:szCs w:val="24"/>
        </w:rPr>
        <w:t xml:space="preserve">The main objective of the internal audit is to participate in the system of internal control of the financial and other operations of the Company and to carry out a continuous survey and an independent appraisal of such operations and the soundness and adequacy of the internal checks adopted in the prevention and detection of errors and frauds. </w:t>
      </w:r>
    </w:p>
    <w:p w:rsidR="00BC611C" w:rsidRDefault="00BC611C" w:rsidP="00716A01">
      <w:pPr>
        <w:pStyle w:val="NoSpacing"/>
        <w:spacing w:line="276" w:lineRule="auto"/>
        <w:ind w:left="270"/>
        <w:jc w:val="both"/>
        <w:rPr>
          <w:rFonts w:ascii="Gill Sans MT" w:hAnsi="Gill Sans MT"/>
          <w:b/>
          <w:sz w:val="24"/>
          <w:szCs w:val="24"/>
        </w:rPr>
      </w:pPr>
    </w:p>
    <w:p w:rsidR="00BC611C" w:rsidRDefault="00BC611C" w:rsidP="00716A01">
      <w:pPr>
        <w:pStyle w:val="NoSpacing"/>
        <w:spacing w:line="276" w:lineRule="auto"/>
        <w:ind w:left="270"/>
        <w:jc w:val="both"/>
        <w:rPr>
          <w:rFonts w:ascii="Gill Sans MT" w:hAnsi="Gill Sans MT"/>
          <w:b/>
          <w:sz w:val="24"/>
          <w:szCs w:val="24"/>
        </w:rPr>
      </w:pPr>
    </w:p>
    <w:p w:rsidR="00DF74BC" w:rsidRPr="005B5645" w:rsidRDefault="00BC611C" w:rsidP="00716A01">
      <w:pPr>
        <w:pStyle w:val="NoSpacing"/>
        <w:spacing w:line="276" w:lineRule="auto"/>
        <w:ind w:left="270"/>
        <w:jc w:val="both"/>
        <w:rPr>
          <w:rFonts w:ascii="Gill Sans MT" w:hAnsi="Gill Sans MT"/>
          <w:b/>
          <w:color w:val="0070C0"/>
          <w:sz w:val="24"/>
          <w:szCs w:val="24"/>
        </w:rPr>
      </w:pPr>
      <w:r w:rsidRPr="005B5645">
        <w:rPr>
          <w:rFonts w:ascii="Gill Sans MT" w:hAnsi="Gill Sans MT"/>
          <w:b/>
          <w:color w:val="0070C0"/>
          <w:sz w:val="24"/>
          <w:szCs w:val="24"/>
        </w:rPr>
        <w:t>10.7</w:t>
      </w:r>
      <w:r w:rsidR="00DF74BC" w:rsidRPr="005B5645">
        <w:rPr>
          <w:rFonts w:ascii="Gill Sans MT" w:hAnsi="Gill Sans MT"/>
          <w:b/>
          <w:color w:val="0070C0"/>
          <w:sz w:val="24"/>
          <w:szCs w:val="24"/>
        </w:rPr>
        <w:t xml:space="preserve"> Appointment of External Auditor </w:t>
      </w:r>
    </w:p>
    <w:p w:rsidR="00944170" w:rsidRDefault="00944170" w:rsidP="00716A01">
      <w:pPr>
        <w:pStyle w:val="NoSpacing"/>
        <w:spacing w:line="276" w:lineRule="auto"/>
        <w:ind w:left="270"/>
        <w:jc w:val="both"/>
        <w:rPr>
          <w:rFonts w:ascii="Gill Sans MT" w:hAnsi="Gill Sans MT"/>
          <w:sz w:val="24"/>
          <w:szCs w:val="24"/>
        </w:rPr>
      </w:pPr>
    </w:p>
    <w:p w:rsidR="00D317F3" w:rsidRDefault="00D317F3" w:rsidP="00716A01">
      <w:pPr>
        <w:pStyle w:val="NoSpacing"/>
        <w:spacing w:line="276" w:lineRule="auto"/>
        <w:ind w:left="270"/>
        <w:jc w:val="both"/>
        <w:rPr>
          <w:rFonts w:ascii="Gill Sans MT" w:hAnsi="Gill Sans MT"/>
          <w:sz w:val="24"/>
          <w:szCs w:val="24"/>
        </w:rPr>
      </w:pPr>
    </w:p>
    <w:p w:rsidR="00DF74BC" w:rsidRPr="00716A01" w:rsidRDefault="00BC611C" w:rsidP="00716A01">
      <w:pPr>
        <w:pStyle w:val="NoSpacing"/>
        <w:spacing w:line="276" w:lineRule="auto"/>
        <w:ind w:left="270"/>
        <w:jc w:val="both"/>
        <w:rPr>
          <w:rFonts w:ascii="Gill Sans MT" w:hAnsi="Gill Sans MT"/>
          <w:sz w:val="24"/>
          <w:szCs w:val="24"/>
        </w:rPr>
      </w:pPr>
      <w:r>
        <w:rPr>
          <w:rFonts w:ascii="Gill Sans MT" w:hAnsi="Gill Sans MT"/>
          <w:sz w:val="24"/>
          <w:szCs w:val="24"/>
        </w:rPr>
        <w:t>10.7</w:t>
      </w:r>
      <w:r w:rsidR="00DF74BC" w:rsidRPr="00716A01">
        <w:rPr>
          <w:rFonts w:ascii="Gill Sans MT" w:hAnsi="Gill Sans MT"/>
          <w:sz w:val="24"/>
          <w:szCs w:val="24"/>
        </w:rPr>
        <w:t xml:space="preserve">.1 The accounts and financial management of all funds governed by the Financial Regulations shall be subject to an annual audit, and the arrangements for such audit shall take into account the international nature of </w:t>
      </w:r>
      <w:r w:rsidR="00716A01" w:rsidRPr="00716A01">
        <w:rPr>
          <w:rFonts w:ascii="Gill Sans MT" w:hAnsi="Gill Sans MT" w:cstheme="minorHAnsi"/>
          <w:sz w:val="24"/>
          <w:szCs w:val="24"/>
        </w:rPr>
        <w:t>[CSO’s Name</w:t>
      </w:r>
      <w:r w:rsidR="000E1D89" w:rsidRPr="00716A01">
        <w:rPr>
          <w:rFonts w:ascii="Gill Sans MT" w:hAnsi="Gill Sans MT" w:cstheme="minorHAnsi"/>
          <w:sz w:val="24"/>
          <w:szCs w:val="24"/>
        </w:rPr>
        <w:t xml:space="preserve">] </w:t>
      </w:r>
      <w:r w:rsidR="000E1D89" w:rsidRPr="00716A01">
        <w:rPr>
          <w:rFonts w:ascii="Gill Sans MT" w:hAnsi="Gill Sans MT"/>
          <w:sz w:val="24"/>
          <w:szCs w:val="24"/>
        </w:rPr>
        <w:t>and</w:t>
      </w:r>
      <w:r w:rsidR="00DF74BC" w:rsidRPr="00716A01">
        <w:rPr>
          <w:rFonts w:ascii="Gill Sans MT" w:hAnsi="Gill Sans MT"/>
          <w:sz w:val="24"/>
          <w:szCs w:val="24"/>
        </w:rPr>
        <w:t xml:space="preserve"> ensure an open and competitive process for the selection of the external auditor in accordance with the procurement rules. </w:t>
      </w:r>
    </w:p>
    <w:p w:rsidR="00DF74BC" w:rsidRPr="00716A01" w:rsidRDefault="00DF74BC" w:rsidP="00716A01">
      <w:pPr>
        <w:pStyle w:val="NoSpacing"/>
        <w:spacing w:line="276" w:lineRule="auto"/>
        <w:ind w:left="270"/>
        <w:jc w:val="both"/>
        <w:rPr>
          <w:rFonts w:ascii="Gill Sans MT" w:hAnsi="Gill Sans MT"/>
          <w:sz w:val="24"/>
          <w:szCs w:val="24"/>
        </w:rPr>
      </w:pPr>
    </w:p>
    <w:p w:rsidR="00DF74BC" w:rsidRPr="00716A01" w:rsidRDefault="00BC611C" w:rsidP="00716A01">
      <w:pPr>
        <w:pStyle w:val="NoSpacing"/>
        <w:spacing w:line="276" w:lineRule="auto"/>
        <w:ind w:left="270"/>
        <w:jc w:val="both"/>
        <w:rPr>
          <w:rFonts w:ascii="Gill Sans MT" w:hAnsi="Gill Sans MT"/>
          <w:sz w:val="24"/>
          <w:szCs w:val="24"/>
        </w:rPr>
      </w:pPr>
      <w:r>
        <w:rPr>
          <w:rFonts w:ascii="Gill Sans MT" w:hAnsi="Gill Sans MT"/>
          <w:sz w:val="24"/>
          <w:szCs w:val="24"/>
        </w:rPr>
        <w:t>10.7</w:t>
      </w:r>
      <w:r w:rsidR="00DF74BC" w:rsidRPr="00716A01">
        <w:rPr>
          <w:rFonts w:ascii="Gill Sans MT" w:hAnsi="Gill Sans MT"/>
          <w:sz w:val="24"/>
          <w:szCs w:val="24"/>
        </w:rPr>
        <w:t xml:space="preserve">.2 National audit authorities of Contributing Member countries shall have the right to conduct an independent audit with prior notice of one month at the Member country’s own cost. </w:t>
      </w:r>
    </w:p>
    <w:p w:rsidR="00DF74BC" w:rsidRPr="00716A01" w:rsidRDefault="00BC611C" w:rsidP="00716A01">
      <w:pPr>
        <w:pStyle w:val="NoSpacing"/>
        <w:spacing w:line="276" w:lineRule="auto"/>
        <w:ind w:left="270"/>
        <w:jc w:val="both"/>
        <w:rPr>
          <w:rFonts w:ascii="Gill Sans MT" w:hAnsi="Gill Sans MT"/>
          <w:sz w:val="24"/>
          <w:szCs w:val="24"/>
        </w:rPr>
      </w:pPr>
      <w:r>
        <w:rPr>
          <w:rFonts w:ascii="Gill Sans MT" w:hAnsi="Gill Sans MT"/>
          <w:sz w:val="24"/>
          <w:szCs w:val="24"/>
        </w:rPr>
        <w:t>10.7</w:t>
      </w:r>
      <w:r w:rsidR="00DF74BC" w:rsidRPr="00716A01">
        <w:rPr>
          <w:rFonts w:ascii="Gill Sans MT" w:hAnsi="Gill Sans MT"/>
          <w:sz w:val="24"/>
          <w:szCs w:val="24"/>
        </w:rPr>
        <w:t xml:space="preserve">.3 The MPSC shall recommend the appointment of an external auditor to the </w:t>
      </w:r>
      <w:r w:rsidR="00894BBA">
        <w:rPr>
          <w:rFonts w:ascii="Gill Sans MT" w:hAnsi="Gill Sans MT"/>
          <w:sz w:val="24"/>
          <w:szCs w:val="24"/>
        </w:rPr>
        <w:t>Governing Body</w:t>
      </w:r>
      <w:r w:rsidR="00DF74BC" w:rsidRPr="00716A01">
        <w:rPr>
          <w:rFonts w:ascii="Gill Sans MT" w:hAnsi="Gill Sans MT"/>
          <w:sz w:val="24"/>
          <w:szCs w:val="24"/>
        </w:rPr>
        <w:t xml:space="preserve"> and the whole tendering process for the external auditor shall be administered by the Finance Unit with the Procurement team. </w:t>
      </w:r>
    </w:p>
    <w:p w:rsidR="00DF74BC" w:rsidRPr="00716A01" w:rsidRDefault="00DF74BC" w:rsidP="00716A01">
      <w:pPr>
        <w:pStyle w:val="NoSpacing"/>
        <w:spacing w:line="276" w:lineRule="auto"/>
        <w:ind w:left="270"/>
        <w:jc w:val="both"/>
        <w:rPr>
          <w:rFonts w:ascii="Gill Sans MT" w:hAnsi="Gill Sans MT"/>
          <w:sz w:val="24"/>
          <w:szCs w:val="24"/>
        </w:rPr>
      </w:pPr>
    </w:p>
    <w:p w:rsidR="00DF74BC" w:rsidRPr="00716A01" w:rsidRDefault="00BC611C" w:rsidP="00716A01">
      <w:pPr>
        <w:pStyle w:val="NoSpacing"/>
        <w:spacing w:line="276" w:lineRule="auto"/>
        <w:ind w:left="270"/>
        <w:jc w:val="both"/>
        <w:rPr>
          <w:rFonts w:ascii="Gill Sans MT" w:hAnsi="Gill Sans MT"/>
          <w:sz w:val="24"/>
          <w:szCs w:val="24"/>
        </w:rPr>
      </w:pPr>
      <w:r>
        <w:rPr>
          <w:rFonts w:ascii="Gill Sans MT" w:hAnsi="Gill Sans MT"/>
          <w:sz w:val="24"/>
          <w:szCs w:val="24"/>
        </w:rPr>
        <w:lastRenderedPageBreak/>
        <w:t>10.7</w:t>
      </w:r>
      <w:r w:rsidR="00DF74BC" w:rsidRPr="00716A01">
        <w:rPr>
          <w:rFonts w:ascii="Gill Sans MT" w:hAnsi="Gill Sans MT"/>
          <w:sz w:val="24"/>
          <w:szCs w:val="24"/>
        </w:rPr>
        <w:t xml:space="preserve">.4 The appointment of an external auditor shall be for a maximum period of 3 years, renewable once for an additional term of 2 years. </w:t>
      </w:r>
    </w:p>
    <w:p w:rsidR="00DF74BC" w:rsidRPr="00716A01" w:rsidRDefault="00DF74BC" w:rsidP="00716A01">
      <w:pPr>
        <w:pStyle w:val="NoSpacing"/>
        <w:spacing w:line="276" w:lineRule="auto"/>
        <w:ind w:left="270"/>
        <w:jc w:val="both"/>
        <w:rPr>
          <w:rFonts w:ascii="Gill Sans MT" w:hAnsi="Gill Sans MT"/>
          <w:sz w:val="24"/>
          <w:szCs w:val="24"/>
        </w:rPr>
      </w:pPr>
    </w:p>
    <w:p w:rsidR="00DF74BC" w:rsidRPr="00716A01" w:rsidRDefault="00BC611C" w:rsidP="00716A01">
      <w:pPr>
        <w:pStyle w:val="NoSpacing"/>
        <w:spacing w:line="276" w:lineRule="auto"/>
        <w:ind w:left="270"/>
        <w:jc w:val="both"/>
        <w:rPr>
          <w:rFonts w:ascii="Gill Sans MT" w:hAnsi="Gill Sans MT"/>
          <w:sz w:val="24"/>
          <w:szCs w:val="24"/>
        </w:rPr>
      </w:pPr>
      <w:r>
        <w:rPr>
          <w:rFonts w:ascii="Gill Sans MT" w:hAnsi="Gill Sans MT"/>
          <w:sz w:val="24"/>
          <w:szCs w:val="24"/>
        </w:rPr>
        <w:t>10.7</w:t>
      </w:r>
      <w:r w:rsidR="00DF74BC" w:rsidRPr="00716A01">
        <w:rPr>
          <w:rFonts w:ascii="Gill Sans MT" w:hAnsi="Gill Sans MT"/>
          <w:sz w:val="24"/>
          <w:szCs w:val="24"/>
        </w:rPr>
        <w:t xml:space="preserve">.5 The external auditor must be completely impartial and independent from all aspects of management or financial interests in the entity being audited. The external auditor shall not, during the period covered by the audit nor during the undertaking of the audit, be employed by, serve as director for, or have any financial or close business relationships with any senior participant in the management of </w:t>
      </w:r>
      <w:r w:rsidR="00716A01" w:rsidRPr="00716A01">
        <w:rPr>
          <w:rFonts w:ascii="Gill Sans MT" w:hAnsi="Gill Sans MT" w:cstheme="minorHAnsi"/>
          <w:sz w:val="24"/>
          <w:szCs w:val="24"/>
        </w:rPr>
        <w:t>[CSO’s Name]</w:t>
      </w:r>
      <w:r w:rsidR="00DF74BC" w:rsidRPr="00716A01">
        <w:rPr>
          <w:rFonts w:ascii="Gill Sans MT" w:hAnsi="Gill Sans MT"/>
          <w:sz w:val="24"/>
          <w:szCs w:val="24"/>
        </w:rPr>
        <w:t xml:space="preserve">. The external auditor shall disclose any relationship that might possibly compromise his/her independence. </w:t>
      </w:r>
    </w:p>
    <w:p w:rsidR="00DF74BC" w:rsidRDefault="00DF74BC" w:rsidP="00716A01">
      <w:pPr>
        <w:pStyle w:val="NoSpacing"/>
        <w:spacing w:line="276" w:lineRule="auto"/>
        <w:ind w:left="270"/>
        <w:jc w:val="both"/>
        <w:rPr>
          <w:rFonts w:ascii="Gill Sans MT" w:hAnsi="Gill Sans MT"/>
          <w:sz w:val="24"/>
          <w:szCs w:val="24"/>
        </w:rPr>
      </w:pPr>
    </w:p>
    <w:p w:rsidR="00DF74BC" w:rsidRPr="00716A01" w:rsidRDefault="00DF74BC" w:rsidP="00716A01">
      <w:pPr>
        <w:pStyle w:val="NoSpacing"/>
        <w:spacing w:line="276" w:lineRule="auto"/>
        <w:ind w:left="270"/>
        <w:jc w:val="both"/>
        <w:rPr>
          <w:rFonts w:ascii="Gill Sans MT" w:hAnsi="Gill Sans MT"/>
          <w:sz w:val="24"/>
          <w:szCs w:val="24"/>
        </w:rPr>
      </w:pPr>
      <w:r w:rsidRPr="00716A01">
        <w:rPr>
          <w:rFonts w:ascii="Gill Sans MT" w:hAnsi="Gill Sans MT"/>
          <w:sz w:val="24"/>
          <w:szCs w:val="24"/>
        </w:rPr>
        <w:t>10.</w:t>
      </w:r>
      <w:r w:rsidR="00BC611C">
        <w:rPr>
          <w:rFonts w:ascii="Gill Sans MT" w:hAnsi="Gill Sans MT"/>
          <w:sz w:val="24"/>
          <w:szCs w:val="24"/>
        </w:rPr>
        <w:t>7</w:t>
      </w:r>
      <w:r w:rsidRPr="00716A01">
        <w:rPr>
          <w:rFonts w:ascii="Gill Sans MT" w:hAnsi="Gill Sans MT"/>
          <w:sz w:val="24"/>
          <w:szCs w:val="24"/>
        </w:rPr>
        <w:t xml:space="preserve">.6 The external auditor may make observations with respect to the efficiency of the financial procedures, the accounting system, and the internal financial controls and, in general, the administration and management of the Organization. The external auditor shall express and opinion and sign an opinion on the Financial Statements of </w:t>
      </w:r>
      <w:r w:rsidR="00716A01" w:rsidRPr="00716A01">
        <w:rPr>
          <w:rFonts w:ascii="Gill Sans MT" w:hAnsi="Gill Sans MT" w:cstheme="minorHAnsi"/>
          <w:sz w:val="24"/>
          <w:szCs w:val="24"/>
        </w:rPr>
        <w:t>[CSO’s Name]</w:t>
      </w:r>
      <w:r w:rsidR="00AC7B27">
        <w:rPr>
          <w:rStyle w:val="FootnoteReference"/>
          <w:rFonts w:ascii="Gill Sans MT" w:hAnsi="Gill Sans MT" w:cstheme="minorHAnsi"/>
          <w:sz w:val="24"/>
          <w:szCs w:val="24"/>
        </w:rPr>
        <w:footnoteReference w:id="9"/>
      </w:r>
      <w:r w:rsidRPr="00716A01">
        <w:rPr>
          <w:rFonts w:ascii="Gill Sans MT" w:hAnsi="Gill Sans MT"/>
          <w:sz w:val="24"/>
          <w:szCs w:val="24"/>
        </w:rPr>
        <w:t xml:space="preserve">. </w:t>
      </w:r>
    </w:p>
    <w:p w:rsidR="00BC611C" w:rsidRDefault="00BC611C" w:rsidP="00716A01">
      <w:pPr>
        <w:pStyle w:val="NoSpacing"/>
        <w:spacing w:line="276" w:lineRule="auto"/>
        <w:ind w:left="270"/>
        <w:jc w:val="both"/>
        <w:rPr>
          <w:rFonts w:ascii="Gill Sans MT" w:hAnsi="Gill Sans MT"/>
          <w:sz w:val="24"/>
          <w:szCs w:val="24"/>
        </w:rPr>
      </w:pPr>
    </w:p>
    <w:p w:rsidR="00DF74BC" w:rsidRDefault="00BC611C" w:rsidP="00716A01">
      <w:pPr>
        <w:pStyle w:val="NoSpacing"/>
        <w:spacing w:line="276" w:lineRule="auto"/>
        <w:ind w:left="270"/>
        <w:jc w:val="both"/>
        <w:rPr>
          <w:rFonts w:ascii="Gill Sans MT" w:hAnsi="Gill Sans MT"/>
          <w:sz w:val="24"/>
          <w:szCs w:val="24"/>
        </w:rPr>
      </w:pPr>
      <w:r>
        <w:rPr>
          <w:rFonts w:ascii="Gill Sans MT" w:hAnsi="Gill Sans MT"/>
          <w:sz w:val="24"/>
          <w:szCs w:val="24"/>
        </w:rPr>
        <w:t>10.7</w:t>
      </w:r>
      <w:r w:rsidR="00DF74BC" w:rsidRPr="00716A01">
        <w:rPr>
          <w:rFonts w:ascii="Gill Sans MT" w:hAnsi="Gill Sans MT"/>
          <w:sz w:val="24"/>
          <w:szCs w:val="24"/>
        </w:rPr>
        <w:t xml:space="preserve">.7 The Finance </w:t>
      </w:r>
      <w:r w:rsidR="00AC7B27">
        <w:rPr>
          <w:rFonts w:ascii="Gill Sans MT" w:hAnsi="Gill Sans MT"/>
          <w:sz w:val="24"/>
          <w:szCs w:val="24"/>
        </w:rPr>
        <w:t xml:space="preserve">Manager </w:t>
      </w:r>
      <w:r w:rsidR="00DF74BC" w:rsidRPr="00716A01">
        <w:rPr>
          <w:rFonts w:ascii="Gill Sans MT" w:hAnsi="Gill Sans MT"/>
          <w:sz w:val="24"/>
          <w:szCs w:val="24"/>
        </w:rPr>
        <w:t xml:space="preserve">shall provide the external auditor with facilities required for the performance of the audit. In addition to the Financial Statements, </w:t>
      </w:r>
      <w:r w:rsidR="00716A01" w:rsidRPr="00716A01">
        <w:rPr>
          <w:rFonts w:ascii="Gill Sans MT" w:hAnsi="Gill Sans MT" w:cstheme="minorHAnsi"/>
          <w:sz w:val="24"/>
          <w:szCs w:val="24"/>
        </w:rPr>
        <w:t>[CSO’s Name</w:t>
      </w:r>
      <w:r w:rsidR="00B858D8" w:rsidRPr="00716A01">
        <w:rPr>
          <w:rFonts w:ascii="Gill Sans MT" w:hAnsi="Gill Sans MT" w:cstheme="minorHAnsi"/>
          <w:sz w:val="24"/>
          <w:szCs w:val="24"/>
        </w:rPr>
        <w:t xml:space="preserve">] </w:t>
      </w:r>
      <w:r w:rsidR="00B858D8" w:rsidRPr="00716A01">
        <w:rPr>
          <w:rFonts w:ascii="Gill Sans MT" w:hAnsi="Gill Sans MT"/>
          <w:sz w:val="24"/>
          <w:szCs w:val="24"/>
        </w:rPr>
        <w:t>shall</w:t>
      </w:r>
      <w:r w:rsidR="00DF74BC" w:rsidRPr="00716A01">
        <w:rPr>
          <w:rFonts w:ascii="Gill Sans MT" w:hAnsi="Gill Sans MT"/>
          <w:sz w:val="24"/>
          <w:szCs w:val="24"/>
        </w:rPr>
        <w:t xml:space="preserve"> provide the external auditor with information on:</w:t>
      </w:r>
    </w:p>
    <w:p w:rsidR="00BC611C" w:rsidRPr="00716A01" w:rsidRDefault="00BC611C" w:rsidP="00716A01">
      <w:pPr>
        <w:pStyle w:val="NoSpacing"/>
        <w:spacing w:line="276" w:lineRule="auto"/>
        <w:ind w:left="270"/>
        <w:jc w:val="both"/>
        <w:rPr>
          <w:rFonts w:ascii="Gill Sans MT" w:hAnsi="Gill Sans MT"/>
          <w:sz w:val="24"/>
          <w:szCs w:val="24"/>
        </w:rPr>
      </w:pPr>
    </w:p>
    <w:p w:rsidR="00DF74BC" w:rsidRPr="00716A01" w:rsidRDefault="00DF74BC" w:rsidP="00AC7B27">
      <w:pPr>
        <w:pStyle w:val="NoSpacing"/>
        <w:spacing w:line="276" w:lineRule="auto"/>
        <w:ind w:left="720"/>
        <w:jc w:val="both"/>
        <w:rPr>
          <w:rFonts w:ascii="Gill Sans MT" w:hAnsi="Gill Sans MT"/>
          <w:sz w:val="24"/>
          <w:szCs w:val="24"/>
        </w:rPr>
      </w:pPr>
      <w:r w:rsidRPr="00716A01">
        <w:rPr>
          <w:rFonts w:ascii="Gill Sans MT" w:hAnsi="Gill Sans MT"/>
          <w:sz w:val="24"/>
          <w:szCs w:val="24"/>
        </w:rPr>
        <w:t xml:space="preserve">a) </w:t>
      </w:r>
      <w:r w:rsidR="00AC7B27">
        <w:rPr>
          <w:rFonts w:ascii="Gill Sans MT" w:hAnsi="Gill Sans MT"/>
          <w:sz w:val="24"/>
          <w:szCs w:val="24"/>
        </w:rPr>
        <w:t xml:space="preserve">  </w:t>
      </w:r>
      <w:r w:rsidRPr="00716A01">
        <w:rPr>
          <w:rFonts w:ascii="Gill Sans MT" w:hAnsi="Gill Sans MT"/>
          <w:sz w:val="24"/>
          <w:szCs w:val="24"/>
        </w:rPr>
        <w:t xml:space="preserve">Total value of property, plant and equipment and intangible assets for which records are kept; </w:t>
      </w:r>
    </w:p>
    <w:p w:rsidR="00DF74BC" w:rsidRPr="00716A01" w:rsidRDefault="00DF74BC" w:rsidP="00AC7B27">
      <w:pPr>
        <w:pStyle w:val="NoSpacing"/>
        <w:spacing w:line="276" w:lineRule="auto"/>
        <w:ind w:left="720"/>
        <w:jc w:val="both"/>
        <w:rPr>
          <w:rFonts w:ascii="Gill Sans MT" w:hAnsi="Gill Sans MT"/>
          <w:sz w:val="24"/>
          <w:szCs w:val="24"/>
        </w:rPr>
      </w:pPr>
      <w:r w:rsidRPr="00716A01">
        <w:rPr>
          <w:rFonts w:ascii="Gill Sans MT" w:hAnsi="Gill Sans MT"/>
          <w:sz w:val="24"/>
          <w:szCs w:val="24"/>
        </w:rPr>
        <w:t xml:space="preserve">b) </w:t>
      </w:r>
      <w:r w:rsidR="00AC7B27">
        <w:rPr>
          <w:rFonts w:ascii="Gill Sans MT" w:hAnsi="Gill Sans MT"/>
          <w:sz w:val="24"/>
          <w:szCs w:val="24"/>
        </w:rPr>
        <w:t xml:space="preserve">  </w:t>
      </w:r>
      <w:r w:rsidRPr="00716A01">
        <w:rPr>
          <w:rFonts w:ascii="Gill Sans MT" w:hAnsi="Gill Sans MT"/>
          <w:sz w:val="24"/>
          <w:szCs w:val="24"/>
        </w:rPr>
        <w:t xml:space="preserve">Losses of cash, and other assets written off; and </w:t>
      </w:r>
    </w:p>
    <w:p w:rsidR="00DF74BC" w:rsidRPr="00716A01" w:rsidRDefault="00DF74BC" w:rsidP="00AC7B27">
      <w:pPr>
        <w:pStyle w:val="NoSpacing"/>
        <w:spacing w:line="276" w:lineRule="auto"/>
        <w:ind w:left="720"/>
        <w:jc w:val="both"/>
        <w:rPr>
          <w:rFonts w:ascii="Gill Sans MT" w:hAnsi="Gill Sans MT"/>
          <w:sz w:val="24"/>
          <w:szCs w:val="24"/>
        </w:rPr>
      </w:pPr>
      <w:r w:rsidRPr="00716A01">
        <w:rPr>
          <w:rFonts w:ascii="Gill Sans MT" w:hAnsi="Gill Sans MT"/>
          <w:sz w:val="24"/>
          <w:szCs w:val="24"/>
        </w:rPr>
        <w:t xml:space="preserve">c) </w:t>
      </w:r>
      <w:r w:rsidR="00AC7B27">
        <w:rPr>
          <w:rFonts w:ascii="Gill Sans MT" w:hAnsi="Gill Sans MT"/>
          <w:sz w:val="24"/>
          <w:szCs w:val="24"/>
        </w:rPr>
        <w:t xml:space="preserve">  </w:t>
      </w:r>
      <w:r w:rsidRPr="00716A01">
        <w:rPr>
          <w:rFonts w:ascii="Gill Sans MT" w:hAnsi="Gill Sans MT"/>
          <w:sz w:val="24"/>
          <w:szCs w:val="24"/>
        </w:rPr>
        <w:t xml:space="preserve">Such other information as the external auditors may require. </w:t>
      </w:r>
    </w:p>
    <w:p w:rsidR="00DF74BC" w:rsidRPr="00716A01" w:rsidRDefault="00DF74BC" w:rsidP="00716A01">
      <w:pPr>
        <w:pStyle w:val="NoSpacing"/>
        <w:spacing w:line="276" w:lineRule="auto"/>
        <w:ind w:left="270"/>
        <w:jc w:val="both"/>
        <w:rPr>
          <w:rFonts w:ascii="Gill Sans MT" w:hAnsi="Gill Sans MT"/>
          <w:sz w:val="24"/>
          <w:szCs w:val="24"/>
        </w:rPr>
      </w:pPr>
    </w:p>
    <w:p w:rsidR="00DF74BC" w:rsidRDefault="00BC611C" w:rsidP="00716A01">
      <w:pPr>
        <w:pStyle w:val="NoSpacing"/>
        <w:spacing w:line="276" w:lineRule="auto"/>
        <w:ind w:left="270"/>
        <w:jc w:val="both"/>
        <w:rPr>
          <w:rFonts w:ascii="Gill Sans MT" w:hAnsi="Gill Sans MT"/>
          <w:sz w:val="24"/>
          <w:szCs w:val="24"/>
        </w:rPr>
      </w:pPr>
      <w:r>
        <w:rPr>
          <w:rFonts w:ascii="Gill Sans MT" w:hAnsi="Gill Sans MT"/>
          <w:sz w:val="24"/>
          <w:szCs w:val="24"/>
        </w:rPr>
        <w:t>10.7</w:t>
      </w:r>
      <w:r w:rsidR="00DF74BC" w:rsidRPr="00716A01">
        <w:rPr>
          <w:rFonts w:ascii="Gill Sans MT" w:hAnsi="Gill Sans MT"/>
          <w:sz w:val="24"/>
          <w:szCs w:val="24"/>
        </w:rPr>
        <w:t xml:space="preserve">.8 The terms of reference for the appointment of external auditor shall include the following details: </w:t>
      </w:r>
    </w:p>
    <w:p w:rsidR="00BC611C" w:rsidRPr="00716A01" w:rsidRDefault="00BC611C" w:rsidP="00716A01">
      <w:pPr>
        <w:pStyle w:val="NoSpacing"/>
        <w:spacing w:line="276" w:lineRule="auto"/>
        <w:ind w:left="270"/>
        <w:jc w:val="both"/>
        <w:rPr>
          <w:rFonts w:ascii="Gill Sans MT" w:hAnsi="Gill Sans MT"/>
          <w:sz w:val="24"/>
          <w:szCs w:val="24"/>
        </w:rPr>
      </w:pPr>
    </w:p>
    <w:p w:rsidR="00DF74BC" w:rsidRPr="00716A01" w:rsidRDefault="00DF74BC" w:rsidP="00AC7B27">
      <w:pPr>
        <w:pStyle w:val="NoSpacing"/>
        <w:spacing w:line="276" w:lineRule="auto"/>
        <w:ind w:left="720"/>
        <w:jc w:val="both"/>
        <w:rPr>
          <w:rFonts w:ascii="Gill Sans MT" w:hAnsi="Gill Sans MT"/>
          <w:sz w:val="24"/>
          <w:szCs w:val="24"/>
        </w:rPr>
      </w:pPr>
      <w:r w:rsidRPr="00716A01">
        <w:rPr>
          <w:rFonts w:ascii="Gill Sans MT" w:hAnsi="Gill Sans MT"/>
          <w:sz w:val="24"/>
          <w:szCs w:val="24"/>
        </w:rPr>
        <w:t xml:space="preserve">a) </w:t>
      </w:r>
      <w:r w:rsidR="000E1D89">
        <w:rPr>
          <w:rFonts w:ascii="Gill Sans MT" w:hAnsi="Gill Sans MT"/>
          <w:sz w:val="24"/>
          <w:szCs w:val="24"/>
        </w:rPr>
        <w:t xml:space="preserve">  </w:t>
      </w:r>
      <w:r w:rsidRPr="00716A01">
        <w:rPr>
          <w:rFonts w:ascii="Gill Sans MT" w:hAnsi="Gill Sans MT"/>
          <w:sz w:val="24"/>
          <w:szCs w:val="24"/>
        </w:rPr>
        <w:t xml:space="preserve">Audit scope and approach; </w:t>
      </w:r>
    </w:p>
    <w:p w:rsidR="00DF74BC" w:rsidRPr="00716A01" w:rsidRDefault="00DF74BC" w:rsidP="00AC7B27">
      <w:pPr>
        <w:pStyle w:val="NoSpacing"/>
        <w:spacing w:line="276" w:lineRule="auto"/>
        <w:ind w:left="720"/>
        <w:jc w:val="both"/>
        <w:rPr>
          <w:rFonts w:ascii="Gill Sans MT" w:hAnsi="Gill Sans MT"/>
          <w:sz w:val="24"/>
          <w:szCs w:val="24"/>
        </w:rPr>
      </w:pPr>
      <w:r w:rsidRPr="00716A01">
        <w:rPr>
          <w:rFonts w:ascii="Gill Sans MT" w:hAnsi="Gill Sans MT"/>
          <w:sz w:val="24"/>
          <w:szCs w:val="24"/>
        </w:rPr>
        <w:t xml:space="preserve">b) </w:t>
      </w:r>
      <w:r w:rsidR="000E1D89">
        <w:rPr>
          <w:rFonts w:ascii="Gill Sans MT" w:hAnsi="Gill Sans MT"/>
          <w:sz w:val="24"/>
          <w:szCs w:val="24"/>
        </w:rPr>
        <w:t xml:space="preserve">  </w:t>
      </w:r>
      <w:r w:rsidRPr="00716A01">
        <w:rPr>
          <w:rFonts w:ascii="Gill Sans MT" w:hAnsi="Gill Sans MT"/>
          <w:sz w:val="24"/>
          <w:szCs w:val="24"/>
        </w:rPr>
        <w:t xml:space="preserve">Deliverables; </w:t>
      </w:r>
    </w:p>
    <w:p w:rsidR="00DF74BC" w:rsidRPr="00716A01" w:rsidRDefault="00DF74BC" w:rsidP="00AC7B27">
      <w:pPr>
        <w:pStyle w:val="NoSpacing"/>
        <w:spacing w:line="276" w:lineRule="auto"/>
        <w:ind w:left="720"/>
        <w:jc w:val="both"/>
        <w:rPr>
          <w:rFonts w:ascii="Gill Sans MT" w:hAnsi="Gill Sans MT"/>
          <w:sz w:val="24"/>
          <w:szCs w:val="24"/>
        </w:rPr>
      </w:pPr>
      <w:r w:rsidRPr="00716A01">
        <w:rPr>
          <w:rFonts w:ascii="Gill Sans MT" w:hAnsi="Gill Sans MT"/>
          <w:sz w:val="24"/>
          <w:szCs w:val="24"/>
        </w:rPr>
        <w:t>c)</w:t>
      </w:r>
      <w:r w:rsidR="000E1D89">
        <w:rPr>
          <w:rFonts w:ascii="Gill Sans MT" w:hAnsi="Gill Sans MT"/>
          <w:sz w:val="24"/>
          <w:szCs w:val="24"/>
        </w:rPr>
        <w:t xml:space="preserve">  </w:t>
      </w:r>
      <w:r w:rsidRPr="00716A01">
        <w:rPr>
          <w:rFonts w:ascii="Gill Sans MT" w:hAnsi="Gill Sans MT"/>
          <w:sz w:val="24"/>
          <w:szCs w:val="24"/>
        </w:rPr>
        <w:t xml:space="preserve"> Time period; </w:t>
      </w:r>
    </w:p>
    <w:p w:rsidR="00DF74BC" w:rsidRPr="00716A01" w:rsidRDefault="00DF74BC" w:rsidP="00AC7B27">
      <w:pPr>
        <w:pStyle w:val="NoSpacing"/>
        <w:spacing w:line="276" w:lineRule="auto"/>
        <w:ind w:left="720"/>
        <w:jc w:val="both"/>
        <w:rPr>
          <w:rFonts w:ascii="Gill Sans MT" w:hAnsi="Gill Sans MT"/>
          <w:sz w:val="24"/>
          <w:szCs w:val="24"/>
        </w:rPr>
      </w:pPr>
      <w:r w:rsidRPr="00716A01">
        <w:rPr>
          <w:rFonts w:ascii="Gill Sans MT" w:hAnsi="Gill Sans MT"/>
          <w:sz w:val="24"/>
          <w:szCs w:val="24"/>
        </w:rPr>
        <w:t>d)</w:t>
      </w:r>
      <w:r w:rsidR="000E1D89">
        <w:rPr>
          <w:rFonts w:ascii="Gill Sans MT" w:hAnsi="Gill Sans MT"/>
          <w:sz w:val="24"/>
          <w:szCs w:val="24"/>
        </w:rPr>
        <w:t xml:space="preserve">  </w:t>
      </w:r>
      <w:r w:rsidRPr="00716A01">
        <w:rPr>
          <w:rFonts w:ascii="Gill Sans MT" w:hAnsi="Gill Sans MT"/>
          <w:sz w:val="24"/>
          <w:szCs w:val="24"/>
        </w:rPr>
        <w:t xml:space="preserve"> Audit fees and payment terms; </w:t>
      </w:r>
    </w:p>
    <w:p w:rsidR="00DF74BC" w:rsidRPr="00716A01" w:rsidRDefault="00DF74BC" w:rsidP="00AC7B27">
      <w:pPr>
        <w:pStyle w:val="NoSpacing"/>
        <w:spacing w:line="276" w:lineRule="auto"/>
        <w:ind w:left="720"/>
        <w:jc w:val="both"/>
        <w:rPr>
          <w:rFonts w:ascii="Gill Sans MT" w:hAnsi="Gill Sans MT"/>
          <w:sz w:val="24"/>
          <w:szCs w:val="24"/>
        </w:rPr>
      </w:pPr>
      <w:r w:rsidRPr="00716A01">
        <w:rPr>
          <w:rFonts w:ascii="Gill Sans MT" w:hAnsi="Gill Sans MT"/>
          <w:sz w:val="24"/>
          <w:szCs w:val="24"/>
        </w:rPr>
        <w:t xml:space="preserve">e) </w:t>
      </w:r>
      <w:r w:rsidR="000E1D89">
        <w:rPr>
          <w:rFonts w:ascii="Gill Sans MT" w:hAnsi="Gill Sans MT"/>
          <w:sz w:val="24"/>
          <w:szCs w:val="24"/>
        </w:rPr>
        <w:t xml:space="preserve">  </w:t>
      </w:r>
      <w:r w:rsidRPr="00716A01">
        <w:rPr>
          <w:rFonts w:ascii="Gill Sans MT" w:hAnsi="Gill Sans MT"/>
          <w:sz w:val="24"/>
          <w:szCs w:val="24"/>
        </w:rPr>
        <w:t>Confidentiality and data protection;</w:t>
      </w:r>
    </w:p>
    <w:p w:rsidR="00DF74BC" w:rsidRDefault="00DF74BC" w:rsidP="00AC7B27">
      <w:pPr>
        <w:pStyle w:val="NoSpacing"/>
        <w:spacing w:line="276" w:lineRule="auto"/>
        <w:ind w:left="720"/>
        <w:jc w:val="both"/>
        <w:rPr>
          <w:rFonts w:ascii="Gill Sans MT" w:hAnsi="Gill Sans MT"/>
          <w:sz w:val="24"/>
          <w:szCs w:val="24"/>
        </w:rPr>
      </w:pPr>
      <w:r w:rsidRPr="00716A01">
        <w:rPr>
          <w:rFonts w:ascii="Gill Sans MT" w:hAnsi="Gill Sans MT"/>
          <w:sz w:val="24"/>
          <w:szCs w:val="24"/>
        </w:rPr>
        <w:t xml:space="preserve">f) </w:t>
      </w:r>
      <w:r w:rsidR="000E1D89">
        <w:rPr>
          <w:rFonts w:ascii="Gill Sans MT" w:hAnsi="Gill Sans MT"/>
          <w:sz w:val="24"/>
          <w:szCs w:val="24"/>
        </w:rPr>
        <w:t xml:space="preserve">  </w:t>
      </w:r>
      <w:r w:rsidR="00716A01" w:rsidRPr="00716A01">
        <w:rPr>
          <w:rFonts w:ascii="Gill Sans MT" w:hAnsi="Gill Sans MT" w:cstheme="minorHAnsi"/>
          <w:sz w:val="24"/>
          <w:szCs w:val="24"/>
        </w:rPr>
        <w:t>[CSO’s Name</w:t>
      </w:r>
      <w:r w:rsidR="000E1D89" w:rsidRPr="00716A01">
        <w:rPr>
          <w:rFonts w:ascii="Gill Sans MT" w:hAnsi="Gill Sans MT" w:cstheme="minorHAnsi"/>
          <w:sz w:val="24"/>
          <w:szCs w:val="24"/>
        </w:rPr>
        <w:t xml:space="preserve">] </w:t>
      </w:r>
      <w:r w:rsidR="000E1D89" w:rsidRPr="00716A01">
        <w:rPr>
          <w:rFonts w:ascii="Gill Sans MT" w:hAnsi="Gill Sans MT"/>
          <w:sz w:val="24"/>
          <w:szCs w:val="24"/>
        </w:rPr>
        <w:t>standard</w:t>
      </w:r>
      <w:r w:rsidRPr="00716A01">
        <w:rPr>
          <w:rFonts w:ascii="Gill Sans MT" w:hAnsi="Gill Sans MT"/>
          <w:sz w:val="24"/>
          <w:szCs w:val="24"/>
        </w:rPr>
        <w:t xml:space="preserve"> terms and conditions.</w:t>
      </w:r>
    </w:p>
    <w:p w:rsidR="00AC7B27" w:rsidRDefault="00BC611C" w:rsidP="00225235">
      <w:pPr>
        <w:pStyle w:val="NoSpacing"/>
        <w:spacing w:line="276" w:lineRule="auto"/>
        <w:ind w:left="270"/>
        <w:jc w:val="both"/>
        <w:rPr>
          <w:rFonts w:ascii="Gill Sans MT" w:hAnsi="Gill Sans MT"/>
          <w:b/>
          <w:color w:val="0070C0"/>
          <w:sz w:val="24"/>
          <w:szCs w:val="24"/>
        </w:rPr>
      </w:pPr>
      <w:r w:rsidRPr="00D74CE0">
        <w:rPr>
          <w:rFonts w:ascii="Gill Sans MT" w:hAnsi="Gill Sans MT"/>
          <w:b/>
          <w:color w:val="0070C0"/>
          <w:sz w:val="24"/>
          <w:szCs w:val="24"/>
        </w:rPr>
        <w:lastRenderedPageBreak/>
        <w:t>10.8</w:t>
      </w:r>
      <w:r w:rsidR="00225235" w:rsidRPr="00D74CE0">
        <w:rPr>
          <w:rFonts w:ascii="Gill Sans MT" w:hAnsi="Gill Sans MT"/>
          <w:b/>
          <w:color w:val="0070C0"/>
          <w:sz w:val="24"/>
          <w:szCs w:val="24"/>
        </w:rPr>
        <w:t xml:space="preserve"> Non</w:t>
      </w:r>
      <w:r w:rsidR="00AC7B27" w:rsidRPr="00D74CE0">
        <w:rPr>
          <w:rFonts w:ascii="Gill Sans MT" w:hAnsi="Gill Sans MT"/>
          <w:b/>
          <w:color w:val="0070C0"/>
          <w:sz w:val="24"/>
          <w:szCs w:val="24"/>
        </w:rPr>
        <w:t xml:space="preserve"> Profit Annual Report </w:t>
      </w:r>
    </w:p>
    <w:p w:rsidR="0062195F" w:rsidRPr="00AC7B27" w:rsidRDefault="0062195F" w:rsidP="00AC7B27">
      <w:pPr>
        <w:pStyle w:val="NoSpacing"/>
        <w:spacing w:line="276" w:lineRule="auto"/>
        <w:jc w:val="both"/>
        <w:rPr>
          <w:rFonts w:ascii="Gill Sans MT" w:hAnsi="Gill Sans MT"/>
          <w:b/>
          <w:sz w:val="24"/>
          <w:szCs w:val="24"/>
        </w:rPr>
      </w:pPr>
    </w:p>
    <w:p w:rsidR="00F623A1" w:rsidRDefault="00BC611C" w:rsidP="00764AD7">
      <w:pPr>
        <w:pStyle w:val="NoSpacing"/>
        <w:spacing w:line="276" w:lineRule="auto"/>
        <w:ind w:left="270"/>
        <w:jc w:val="both"/>
        <w:rPr>
          <w:rFonts w:ascii="Gill Sans MT" w:hAnsi="Gill Sans MT"/>
          <w:sz w:val="24"/>
          <w:szCs w:val="24"/>
        </w:rPr>
      </w:pPr>
      <w:r>
        <w:rPr>
          <w:rFonts w:ascii="Gill Sans MT" w:hAnsi="Gill Sans MT"/>
          <w:sz w:val="24"/>
          <w:szCs w:val="24"/>
        </w:rPr>
        <w:t>10.8</w:t>
      </w:r>
      <w:r w:rsidR="0062195F">
        <w:rPr>
          <w:rFonts w:ascii="Gill Sans MT" w:hAnsi="Gill Sans MT"/>
          <w:sz w:val="24"/>
          <w:szCs w:val="24"/>
        </w:rPr>
        <w:t xml:space="preserve">.1 </w:t>
      </w:r>
      <w:r w:rsidR="00AC7B27" w:rsidRPr="00716A01">
        <w:rPr>
          <w:rFonts w:ascii="Gill Sans MT" w:hAnsi="Gill Sans MT" w:cstheme="minorHAnsi"/>
          <w:sz w:val="24"/>
          <w:szCs w:val="24"/>
        </w:rPr>
        <w:t>[CSO’s Name]</w:t>
      </w:r>
      <w:r w:rsidR="00AC7B27">
        <w:rPr>
          <w:rFonts w:ascii="Gill Sans MT" w:hAnsi="Gill Sans MT" w:cstheme="minorHAnsi"/>
          <w:sz w:val="24"/>
          <w:szCs w:val="24"/>
        </w:rPr>
        <w:t xml:space="preserve"> </w:t>
      </w:r>
      <w:r w:rsidR="00002BA6">
        <w:rPr>
          <w:rFonts w:ascii="Gill Sans MT" w:hAnsi="Gill Sans MT" w:cstheme="minorHAnsi"/>
          <w:sz w:val="24"/>
          <w:szCs w:val="24"/>
        </w:rPr>
        <w:t xml:space="preserve">may also </w:t>
      </w:r>
      <w:r w:rsidR="00D82E3B" w:rsidRPr="00751FC2">
        <w:rPr>
          <w:rFonts w:ascii="Gill Sans MT" w:hAnsi="Gill Sans MT"/>
          <w:sz w:val="24"/>
          <w:szCs w:val="24"/>
        </w:rPr>
        <w:t>publish annual reports</w:t>
      </w:r>
      <w:r w:rsidR="0062195F">
        <w:rPr>
          <w:rFonts w:ascii="Gill Sans MT" w:hAnsi="Gill Sans MT"/>
          <w:sz w:val="24"/>
          <w:szCs w:val="24"/>
        </w:rPr>
        <w:t xml:space="preserve">, although it is not </w:t>
      </w:r>
      <w:r w:rsidR="0062195F" w:rsidRPr="00751FC2">
        <w:rPr>
          <w:rFonts w:ascii="Gill Sans MT" w:hAnsi="Gill Sans MT"/>
          <w:sz w:val="24"/>
          <w:szCs w:val="24"/>
        </w:rPr>
        <w:t>mandatory</w:t>
      </w:r>
      <w:r w:rsidR="00D82E3B" w:rsidRPr="00751FC2">
        <w:rPr>
          <w:rFonts w:ascii="Gill Sans MT" w:hAnsi="Gill Sans MT"/>
          <w:sz w:val="24"/>
          <w:szCs w:val="24"/>
        </w:rPr>
        <w:t xml:space="preserve">. The report details all aspects of the </w:t>
      </w:r>
      <w:r w:rsidR="00002BA6" w:rsidRPr="00716A01">
        <w:rPr>
          <w:rFonts w:ascii="Gill Sans MT" w:hAnsi="Gill Sans MT" w:cstheme="minorHAnsi"/>
          <w:sz w:val="24"/>
          <w:szCs w:val="24"/>
        </w:rPr>
        <w:t>[CSO’s Name]</w:t>
      </w:r>
      <w:r w:rsidR="00002BA6">
        <w:rPr>
          <w:rFonts w:ascii="Gill Sans MT" w:hAnsi="Gill Sans MT" w:cstheme="minorHAnsi"/>
          <w:sz w:val="24"/>
          <w:szCs w:val="24"/>
        </w:rPr>
        <w:t xml:space="preserve">’s </w:t>
      </w:r>
      <w:r w:rsidR="00D82E3B" w:rsidRPr="00751FC2">
        <w:rPr>
          <w:rFonts w:ascii="Gill Sans MT" w:hAnsi="Gill Sans MT"/>
          <w:sz w:val="24"/>
          <w:szCs w:val="24"/>
        </w:rPr>
        <w:t>dealings for the past year.</w:t>
      </w:r>
      <w:r w:rsidR="00002BA6">
        <w:rPr>
          <w:rFonts w:ascii="Gill Sans MT" w:hAnsi="Gill Sans MT"/>
          <w:sz w:val="24"/>
          <w:szCs w:val="24"/>
        </w:rPr>
        <w:t xml:space="preserve"> </w:t>
      </w:r>
      <w:r w:rsidR="00D82E3B" w:rsidRPr="00751FC2">
        <w:rPr>
          <w:rFonts w:ascii="Gill Sans MT" w:hAnsi="Gill Sans MT"/>
          <w:sz w:val="24"/>
          <w:szCs w:val="24"/>
        </w:rPr>
        <w:t xml:space="preserve">This brief guide </w:t>
      </w:r>
      <w:r w:rsidR="00002BA6">
        <w:rPr>
          <w:rFonts w:ascii="Gill Sans MT" w:hAnsi="Gill Sans MT"/>
          <w:sz w:val="24"/>
          <w:szCs w:val="24"/>
        </w:rPr>
        <w:t xml:space="preserve">should </w:t>
      </w:r>
      <w:r w:rsidR="00D82E3B" w:rsidRPr="00751FC2">
        <w:rPr>
          <w:rFonts w:ascii="Gill Sans MT" w:hAnsi="Gill Sans MT"/>
          <w:sz w:val="24"/>
          <w:szCs w:val="24"/>
        </w:rPr>
        <w:t xml:space="preserve">try to explain the meaning of an </w:t>
      </w:r>
      <w:r w:rsidR="00002BA6" w:rsidRPr="00716A01">
        <w:rPr>
          <w:rFonts w:ascii="Gill Sans MT" w:hAnsi="Gill Sans MT" w:cstheme="minorHAnsi"/>
          <w:sz w:val="24"/>
          <w:szCs w:val="24"/>
        </w:rPr>
        <w:t>[CSO’s Name]</w:t>
      </w:r>
      <w:r w:rsidR="00D82E3B" w:rsidRPr="00751FC2">
        <w:rPr>
          <w:rFonts w:ascii="Gill Sans MT" w:hAnsi="Gill Sans MT"/>
          <w:sz w:val="24"/>
          <w:szCs w:val="24"/>
        </w:rPr>
        <w:t>’s annual report, along with its objectives, purpose, and best practices when preparing the report.</w:t>
      </w:r>
      <w:r w:rsidR="00764AD7">
        <w:rPr>
          <w:rFonts w:ascii="Gill Sans MT" w:hAnsi="Gill Sans MT"/>
          <w:sz w:val="24"/>
          <w:szCs w:val="24"/>
        </w:rPr>
        <w:t xml:space="preserve"> </w:t>
      </w:r>
      <w:r w:rsidR="0062195F">
        <w:rPr>
          <w:rFonts w:ascii="Gill Sans MT" w:hAnsi="Gill Sans MT"/>
          <w:sz w:val="24"/>
          <w:szCs w:val="24"/>
        </w:rPr>
        <w:t>The sections within</w:t>
      </w:r>
      <w:r w:rsidR="00D82E3B" w:rsidRPr="00751FC2">
        <w:rPr>
          <w:rFonts w:ascii="Gill Sans MT" w:hAnsi="Gill Sans MT"/>
          <w:sz w:val="24"/>
          <w:szCs w:val="24"/>
        </w:rPr>
        <w:t xml:space="preserve"> </w:t>
      </w:r>
      <w:r w:rsidR="00002BA6" w:rsidRPr="00716A01">
        <w:rPr>
          <w:rFonts w:ascii="Gill Sans MT" w:hAnsi="Gill Sans MT" w:cstheme="minorHAnsi"/>
          <w:sz w:val="24"/>
          <w:szCs w:val="24"/>
        </w:rPr>
        <w:t>[CSO’s Name]</w:t>
      </w:r>
      <w:r w:rsidR="00002BA6">
        <w:rPr>
          <w:rFonts w:ascii="Gill Sans MT" w:hAnsi="Gill Sans MT" w:cstheme="minorHAnsi"/>
          <w:sz w:val="24"/>
          <w:szCs w:val="24"/>
        </w:rPr>
        <w:t xml:space="preserve">’s </w:t>
      </w:r>
      <w:r w:rsidR="00D82E3B" w:rsidRPr="00751FC2">
        <w:rPr>
          <w:rFonts w:ascii="Gill Sans MT" w:hAnsi="Gill Sans MT"/>
          <w:sz w:val="24"/>
          <w:szCs w:val="24"/>
        </w:rPr>
        <w:t>annual report include:</w:t>
      </w:r>
    </w:p>
    <w:p w:rsidR="0062195F" w:rsidRPr="00751FC2" w:rsidRDefault="0062195F" w:rsidP="0062195F">
      <w:pPr>
        <w:pStyle w:val="NoSpacing"/>
        <w:spacing w:line="276" w:lineRule="auto"/>
        <w:ind w:firstLine="270"/>
        <w:jc w:val="both"/>
        <w:rPr>
          <w:rFonts w:ascii="Gill Sans MT" w:hAnsi="Gill Sans MT"/>
          <w:sz w:val="24"/>
          <w:szCs w:val="24"/>
        </w:rPr>
      </w:pPr>
    </w:p>
    <w:p w:rsidR="00F623A1" w:rsidRPr="0062195F" w:rsidRDefault="00D82E3B" w:rsidP="00E659CF">
      <w:pPr>
        <w:pStyle w:val="NoSpacing"/>
        <w:numPr>
          <w:ilvl w:val="0"/>
          <w:numId w:val="8"/>
        </w:numPr>
        <w:spacing w:line="276" w:lineRule="auto"/>
        <w:rPr>
          <w:rFonts w:ascii="Gill Sans MT" w:hAnsi="Gill Sans MT"/>
          <w:sz w:val="24"/>
          <w:szCs w:val="24"/>
        </w:rPr>
      </w:pPr>
      <w:r w:rsidRPr="0062195F">
        <w:rPr>
          <w:rFonts w:ascii="Gill Sans MT" w:hAnsi="Gill Sans MT"/>
          <w:sz w:val="24"/>
          <w:szCs w:val="24"/>
        </w:rPr>
        <w:t xml:space="preserve">An introductory message by the President of the </w:t>
      </w:r>
      <w:r w:rsidR="00002BA6" w:rsidRPr="0062195F">
        <w:rPr>
          <w:rFonts w:ascii="Gill Sans MT" w:hAnsi="Gill Sans MT" w:cstheme="minorHAnsi"/>
          <w:sz w:val="24"/>
          <w:szCs w:val="24"/>
        </w:rPr>
        <w:t xml:space="preserve">[CSO’s Name] </w:t>
      </w:r>
      <w:r w:rsidRPr="0062195F">
        <w:rPr>
          <w:rFonts w:ascii="Gill Sans MT" w:hAnsi="Gill Sans MT"/>
          <w:sz w:val="24"/>
          <w:szCs w:val="24"/>
        </w:rPr>
        <w:t xml:space="preserve"> (or a leading authority)</w:t>
      </w:r>
    </w:p>
    <w:p w:rsidR="00F623A1" w:rsidRPr="0062195F" w:rsidRDefault="00D82E3B" w:rsidP="00E659CF">
      <w:pPr>
        <w:pStyle w:val="NoSpacing"/>
        <w:numPr>
          <w:ilvl w:val="0"/>
          <w:numId w:val="8"/>
        </w:numPr>
        <w:spacing w:line="276" w:lineRule="auto"/>
        <w:rPr>
          <w:rFonts w:ascii="Gill Sans MT" w:hAnsi="Gill Sans MT"/>
          <w:sz w:val="24"/>
          <w:szCs w:val="24"/>
        </w:rPr>
      </w:pPr>
      <w:r w:rsidRPr="0062195F">
        <w:rPr>
          <w:rFonts w:ascii="Gill Sans MT" w:hAnsi="Gill Sans MT"/>
          <w:sz w:val="24"/>
          <w:szCs w:val="24"/>
        </w:rPr>
        <w:t>List of governing body members</w:t>
      </w:r>
    </w:p>
    <w:p w:rsidR="00F623A1" w:rsidRPr="0062195F" w:rsidRDefault="00002BA6" w:rsidP="00E659CF">
      <w:pPr>
        <w:pStyle w:val="NoSpacing"/>
        <w:numPr>
          <w:ilvl w:val="0"/>
          <w:numId w:val="8"/>
        </w:numPr>
        <w:spacing w:line="276" w:lineRule="auto"/>
        <w:rPr>
          <w:rFonts w:ascii="Gill Sans MT" w:hAnsi="Gill Sans MT"/>
          <w:sz w:val="24"/>
          <w:szCs w:val="24"/>
        </w:rPr>
      </w:pPr>
      <w:r w:rsidRPr="0062195F">
        <w:rPr>
          <w:rFonts w:ascii="Gill Sans MT" w:hAnsi="Gill Sans MT" w:cstheme="minorHAnsi"/>
          <w:sz w:val="24"/>
          <w:szCs w:val="24"/>
        </w:rPr>
        <w:t xml:space="preserve">[CSO’s Name] </w:t>
      </w:r>
      <w:r w:rsidR="00D82E3B" w:rsidRPr="0062195F">
        <w:rPr>
          <w:rFonts w:ascii="Gill Sans MT" w:hAnsi="Gill Sans MT"/>
          <w:sz w:val="24"/>
          <w:szCs w:val="24"/>
        </w:rPr>
        <w:t xml:space="preserve"> organizational chart &amp; governance structure</w:t>
      </w:r>
    </w:p>
    <w:p w:rsidR="00F623A1" w:rsidRPr="0062195F" w:rsidRDefault="00D82E3B" w:rsidP="00E659CF">
      <w:pPr>
        <w:pStyle w:val="NoSpacing"/>
        <w:numPr>
          <w:ilvl w:val="0"/>
          <w:numId w:val="8"/>
        </w:numPr>
        <w:spacing w:line="276" w:lineRule="auto"/>
        <w:rPr>
          <w:rFonts w:ascii="Gill Sans MT" w:hAnsi="Gill Sans MT"/>
          <w:sz w:val="24"/>
          <w:szCs w:val="24"/>
        </w:rPr>
      </w:pPr>
      <w:r w:rsidRPr="0062195F">
        <w:rPr>
          <w:rFonts w:ascii="Gill Sans MT" w:hAnsi="Gill Sans MT"/>
          <w:sz w:val="24"/>
          <w:szCs w:val="24"/>
        </w:rPr>
        <w:t>List of projects and activities conducted</w:t>
      </w:r>
    </w:p>
    <w:p w:rsidR="00F623A1" w:rsidRPr="0062195F" w:rsidRDefault="00D82E3B" w:rsidP="00E659CF">
      <w:pPr>
        <w:pStyle w:val="NoSpacing"/>
        <w:numPr>
          <w:ilvl w:val="0"/>
          <w:numId w:val="8"/>
        </w:numPr>
        <w:spacing w:line="276" w:lineRule="auto"/>
        <w:rPr>
          <w:rFonts w:ascii="Gill Sans MT" w:hAnsi="Gill Sans MT"/>
          <w:sz w:val="24"/>
          <w:szCs w:val="24"/>
        </w:rPr>
      </w:pPr>
      <w:r w:rsidRPr="0062195F">
        <w:rPr>
          <w:rFonts w:ascii="Gill Sans MT" w:hAnsi="Gill Sans MT"/>
          <w:sz w:val="24"/>
          <w:szCs w:val="24"/>
        </w:rPr>
        <w:t xml:space="preserve">Achievements of the </w:t>
      </w:r>
      <w:r w:rsidR="00002BA6" w:rsidRPr="0062195F">
        <w:rPr>
          <w:rFonts w:ascii="Gill Sans MT" w:hAnsi="Gill Sans MT" w:cstheme="minorHAnsi"/>
          <w:sz w:val="24"/>
          <w:szCs w:val="24"/>
        </w:rPr>
        <w:t>[CSO’s Name]</w:t>
      </w:r>
    </w:p>
    <w:p w:rsidR="00F623A1" w:rsidRPr="0062195F" w:rsidRDefault="00002BA6" w:rsidP="00E659CF">
      <w:pPr>
        <w:pStyle w:val="NoSpacing"/>
        <w:numPr>
          <w:ilvl w:val="0"/>
          <w:numId w:val="8"/>
        </w:numPr>
        <w:spacing w:line="276" w:lineRule="auto"/>
        <w:rPr>
          <w:rFonts w:ascii="Gill Sans MT" w:hAnsi="Gill Sans MT"/>
          <w:sz w:val="24"/>
          <w:szCs w:val="24"/>
        </w:rPr>
      </w:pPr>
      <w:r w:rsidRPr="0062195F">
        <w:rPr>
          <w:rFonts w:ascii="Gill Sans MT" w:hAnsi="Gill Sans MT"/>
          <w:sz w:val="24"/>
          <w:szCs w:val="24"/>
        </w:rPr>
        <w:t>C</w:t>
      </w:r>
      <w:r w:rsidR="00D82E3B" w:rsidRPr="0062195F">
        <w:rPr>
          <w:rFonts w:ascii="Gill Sans MT" w:hAnsi="Gill Sans MT"/>
          <w:sz w:val="24"/>
          <w:szCs w:val="24"/>
        </w:rPr>
        <w:t xml:space="preserve">ase studies, with </w:t>
      </w:r>
      <w:r w:rsidRPr="0062195F">
        <w:rPr>
          <w:rFonts w:ascii="Gill Sans MT" w:hAnsi="Gill Sans MT" w:cstheme="minorHAnsi"/>
          <w:sz w:val="24"/>
          <w:szCs w:val="24"/>
        </w:rPr>
        <w:t xml:space="preserve">[CSO’s Name]’s </w:t>
      </w:r>
      <w:r w:rsidR="00D82E3B" w:rsidRPr="0062195F">
        <w:rPr>
          <w:rFonts w:ascii="Gill Sans MT" w:hAnsi="Gill Sans MT"/>
          <w:sz w:val="24"/>
          <w:szCs w:val="24"/>
        </w:rPr>
        <w:t xml:space="preserve"> success stories</w:t>
      </w:r>
    </w:p>
    <w:p w:rsidR="00F623A1" w:rsidRPr="0062195F" w:rsidRDefault="00D82E3B" w:rsidP="00E659CF">
      <w:pPr>
        <w:pStyle w:val="NoSpacing"/>
        <w:numPr>
          <w:ilvl w:val="0"/>
          <w:numId w:val="8"/>
        </w:numPr>
        <w:spacing w:line="276" w:lineRule="auto"/>
        <w:rPr>
          <w:rFonts w:ascii="Gill Sans MT" w:hAnsi="Gill Sans MT"/>
          <w:sz w:val="24"/>
          <w:szCs w:val="24"/>
        </w:rPr>
      </w:pPr>
      <w:r w:rsidRPr="0062195F">
        <w:rPr>
          <w:rFonts w:ascii="Gill Sans MT" w:hAnsi="Gill Sans MT"/>
          <w:sz w:val="24"/>
          <w:szCs w:val="24"/>
        </w:rPr>
        <w:t xml:space="preserve">An audited </w:t>
      </w:r>
      <w:r w:rsidR="00002BA6" w:rsidRPr="0062195F">
        <w:rPr>
          <w:rFonts w:ascii="Gill Sans MT" w:hAnsi="Gill Sans MT" w:cstheme="minorHAnsi"/>
          <w:sz w:val="24"/>
          <w:szCs w:val="24"/>
        </w:rPr>
        <w:t xml:space="preserve">[CSO’s Name] </w:t>
      </w:r>
      <w:r w:rsidRPr="0062195F">
        <w:rPr>
          <w:rFonts w:ascii="Gill Sans MT" w:hAnsi="Gill Sans MT"/>
          <w:sz w:val="24"/>
          <w:szCs w:val="24"/>
        </w:rPr>
        <w:t xml:space="preserve"> accounts summary</w:t>
      </w:r>
    </w:p>
    <w:p w:rsidR="00002BA6" w:rsidRPr="00751FC2" w:rsidRDefault="00002BA6" w:rsidP="00002BA6">
      <w:pPr>
        <w:pStyle w:val="NoSpacing"/>
        <w:spacing w:line="276" w:lineRule="auto"/>
        <w:ind w:left="1440"/>
        <w:jc w:val="both"/>
        <w:rPr>
          <w:rFonts w:ascii="Gill Sans MT" w:hAnsi="Gill Sans MT"/>
          <w:sz w:val="24"/>
          <w:szCs w:val="24"/>
        </w:rPr>
      </w:pPr>
    </w:p>
    <w:p w:rsidR="00252629" w:rsidRDefault="00BC611C" w:rsidP="00622679">
      <w:pPr>
        <w:pStyle w:val="NoSpacing"/>
        <w:spacing w:line="276" w:lineRule="auto"/>
        <w:ind w:left="270"/>
        <w:jc w:val="both"/>
        <w:rPr>
          <w:rFonts w:ascii="Gill Sans MT" w:hAnsi="Gill Sans MT"/>
          <w:sz w:val="24"/>
          <w:szCs w:val="24"/>
        </w:rPr>
      </w:pPr>
      <w:r>
        <w:rPr>
          <w:rFonts w:ascii="Gill Sans MT" w:hAnsi="Gill Sans MT"/>
          <w:sz w:val="24"/>
          <w:szCs w:val="24"/>
        </w:rPr>
        <w:t>10.8</w:t>
      </w:r>
      <w:r w:rsidR="00764AD7">
        <w:rPr>
          <w:rFonts w:ascii="Gill Sans MT" w:hAnsi="Gill Sans MT"/>
          <w:sz w:val="24"/>
          <w:szCs w:val="24"/>
        </w:rPr>
        <w:t>.2</w:t>
      </w:r>
      <w:r w:rsidR="00622679">
        <w:rPr>
          <w:rFonts w:ascii="Gill Sans MT" w:hAnsi="Gill Sans MT"/>
          <w:sz w:val="24"/>
          <w:szCs w:val="24"/>
        </w:rPr>
        <w:t xml:space="preserve"> </w:t>
      </w:r>
      <w:r w:rsidR="0062195F" w:rsidRPr="00751FC2">
        <w:rPr>
          <w:rFonts w:ascii="Gill Sans MT" w:hAnsi="Gill Sans MT"/>
          <w:sz w:val="24"/>
          <w:szCs w:val="24"/>
        </w:rPr>
        <w:t xml:space="preserve">The report published by </w:t>
      </w:r>
      <w:r w:rsidR="0062195F" w:rsidRPr="0062195F">
        <w:rPr>
          <w:rFonts w:ascii="Gill Sans MT" w:hAnsi="Gill Sans MT" w:cstheme="minorHAnsi"/>
          <w:sz w:val="24"/>
          <w:szCs w:val="24"/>
        </w:rPr>
        <w:t>[CSO’s Name]</w:t>
      </w:r>
      <w:r w:rsidR="0062195F">
        <w:rPr>
          <w:rFonts w:ascii="Gill Sans MT" w:hAnsi="Gill Sans MT" w:cstheme="minorHAnsi"/>
          <w:sz w:val="24"/>
          <w:szCs w:val="24"/>
        </w:rPr>
        <w:t xml:space="preserve"> </w:t>
      </w:r>
      <w:r w:rsidR="0062195F" w:rsidRPr="00751FC2">
        <w:rPr>
          <w:rFonts w:ascii="Gill Sans MT" w:hAnsi="Gill Sans MT"/>
          <w:sz w:val="24"/>
          <w:szCs w:val="24"/>
        </w:rPr>
        <w:t xml:space="preserve">must be attractive and comprehensive. </w:t>
      </w:r>
      <w:r w:rsidR="00252629" w:rsidRPr="00751FC2">
        <w:rPr>
          <w:rFonts w:ascii="Gill Sans MT" w:hAnsi="Gill Sans MT"/>
          <w:sz w:val="24"/>
          <w:szCs w:val="24"/>
        </w:rPr>
        <w:t>For the best results, a</w:t>
      </w:r>
      <w:r w:rsidR="00252629">
        <w:rPr>
          <w:rFonts w:ascii="Gill Sans MT" w:hAnsi="Gill Sans MT"/>
          <w:sz w:val="24"/>
          <w:szCs w:val="24"/>
        </w:rPr>
        <w:t xml:space="preserve">n annual report design expert </w:t>
      </w:r>
      <w:r w:rsidR="00622679">
        <w:rPr>
          <w:rFonts w:ascii="Gill Sans MT" w:hAnsi="Gill Sans MT"/>
          <w:sz w:val="24"/>
          <w:szCs w:val="24"/>
        </w:rPr>
        <w:t>(</w:t>
      </w:r>
      <w:r w:rsidR="00622679" w:rsidRPr="00751FC2">
        <w:rPr>
          <w:rFonts w:ascii="Gill Sans MT" w:hAnsi="Gill Sans MT"/>
          <w:sz w:val="24"/>
          <w:szCs w:val="24"/>
        </w:rPr>
        <w:t>annual report design agency</w:t>
      </w:r>
      <w:r w:rsidR="00622679">
        <w:rPr>
          <w:rFonts w:ascii="Gill Sans MT" w:hAnsi="Gill Sans MT"/>
          <w:sz w:val="24"/>
          <w:szCs w:val="24"/>
        </w:rPr>
        <w:t xml:space="preserve">) </w:t>
      </w:r>
      <w:r w:rsidR="00252629">
        <w:rPr>
          <w:rFonts w:ascii="Gill Sans MT" w:hAnsi="Gill Sans MT"/>
          <w:sz w:val="24"/>
          <w:szCs w:val="24"/>
        </w:rPr>
        <w:t>may be hired</w:t>
      </w:r>
      <w:r w:rsidR="00252629" w:rsidRPr="00751FC2">
        <w:rPr>
          <w:rFonts w:ascii="Gill Sans MT" w:hAnsi="Gill Sans MT"/>
          <w:sz w:val="24"/>
          <w:szCs w:val="24"/>
        </w:rPr>
        <w:t xml:space="preserve">. The agency adopts visual storytelling ideas to </w:t>
      </w:r>
      <w:r w:rsidR="00622679" w:rsidRPr="00751FC2">
        <w:rPr>
          <w:rFonts w:ascii="Gill Sans MT" w:hAnsi="Gill Sans MT"/>
          <w:sz w:val="24"/>
          <w:szCs w:val="24"/>
        </w:rPr>
        <w:t>transform</w:t>
      </w:r>
      <w:r w:rsidR="00622679">
        <w:rPr>
          <w:rFonts w:ascii="Gill Sans MT" w:hAnsi="Gill Sans MT"/>
          <w:sz w:val="24"/>
          <w:szCs w:val="24"/>
        </w:rPr>
        <w:t xml:space="preserve"> </w:t>
      </w:r>
      <w:r w:rsidR="00252629" w:rsidRPr="00751FC2">
        <w:rPr>
          <w:rFonts w:ascii="Gill Sans MT" w:hAnsi="Gill Sans MT"/>
          <w:sz w:val="24"/>
          <w:szCs w:val="24"/>
        </w:rPr>
        <w:t>annual report into a strong piece of brand communication</w:t>
      </w:r>
      <w:r w:rsidR="00944170">
        <w:rPr>
          <w:rStyle w:val="FootnoteReference"/>
          <w:rFonts w:ascii="Gill Sans MT" w:hAnsi="Gill Sans MT"/>
          <w:sz w:val="24"/>
          <w:szCs w:val="24"/>
        </w:rPr>
        <w:footnoteReference w:id="10"/>
      </w:r>
    </w:p>
    <w:p w:rsidR="00E56364" w:rsidRPr="00764AD7" w:rsidRDefault="00BC611C" w:rsidP="00BC611C">
      <w:pPr>
        <w:ind w:left="270"/>
        <w:jc w:val="both"/>
        <w:rPr>
          <w:rFonts w:ascii="Gill Sans MT" w:hAnsi="Gill Sans MT"/>
          <w:b/>
          <w:color w:val="0070C0"/>
          <w:sz w:val="24"/>
          <w:szCs w:val="24"/>
        </w:rPr>
      </w:pPr>
      <w:r w:rsidRPr="00764AD7">
        <w:rPr>
          <w:rFonts w:ascii="Gill Sans MT" w:hAnsi="Gill Sans MT"/>
          <w:b/>
          <w:color w:val="0070C0"/>
          <w:sz w:val="24"/>
          <w:szCs w:val="24"/>
        </w:rPr>
        <w:lastRenderedPageBreak/>
        <w:t>10.9</w:t>
      </w:r>
      <w:r w:rsidR="007D1AF2" w:rsidRPr="00764AD7">
        <w:rPr>
          <w:rFonts w:ascii="Gill Sans MT" w:hAnsi="Gill Sans MT"/>
          <w:b/>
          <w:color w:val="0070C0"/>
          <w:sz w:val="24"/>
          <w:szCs w:val="24"/>
        </w:rPr>
        <w:t xml:space="preserve"> Non</w:t>
      </w:r>
      <w:r w:rsidR="00E56364" w:rsidRPr="00764AD7">
        <w:rPr>
          <w:rFonts w:ascii="Gill Sans MT" w:hAnsi="Gill Sans MT"/>
          <w:b/>
          <w:color w:val="0070C0"/>
          <w:sz w:val="24"/>
          <w:szCs w:val="24"/>
        </w:rPr>
        <w:t xml:space="preserve"> Profit Financial Ratio Analysis </w:t>
      </w:r>
    </w:p>
    <w:p w:rsidR="00BC611C" w:rsidRDefault="00BC611C" w:rsidP="00BC611C">
      <w:pPr>
        <w:ind w:left="270"/>
        <w:jc w:val="both"/>
        <w:rPr>
          <w:rFonts w:ascii="Gill Sans MT" w:hAnsi="Gill Sans MT" w:cstheme="minorHAnsi"/>
          <w:sz w:val="24"/>
          <w:szCs w:val="24"/>
        </w:rPr>
      </w:pPr>
    </w:p>
    <w:p w:rsidR="00BC611C" w:rsidRDefault="00BC611C" w:rsidP="00BC611C">
      <w:pPr>
        <w:ind w:left="270"/>
        <w:jc w:val="both"/>
        <w:rPr>
          <w:rFonts w:ascii="Gill Sans MT" w:hAnsi="Gill Sans MT"/>
          <w:sz w:val="24"/>
          <w:szCs w:val="24"/>
        </w:rPr>
      </w:pPr>
      <w:r>
        <w:rPr>
          <w:rFonts w:ascii="Gill Sans MT" w:hAnsi="Gill Sans MT" w:cstheme="minorHAnsi"/>
          <w:sz w:val="24"/>
          <w:szCs w:val="24"/>
        </w:rPr>
        <w:t>10.9</w:t>
      </w:r>
      <w:r w:rsidR="00E56364" w:rsidRPr="00BC611C">
        <w:rPr>
          <w:rFonts w:ascii="Gill Sans MT" w:hAnsi="Gill Sans MT" w:cstheme="minorHAnsi"/>
          <w:sz w:val="24"/>
          <w:szCs w:val="24"/>
        </w:rPr>
        <w:t xml:space="preserve">.1 </w:t>
      </w:r>
      <w:r w:rsidR="00CC3CD4" w:rsidRPr="00BC611C">
        <w:rPr>
          <w:rFonts w:ascii="Gill Sans MT" w:hAnsi="Gill Sans MT" w:cstheme="minorHAnsi"/>
          <w:sz w:val="24"/>
          <w:szCs w:val="24"/>
        </w:rPr>
        <w:t xml:space="preserve">[CSO’s Name] shall undertake </w:t>
      </w:r>
      <w:r w:rsidR="00CC3CD4" w:rsidRPr="00BC611C">
        <w:rPr>
          <w:rFonts w:ascii="Gill Sans MT" w:hAnsi="Gill Sans MT"/>
          <w:sz w:val="24"/>
          <w:szCs w:val="24"/>
        </w:rPr>
        <w:t xml:space="preserve">Non Profit Financial Ratio Analysis </w:t>
      </w:r>
      <w:r w:rsidR="00E56364" w:rsidRPr="00BC611C">
        <w:rPr>
          <w:rFonts w:ascii="Gill Sans MT" w:hAnsi="Gill Sans MT"/>
          <w:sz w:val="24"/>
          <w:szCs w:val="24"/>
        </w:rPr>
        <w:t xml:space="preserve">to measure nonprofit health, analyze the expenses section of the financial state </w:t>
      </w:r>
      <w:r w:rsidR="00D82E3B" w:rsidRPr="00BC611C">
        <w:rPr>
          <w:rFonts w:ascii="Gill Sans MT" w:hAnsi="Gill Sans MT"/>
          <w:sz w:val="24"/>
          <w:szCs w:val="24"/>
        </w:rPr>
        <w:t>to identify whether the costs of event management and promotion match up to the income received from the activities. Divide the total contributions excluding government grants by the fundraising expenses to determine the fundraising efficiency ratio.</w:t>
      </w:r>
      <w:r w:rsidR="00E56364" w:rsidRPr="00BC611C">
        <w:rPr>
          <w:rFonts w:ascii="Gill Sans MT" w:hAnsi="Gill Sans MT"/>
          <w:sz w:val="24"/>
          <w:szCs w:val="24"/>
        </w:rPr>
        <w:t xml:space="preserve"> </w:t>
      </w:r>
    </w:p>
    <w:p w:rsidR="00F623A1" w:rsidRPr="00BC611C" w:rsidRDefault="00BC611C" w:rsidP="00BC611C">
      <w:pPr>
        <w:ind w:left="270"/>
        <w:jc w:val="both"/>
        <w:rPr>
          <w:rFonts w:ascii="Gill Sans MT" w:hAnsi="Gill Sans MT"/>
          <w:sz w:val="24"/>
          <w:szCs w:val="24"/>
        </w:rPr>
      </w:pPr>
      <w:r>
        <w:rPr>
          <w:rFonts w:ascii="Gill Sans MT" w:hAnsi="Gill Sans MT"/>
          <w:sz w:val="24"/>
          <w:szCs w:val="24"/>
        </w:rPr>
        <w:t xml:space="preserve">10.9.2 </w:t>
      </w:r>
      <w:r w:rsidR="000246D4" w:rsidRPr="00BC611C">
        <w:rPr>
          <w:rFonts w:ascii="Gill Sans MT" w:hAnsi="Gill Sans MT"/>
          <w:sz w:val="24"/>
          <w:szCs w:val="24"/>
        </w:rPr>
        <w:t>Key financial metrics to measure nonprofit h</w:t>
      </w:r>
      <w:r w:rsidR="00D82E3B" w:rsidRPr="00BC611C">
        <w:rPr>
          <w:rFonts w:ascii="Gill Sans MT" w:hAnsi="Gill Sans MT"/>
          <w:sz w:val="24"/>
          <w:szCs w:val="24"/>
        </w:rPr>
        <w:t xml:space="preserve">ealth </w:t>
      </w:r>
      <w:r w:rsidR="00A227CC" w:rsidRPr="00BC611C">
        <w:rPr>
          <w:rFonts w:ascii="Gill Sans MT" w:hAnsi="Gill Sans MT"/>
          <w:sz w:val="24"/>
          <w:szCs w:val="24"/>
        </w:rPr>
        <w:t xml:space="preserve">of </w:t>
      </w:r>
      <w:r w:rsidR="00A227CC" w:rsidRPr="00BC611C">
        <w:rPr>
          <w:rFonts w:ascii="Gill Sans MT" w:hAnsi="Gill Sans MT" w:cstheme="minorHAnsi"/>
          <w:sz w:val="24"/>
          <w:szCs w:val="24"/>
        </w:rPr>
        <w:t xml:space="preserve">[CSO’s Name] </w:t>
      </w:r>
      <w:r w:rsidR="00E56364" w:rsidRPr="00BC611C">
        <w:rPr>
          <w:rFonts w:ascii="Gill Sans MT" w:hAnsi="Gill Sans MT" w:cstheme="minorHAnsi"/>
          <w:sz w:val="24"/>
          <w:szCs w:val="24"/>
        </w:rPr>
        <w:t xml:space="preserve">that are </w:t>
      </w:r>
      <w:r w:rsidR="00D82E3B" w:rsidRPr="00BC611C">
        <w:rPr>
          <w:rFonts w:ascii="Gill Sans MT" w:hAnsi="Gill Sans MT"/>
          <w:sz w:val="24"/>
          <w:szCs w:val="24"/>
        </w:rPr>
        <w:t xml:space="preserve">– </w:t>
      </w:r>
    </w:p>
    <w:p w:rsidR="00F623A1" w:rsidRPr="00E56364" w:rsidRDefault="00D82E3B" w:rsidP="00E659CF">
      <w:pPr>
        <w:pStyle w:val="NoSpacing"/>
        <w:numPr>
          <w:ilvl w:val="1"/>
          <w:numId w:val="10"/>
        </w:numPr>
        <w:tabs>
          <w:tab w:val="clear" w:pos="360"/>
          <w:tab w:val="left" w:pos="810"/>
          <w:tab w:val="num" w:pos="990"/>
        </w:tabs>
        <w:spacing w:line="276" w:lineRule="auto"/>
        <w:ind w:left="990" w:hanging="450"/>
        <w:jc w:val="both"/>
        <w:rPr>
          <w:rFonts w:ascii="Gill Sans MT" w:hAnsi="Gill Sans MT"/>
          <w:sz w:val="24"/>
          <w:szCs w:val="24"/>
        </w:rPr>
      </w:pPr>
      <w:r w:rsidRPr="00E56364">
        <w:rPr>
          <w:rFonts w:ascii="Gill Sans MT" w:hAnsi="Gill Sans MT"/>
          <w:sz w:val="24"/>
          <w:szCs w:val="24"/>
        </w:rPr>
        <w:t>Liquidity,</w:t>
      </w:r>
    </w:p>
    <w:p w:rsidR="00F623A1" w:rsidRPr="00E56364" w:rsidRDefault="00D82E3B" w:rsidP="00E659CF">
      <w:pPr>
        <w:pStyle w:val="NoSpacing"/>
        <w:numPr>
          <w:ilvl w:val="1"/>
          <w:numId w:val="10"/>
        </w:numPr>
        <w:tabs>
          <w:tab w:val="clear" w:pos="360"/>
          <w:tab w:val="left" w:pos="810"/>
          <w:tab w:val="num" w:pos="990"/>
        </w:tabs>
        <w:spacing w:line="276" w:lineRule="auto"/>
        <w:ind w:left="990" w:hanging="450"/>
        <w:jc w:val="both"/>
        <w:rPr>
          <w:rFonts w:ascii="Gill Sans MT" w:hAnsi="Gill Sans MT"/>
          <w:sz w:val="24"/>
          <w:szCs w:val="24"/>
        </w:rPr>
      </w:pPr>
      <w:r w:rsidRPr="00E56364">
        <w:rPr>
          <w:rFonts w:ascii="Gill Sans MT" w:hAnsi="Gill Sans MT"/>
          <w:sz w:val="24"/>
          <w:szCs w:val="24"/>
        </w:rPr>
        <w:t xml:space="preserve">Program expenses as percentage of total expenses; </w:t>
      </w:r>
    </w:p>
    <w:p w:rsidR="00F623A1" w:rsidRPr="00E56364" w:rsidRDefault="00D82E3B" w:rsidP="00E659CF">
      <w:pPr>
        <w:pStyle w:val="NoSpacing"/>
        <w:numPr>
          <w:ilvl w:val="1"/>
          <w:numId w:val="10"/>
        </w:numPr>
        <w:tabs>
          <w:tab w:val="clear" w:pos="360"/>
          <w:tab w:val="left" w:pos="810"/>
          <w:tab w:val="num" w:pos="990"/>
        </w:tabs>
        <w:spacing w:line="276" w:lineRule="auto"/>
        <w:ind w:left="990" w:hanging="450"/>
        <w:jc w:val="both"/>
        <w:rPr>
          <w:rFonts w:ascii="Gill Sans MT" w:hAnsi="Gill Sans MT"/>
          <w:sz w:val="24"/>
          <w:szCs w:val="24"/>
        </w:rPr>
      </w:pPr>
      <w:r w:rsidRPr="00E56364">
        <w:rPr>
          <w:rFonts w:ascii="Gill Sans MT" w:hAnsi="Gill Sans MT"/>
          <w:sz w:val="24"/>
          <w:szCs w:val="24"/>
        </w:rPr>
        <w:t xml:space="preserve">Sources of unrestricted recurring dollars or rupees; </w:t>
      </w:r>
    </w:p>
    <w:p w:rsidR="00F623A1" w:rsidRPr="00E56364" w:rsidRDefault="00D82E3B" w:rsidP="00E659CF">
      <w:pPr>
        <w:pStyle w:val="NoSpacing"/>
        <w:numPr>
          <w:ilvl w:val="1"/>
          <w:numId w:val="10"/>
        </w:numPr>
        <w:tabs>
          <w:tab w:val="clear" w:pos="360"/>
          <w:tab w:val="left" w:pos="810"/>
          <w:tab w:val="num" w:pos="990"/>
        </w:tabs>
        <w:spacing w:line="276" w:lineRule="auto"/>
        <w:ind w:left="990" w:hanging="450"/>
        <w:jc w:val="both"/>
        <w:rPr>
          <w:rFonts w:ascii="Gill Sans MT" w:hAnsi="Gill Sans MT"/>
          <w:sz w:val="24"/>
          <w:szCs w:val="24"/>
        </w:rPr>
      </w:pPr>
      <w:r w:rsidRPr="00E56364">
        <w:rPr>
          <w:rFonts w:ascii="Gill Sans MT" w:hAnsi="Gill Sans MT"/>
          <w:sz w:val="24"/>
          <w:szCs w:val="24"/>
        </w:rPr>
        <w:t xml:space="preserve">Liabilities as percentage of total assets; </w:t>
      </w:r>
    </w:p>
    <w:p w:rsidR="00F623A1" w:rsidRPr="00E56364" w:rsidRDefault="00D82E3B" w:rsidP="00E659CF">
      <w:pPr>
        <w:pStyle w:val="NoSpacing"/>
        <w:numPr>
          <w:ilvl w:val="1"/>
          <w:numId w:val="10"/>
        </w:numPr>
        <w:tabs>
          <w:tab w:val="clear" w:pos="360"/>
          <w:tab w:val="left" w:pos="810"/>
          <w:tab w:val="num" w:pos="990"/>
        </w:tabs>
        <w:spacing w:line="276" w:lineRule="auto"/>
        <w:ind w:left="990" w:hanging="450"/>
        <w:jc w:val="both"/>
        <w:rPr>
          <w:rFonts w:ascii="Gill Sans MT" w:hAnsi="Gill Sans MT"/>
          <w:sz w:val="24"/>
          <w:szCs w:val="24"/>
        </w:rPr>
      </w:pPr>
      <w:r w:rsidRPr="00E56364">
        <w:rPr>
          <w:rFonts w:ascii="Gill Sans MT" w:hAnsi="Gill Sans MT"/>
          <w:sz w:val="24"/>
          <w:szCs w:val="24"/>
        </w:rPr>
        <w:t xml:space="preserve">Full-cost coverage; </w:t>
      </w:r>
    </w:p>
    <w:p w:rsidR="00F623A1" w:rsidRDefault="00D82E3B" w:rsidP="00E659CF">
      <w:pPr>
        <w:pStyle w:val="NoSpacing"/>
        <w:numPr>
          <w:ilvl w:val="1"/>
          <w:numId w:val="10"/>
        </w:numPr>
        <w:tabs>
          <w:tab w:val="clear" w:pos="360"/>
          <w:tab w:val="left" w:pos="810"/>
          <w:tab w:val="num" w:pos="990"/>
        </w:tabs>
        <w:spacing w:line="276" w:lineRule="auto"/>
        <w:ind w:left="990" w:hanging="450"/>
        <w:jc w:val="both"/>
        <w:rPr>
          <w:rFonts w:ascii="Gill Sans MT" w:hAnsi="Gill Sans MT"/>
          <w:sz w:val="24"/>
          <w:szCs w:val="24"/>
        </w:rPr>
      </w:pPr>
      <w:r w:rsidRPr="00E56364">
        <w:rPr>
          <w:rFonts w:ascii="Gill Sans MT" w:hAnsi="Gill Sans MT"/>
          <w:sz w:val="24"/>
          <w:szCs w:val="24"/>
        </w:rPr>
        <w:t xml:space="preserve">Fundraising expenses as percentage of total contributions etc. </w:t>
      </w:r>
    </w:p>
    <w:p w:rsidR="009113DB" w:rsidRDefault="009113DB" w:rsidP="00BC611C">
      <w:pPr>
        <w:pStyle w:val="NoSpacing"/>
        <w:tabs>
          <w:tab w:val="left" w:pos="810"/>
        </w:tabs>
        <w:spacing w:line="276" w:lineRule="auto"/>
        <w:ind w:left="270"/>
        <w:jc w:val="both"/>
        <w:rPr>
          <w:rFonts w:ascii="Gill Sans MT" w:hAnsi="Gill Sans MT"/>
          <w:sz w:val="24"/>
          <w:szCs w:val="24"/>
        </w:rPr>
      </w:pPr>
    </w:p>
    <w:p w:rsidR="009113DB" w:rsidRPr="000246D4" w:rsidRDefault="009113DB" w:rsidP="00BC611C">
      <w:pPr>
        <w:pStyle w:val="NoSpacing"/>
        <w:tabs>
          <w:tab w:val="left" w:pos="810"/>
        </w:tabs>
        <w:spacing w:line="276" w:lineRule="auto"/>
        <w:ind w:left="270"/>
        <w:jc w:val="both"/>
        <w:rPr>
          <w:rFonts w:ascii="Gill Sans MT" w:hAnsi="Gill Sans MT"/>
          <w:i/>
          <w:sz w:val="24"/>
          <w:szCs w:val="24"/>
        </w:rPr>
      </w:pPr>
    </w:p>
    <w:p w:rsidR="009113DB" w:rsidRPr="000246D4" w:rsidRDefault="000246D4" w:rsidP="00BC611C">
      <w:pPr>
        <w:pStyle w:val="NoSpacing"/>
        <w:tabs>
          <w:tab w:val="left" w:pos="810"/>
        </w:tabs>
        <w:spacing w:line="276" w:lineRule="auto"/>
        <w:ind w:left="540"/>
        <w:jc w:val="both"/>
        <w:rPr>
          <w:rFonts w:ascii="Gill Sans MT" w:hAnsi="Gill Sans MT"/>
          <w:i/>
          <w:sz w:val="24"/>
          <w:szCs w:val="24"/>
        </w:rPr>
      </w:pPr>
      <w:r w:rsidRPr="000246D4">
        <w:rPr>
          <w:rFonts w:ascii="Gill Sans MT" w:hAnsi="Gill Sans MT"/>
          <w:i/>
          <w:sz w:val="24"/>
          <w:szCs w:val="24"/>
        </w:rPr>
        <w:t>(Template References No FM</w:t>
      </w:r>
      <w:r w:rsidR="0044304A">
        <w:rPr>
          <w:rFonts w:ascii="Gill Sans MT" w:hAnsi="Gill Sans MT"/>
          <w:i/>
          <w:sz w:val="24"/>
          <w:szCs w:val="24"/>
        </w:rPr>
        <w:t>010</w:t>
      </w:r>
      <w:r w:rsidRPr="000246D4">
        <w:rPr>
          <w:rFonts w:ascii="Gill Sans MT" w:hAnsi="Gill Sans MT"/>
          <w:i/>
          <w:sz w:val="24"/>
          <w:szCs w:val="24"/>
        </w:rPr>
        <w:t xml:space="preserve">- Nonprofit Financial Ratio Analysis for Definition, No </w:t>
      </w:r>
      <w:r w:rsidR="0044304A">
        <w:rPr>
          <w:rFonts w:ascii="Gill Sans MT" w:hAnsi="Gill Sans MT"/>
          <w:i/>
          <w:sz w:val="24"/>
          <w:szCs w:val="24"/>
        </w:rPr>
        <w:t>FM011</w:t>
      </w:r>
      <w:r w:rsidR="009113DB" w:rsidRPr="000246D4">
        <w:rPr>
          <w:rFonts w:ascii="Gill Sans MT" w:hAnsi="Gill Sans MT"/>
          <w:i/>
          <w:sz w:val="24"/>
          <w:szCs w:val="24"/>
        </w:rPr>
        <w:t xml:space="preserve"> </w:t>
      </w:r>
      <w:r w:rsidRPr="000246D4">
        <w:rPr>
          <w:rFonts w:ascii="Gill Sans MT" w:hAnsi="Gill Sans MT"/>
          <w:i/>
          <w:sz w:val="24"/>
          <w:szCs w:val="24"/>
        </w:rPr>
        <w:t xml:space="preserve">- </w:t>
      </w:r>
      <w:r w:rsidR="009113DB" w:rsidRPr="000246D4">
        <w:rPr>
          <w:rFonts w:ascii="Gill Sans MT" w:hAnsi="Gill Sans MT"/>
          <w:i/>
          <w:sz w:val="24"/>
          <w:szCs w:val="24"/>
        </w:rPr>
        <w:t xml:space="preserve">Non Profit Financial Analysis </w:t>
      </w:r>
      <w:r w:rsidRPr="000246D4">
        <w:rPr>
          <w:rFonts w:ascii="Gill Sans MT" w:hAnsi="Gill Sans MT"/>
          <w:i/>
          <w:sz w:val="24"/>
          <w:szCs w:val="24"/>
        </w:rPr>
        <w:t>for</w:t>
      </w:r>
      <w:r w:rsidR="009113DB" w:rsidRPr="000246D4">
        <w:rPr>
          <w:rFonts w:ascii="Gill Sans MT" w:hAnsi="Gill Sans MT"/>
          <w:i/>
          <w:sz w:val="24"/>
          <w:szCs w:val="24"/>
        </w:rPr>
        <w:t xml:space="preserve"> Worksheet</w:t>
      </w:r>
      <w:r w:rsidRPr="000246D4">
        <w:rPr>
          <w:rFonts w:ascii="Gill Sans MT" w:hAnsi="Gill Sans MT"/>
          <w:i/>
          <w:sz w:val="24"/>
          <w:szCs w:val="24"/>
        </w:rPr>
        <w:t>, and No FM0</w:t>
      </w:r>
      <w:r w:rsidR="0044304A">
        <w:rPr>
          <w:rFonts w:ascii="Gill Sans MT" w:hAnsi="Gill Sans MT"/>
          <w:i/>
          <w:sz w:val="24"/>
          <w:szCs w:val="24"/>
        </w:rPr>
        <w:t>12</w:t>
      </w:r>
      <w:r w:rsidRPr="000246D4">
        <w:rPr>
          <w:rFonts w:ascii="Gill Sans MT" w:hAnsi="Gill Sans MT"/>
          <w:i/>
          <w:sz w:val="24"/>
          <w:szCs w:val="24"/>
        </w:rPr>
        <w:t xml:space="preserve"> - Non Profit Financial Analysis for Filled Format)</w:t>
      </w:r>
    </w:p>
    <w:p w:rsidR="009113DB" w:rsidRDefault="009113DB" w:rsidP="000246D4">
      <w:pPr>
        <w:pStyle w:val="NoSpacing"/>
        <w:tabs>
          <w:tab w:val="left" w:pos="810"/>
        </w:tabs>
        <w:spacing w:line="276" w:lineRule="auto"/>
        <w:jc w:val="both"/>
        <w:rPr>
          <w:rFonts w:ascii="Gill Sans MT" w:hAnsi="Gill Sans MT"/>
          <w:sz w:val="24"/>
          <w:szCs w:val="24"/>
        </w:rPr>
      </w:pPr>
    </w:p>
    <w:p w:rsidR="00BC611C" w:rsidRDefault="00BC611C" w:rsidP="000246D4">
      <w:pPr>
        <w:pStyle w:val="NoSpacing"/>
        <w:tabs>
          <w:tab w:val="left" w:pos="810"/>
        </w:tabs>
        <w:spacing w:line="276" w:lineRule="auto"/>
        <w:jc w:val="both"/>
        <w:rPr>
          <w:rFonts w:ascii="Gill Sans MT" w:hAnsi="Gill Sans MT"/>
          <w:sz w:val="24"/>
          <w:szCs w:val="24"/>
        </w:rPr>
      </w:pPr>
    </w:p>
    <w:p w:rsidR="00BC611C" w:rsidRDefault="00BC611C" w:rsidP="000246D4">
      <w:pPr>
        <w:pStyle w:val="NoSpacing"/>
        <w:tabs>
          <w:tab w:val="left" w:pos="810"/>
        </w:tabs>
        <w:spacing w:line="276" w:lineRule="auto"/>
        <w:jc w:val="both"/>
        <w:rPr>
          <w:rFonts w:ascii="Gill Sans MT" w:hAnsi="Gill Sans MT"/>
          <w:sz w:val="24"/>
          <w:szCs w:val="24"/>
        </w:rPr>
      </w:pPr>
    </w:p>
    <w:p w:rsidR="00BC611C" w:rsidRDefault="00BC611C" w:rsidP="000246D4">
      <w:pPr>
        <w:pStyle w:val="NoSpacing"/>
        <w:tabs>
          <w:tab w:val="left" w:pos="810"/>
        </w:tabs>
        <w:spacing w:line="276" w:lineRule="auto"/>
        <w:jc w:val="both"/>
        <w:rPr>
          <w:rFonts w:ascii="Gill Sans MT" w:hAnsi="Gill Sans MT"/>
          <w:sz w:val="24"/>
          <w:szCs w:val="24"/>
        </w:rPr>
      </w:pPr>
    </w:p>
    <w:p w:rsidR="00BC611C" w:rsidRDefault="00BC611C" w:rsidP="000246D4">
      <w:pPr>
        <w:pStyle w:val="NoSpacing"/>
        <w:tabs>
          <w:tab w:val="left" w:pos="810"/>
        </w:tabs>
        <w:spacing w:line="276" w:lineRule="auto"/>
        <w:jc w:val="both"/>
        <w:rPr>
          <w:rFonts w:ascii="Gill Sans MT" w:hAnsi="Gill Sans MT"/>
          <w:sz w:val="24"/>
          <w:szCs w:val="24"/>
        </w:rPr>
      </w:pPr>
    </w:p>
    <w:p w:rsidR="00BC611C" w:rsidRDefault="00BC611C" w:rsidP="000246D4">
      <w:pPr>
        <w:pStyle w:val="NoSpacing"/>
        <w:tabs>
          <w:tab w:val="left" w:pos="810"/>
        </w:tabs>
        <w:spacing w:line="276" w:lineRule="auto"/>
        <w:jc w:val="both"/>
        <w:rPr>
          <w:rFonts w:ascii="Gill Sans MT" w:hAnsi="Gill Sans MT"/>
          <w:sz w:val="24"/>
          <w:szCs w:val="24"/>
        </w:rPr>
      </w:pPr>
    </w:p>
    <w:p w:rsidR="00BC611C" w:rsidRDefault="00BC611C" w:rsidP="000246D4">
      <w:pPr>
        <w:pStyle w:val="NoSpacing"/>
        <w:tabs>
          <w:tab w:val="left" w:pos="810"/>
        </w:tabs>
        <w:spacing w:line="276" w:lineRule="auto"/>
        <w:jc w:val="both"/>
        <w:rPr>
          <w:rFonts w:ascii="Gill Sans MT" w:hAnsi="Gill Sans MT"/>
          <w:sz w:val="24"/>
          <w:szCs w:val="24"/>
        </w:rPr>
      </w:pPr>
    </w:p>
    <w:p w:rsidR="00BC611C" w:rsidRDefault="00BC611C" w:rsidP="000246D4">
      <w:pPr>
        <w:pStyle w:val="NoSpacing"/>
        <w:tabs>
          <w:tab w:val="left" w:pos="810"/>
        </w:tabs>
        <w:spacing w:line="276" w:lineRule="auto"/>
        <w:jc w:val="both"/>
        <w:rPr>
          <w:rFonts w:ascii="Gill Sans MT" w:hAnsi="Gill Sans MT"/>
          <w:sz w:val="24"/>
          <w:szCs w:val="24"/>
        </w:rPr>
      </w:pPr>
    </w:p>
    <w:p w:rsidR="00BC611C" w:rsidRDefault="00BC611C" w:rsidP="000246D4">
      <w:pPr>
        <w:pStyle w:val="NoSpacing"/>
        <w:tabs>
          <w:tab w:val="left" w:pos="810"/>
        </w:tabs>
        <w:spacing w:line="276" w:lineRule="auto"/>
        <w:jc w:val="both"/>
        <w:rPr>
          <w:rFonts w:ascii="Gill Sans MT" w:hAnsi="Gill Sans MT"/>
          <w:sz w:val="24"/>
          <w:szCs w:val="24"/>
        </w:rPr>
      </w:pPr>
    </w:p>
    <w:p w:rsidR="00BC611C" w:rsidRDefault="00BC611C" w:rsidP="000246D4">
      <w:pPr>
        <w:pStyle w:val="NoSpacing"/>
        <w:tabs>
          <w:tab w:val="left" w:pos="810"/>
        </w:tabs>
        <w:spacing w:line="276" w:lineRule="auto"/>
        <w:jc w:val="both"/>
        <w:rPr>
          <w:rFonts w:ascii="Gill Sans MT" w:hAnsi="Gill Sans MT"/>
          <w:sz w:val="24"/>
          <w:szCs w:val="24"/>
        </w:rPr>
      </w:pPr>
    </w:p>
    <w:p w:rsidR="00BC611C" w:rsidRDefault="00BC611C" w:rsidP="000246D4">
      <w:pPr>
        <w:pStyle w:val="NoSpacing"/>
        <w:tabs>
          <w:tab w:val="left" w:pos="810"/>
        </w:tabs>
        <w:spacing w:line="276" w:lineRule="auto"/>
        <w:jc w:val="both"/>
        <w:rPr>
          <w:rFonts w:ascii="Gill Sans MT" w:hAnsi="Gill Sans MT"/>
          <w:sz w:val="24"/>
          <w:szCs w:val="24"/>
        </w:rPr>
      </w:pPr>
    </w:p>
    <w:p w:rsidR="00716A0F" w:rsidRDefault="00716A0F" w:rsidP="000246D4">
      <w:pPr>
        <w:pStyle w:val="NoSpacing"/>
        <w:tabs>
          <w:tab w:val="left" w:pos="810"/>
        </w:tabs>
        <w:spacing w:line="276" w:lineRule="auto"/>
        <w:jc w:val="both"/>
        <w:rPr>
          <w:rFonts w:ascii="Gill Sans MT" w:hAnsi="Gill Sans MT"/>
          <w:sz w:val="24"/>
          <w:szCs w:val="24"/>
        </w:rPr>
      </w:pPr>
    </w:p>
    <w:p w:rsidR="00716A0F" w:rsidRDefault="00716A0F" w:rsidP="000246D4">
      <w:pPr>
        <w:pStyle w:val="NoSpacing"/>
        <w:tabs>
          <w:tab w:val="left" w:pos="810"/>
        </w:tabs>
        <w:spacing w:line="276" w:lineRule="auto"/>
        <w:jc w:val="both"/>
        <w:rPr>
          <w:rFonts w:ascii="Gill Sans MT" w:hAnsi="Gill Sans MT"/>
          <w:sz w:val="24"/>
          <w:szCs w:val="24"/>
        </w:rPr>
      </w:pPr>
    </w:p>
    <w:p w:rsidR="00716A0F" w:rsidRDefault="00716A0F" w:rsidP="000246D4">
      <w:pPr>
        <w:pStyle w:val="NoSpacing"/>
        <w:tabs>
          <w:tab w:val="left" w:pos="810"/>
        </w:tabs>
        <w:spacing w:line="276" w:lineRule="auto"/>
        <w:jc w:val="both"/>
        <w:rPr>
          <w:rFonts w:ascii="Gill Sans MT" w:hAnsi="Gill Sans MT"/>
          <w:sz w:val="24"/>
          <w:szCs w:val="24"/>
        </w:rPr>
      </w:pPr>
    </w:p>
    <w:p w:rsidR="00716A0F" w:rsidRDefault="00716A0F" w:rsidP="000246D4">
      <w:pPr>
        <w:pStyle w:val="NoSpacing"/>
        <w:tabs>
          <w:tab w:val="left" w:pos="810"/>
        </w:tabs>
        <w:spacing w:line="276" w:lineRule="auto"/>
        <w:jc w:val="both"/>
        <w:rPr>
          <w:rFonts w:ascii="Gill Sans MT" w:hAnsi="Gill Sans MT"/>
          <w:sz w:val="24"/>
          <w:szCs w:val="24"/>
        </w:rPr>
      </w:pPr>
    </w:p>
    <w:p w:rsidR="00716A0F" w:rsidRDefault="00716A0F" w:rsidP="000246D4">
      <w:pPr>
        <w:pStyle w:val="NoSpacing"/>
        <w:tabs>
          <w:tab w:val="left" w:pos="810"/>
        </w:tabs>
        <w:spacing w:line="276" w:lineRule="auto"/>
        <w:jc w:val="both"/>
        <w:rPr>
          <w:rFonts w:ascii="Gill Sans MT" w:hAnsi="Gill Sans MT"/>
          <w:sz w:val="24"/>
          <w:szCs w:val="24"/>
        </w:rPr>
      </w:pPr>
    </w:p>
    <w:p w:rsidR="00716A0F" w:rsidRDefault="00716A0F" w:rsidP="000246D4">
      <w:pPr>
        <w:pStyle w:val="NoSpacing"/>
        <w:tabs>
          <w:tab w:val="left" w:pos="810"/>
        </w:tabs>
        <w:spacing w:line="276" w:lineRule="auto"/>
        <w:jc w:val="both"/>
        <w:rPr>
          <w:rFonts w:ascii="Gill Sans MT" w:hAnsi="Gill Sans MT"/>
          <w:sz w:val="24"/>
          <w:szCs w:val="24"/>
        </w:rPr>
      </w:pPr>
    </w:p>
    <w:p w:rsidR="00716A0F" w:rsidRDefault="00716A0F" w:rsidP="000246D4">
      <w:pPr>
        <w:pStyle w:val="NoSpacing"/>
        <w:tabs>
          <w:tab w:val="left" w:pos="810"/>
        </w:tabs>
        <w:spacing w:line="276" w:lineRule="auto"/>
        <w:jc w:val="both"/>
        <w:rPr>
          <w:rFonts w:ascii="Gill Sans MT" w:hAnsi="Gill Sans MT"/>
          <w:sz w:val="24"/>
          <w:szCs w:val="24"/>
        </w:rPr>
      </w:pPr>
    </w:p>
    <w:p w:rsidR="00716A0F" w:rsidRPr="00E56364" w:rsidRDefault="00716A0F" w:rsidP="000246D4">
      <w:pPr>
        <w:pStyle w:val="NoSpacing"/>
        <w:tabs>
          <w:tab w:val="left" w:pos="810"/>
        </w:tabs>
        <w:spacing w:line="276" w:lineRule="auto"/>
        <w:jc w:val="both"/>
        <w:rPr>
          <w:rFonts w:ascii="Gill Sans MT" w:hAnsi="Gill Sans MT"/>
          <w:sz w:val="24"/>
          <w:szCs w:val="24"/>
        </w:rPr>
      </w:pPr>
    </w:p>
    <w:p w:rsidR="00622679" w:rsidRDefault="00622679" w:rsidP="002C1FF1">
      <w:pPr>
        <w:pStyle w:val="NoSpacing"/>
        <w:spacing w:line="276" w:lineRule="auto"/>
        <w:ind w:left="630"/>
        <w:jc w:val="both"/>
        <w:rPr>
          <w:rFonts w:ascii="Gill Sans MT" w:hAnsi="Gill Sans MT"/>
          <w:sz w:val="24"/>
          <w:szCs w:val="24"/>
        </w:rPr>
      </w:pPr>
    </w:p>
    <w:p w:rsidR="007A6D0E" w:rsidRPr="00BC611C" w:rsidRDefault="00BC611C" w:rsidP="00716A0F">
      <w:pPr>
        <w:spacing w:line="276" w:lineRule="auto"/>
        <w:rPr>
          <w:rFonts w:ascii="Gill Sans MT" w:hAnsi="Gill Sans MT"/>
          <w:b/>
          <w:sz w:val="24"/>
          <w:szCs w:val="24"/>
        </w:rPr>
      </w:pPr>
      <w:r w:rsidRPr="00BC611C">
        <w:rPr>
          <w:rFonts w:ascii="Gill Sans MT" w:hAnsi="Gill Sans MT"/>
          <w:b/>
          <w:sz w:val="24"/>
          <w:szCs w:val="24"/>
        </w:rPr>
        <w:lastRenderedPageBreak/>
        <w:t>11.</w:t>
      </w:r>
      <w:r w:rsidRPr="00BC611C">
        <w:rPr>
          <w:rFonts w:ascii="Gill Sans MT" w:hAnsi="Gill Sans MT"/>
          <w:b/>
          <w:sz w:val="24"/>
          <w:szCs w:val="24"/>
        </w:rPr>
        <w:tab/>
      </w:r>
      <w:r w:rsidR="007A6D0E" w:rsidRPr="00BC611C">
        <w:rPr>
          <w:rFonts w:ascii="Gill Sans MT" w:hAnsi="Gill Sans MT"/>
          <w:b/>
          <w:sz w:val="24"/>
          <w:szCs w:val="24"/>
        </w:rPr>
        <w:t>PROCUREMENT PROCEDURE</w:t>
      </w:r>
    </w:p>
    <w:p w:rsidR="007A6D0E" w:rsidRPr="0051107A" w:rsidRDefault="007A6D0E" w:rsidP="0051107A">
      <w:pPr>
        <w:pStyle w:val="NoSpacing"/>
        <w:spacing w:line="276" w:lineRule="auto"/>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.1</w:t>
      </w:r>
      <w:r w:rsidR="007A6D0E" w:rsidRPr="0051107A">
        <w:rPr>
          <w:rFonts w:ascii="Gill Sans MT" w:hAnsi="Gill Sans MT"/>
          <w:sz w:val="24"/>
          <w:szCs w:val="24"/>
        </w:rPr>
        <w:tab/>
        <w:t xml:space="preserve">Procurement Guidelines provided in the standard documents should be applied as far as practicable in the procurement of goods, services, works and consultancies. </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.2 Procurement plan for the ensuing year should be informed to the Governing Body before commencement of the financial year.</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 xml:space="preserve">.3 Key principles of procurement are:         </w:t>
      </w:r>
    </w:p>
    <w:p w:rsidR="007A6D0E" w:rsidRPr="0051107A" w:rsidRDefault="007A6D0E" w:rsidP="00E659CF">
      <w:pPr>
        <w:pStyle w:val="NoSpacing"/>
        <w:numPr>
          <w:ilvl w:val="0"/>
          <w:numId w:val="28"/>
        </w:numPr>
        <w:spacing w:line="276" w:lineRule="auto"/>
        <w:jc w:val="both"/>
        <w:rPr>
          <w:rFonts w:ascii="Gill Sans MT" w:hAnsi="Gill Sans MT"/>
          <w:sz w:val="24"/>
          <w:szCs w:val="24"/>
        </w:rPr>
      </w:pPr>
      <w:r w:rsidRPr="0051107A">
        <w:rPr>
          <w:rFonts w:ascii="Gill Sans MT" w:hAnsi="Gill Sans MT"/>
          <w:sz w:val="24"/>
          <w:szCs w:val="24"/>
        </w:rPr>
        <w:t xml:space="preserve">Value for money – economy and efficiency </w:t>
      </w:r>
    </w:p>
    <w:p w:rsidR="007A6D0E" w:rsidRPr="0051107A" w:rsidRDefault="007A6D0E" w:rsidP="00E659CF">
      <w:pPr>
        <w:pStyle w:val="NoSpacing"/>
        <w:numPr>
          <w:ilvl w:val="0"/>
          <w:numId w:val="28"/>
        </w:numPr>
        <w:spacing w:line="276" w:lineRule="auto"/>
        <w:jc w:val="both"/>
        <w:rPr>
          <w:rFonts w:ascii="Gill Sans MT" w:hAnsi="Gill Sans MT"/>
          <w:sz w:val="24"/>
          <w:szCs w:val="24"/>
        </w:rPr>
      </w:pPr>
      <w:r w:rsidRPr="0051107A">
        <w:rPr>
          <w:rFonts w:ascii="Gill Sans MT" w:hAnsi="Gill Sans MT"/>
          <w:sz w:val="24"/>
          <w:szCs w:val="24"/>
        </w:rPr>
        <w:t>Fair and equal competition;</w:t>
      </w:r>
    </w:p>
    <w:p w:rsidR="007A6D0E" w:rsidRPr="0051107A" w:rsidRDefault="007A6D0E" w:rsidP="00E659CF">
      <w:pPr>
        <w:pStyle w:val="NoSpacing"/>
        <w:numPr>
          <w:ilvl w:val="0"/>
          <w:numId w:val="28"/>
        </w:numPr>
        <w:spacing w:line="276" w:lineRule="auto"/>
        <w:jc w:val="both"/>
        <w:rPr>
          <w:rFonts w:ascii="Gill Sans MT" w:hAnsi="Gill Sans MT"/>
          <w:sz w:val="24"/>
          <w:szCs w:val="24"/>
        </w:rPr>
      </w:pPr>
      <w:r w:rsidRPr="0051107A">
        <w:rPr>
          <w:rFonts w:ascii="Gill Sans MT" w:hAnsi="Gill Sans MT"/>
          <w:sz w:val="24"/>
          <w:szCs w:val="24"/>
        </w:rPr>
        <w:t xml:space="preserve">Transparency and </w:t>
      </w:r>
    </w:p>
    <w:p w:rsidR="007A6D0E" w:rsidRPr="0051107A" w:rsidRDefault="007A6D0E" w:rsidP="00E659CF">
      <w:pPr>
        <w:pStyle w:val="NoSpacing"/>
        <w:numPr>
          <w:ilvl w:val="0"/>
          <w:numId w:val="28"/>
        </w:numPr>
        <w:spacing w:line="276" w:lineRule="auto"/>
        <w:jc w:val="both"/>
        <w:rPr>
          <w:rFonts w:ascii="Gill Sans MT" w:hAnsi="Gill Sans MT"/>
          <w:sz w:val="24"/>
          <w:szCs w:val="24"/>
        </w:rPr>
      </w:pPr>
      <w:r w:rsidRPr="0051107A">
        <w:rPr>
          <w:rFonts w:ascii="Gill Sans MT" w:hAnsi="Gill Sans MT"/>
          <w:sz w:val="24"/>
          <w:szCs w:val="24"/>
        </w:rPr>
        <w:t>Accountability.</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 xml:space="preserve">.4 No expenditure on any goods, services, works, and consultancies shall be incurred without adequate financial provision in the Budget. </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 xml:space="preserve">.5 All procurement should be done in the manner most advantageous to the </w:t>
      </w:r>
      <w:r w:rsidR="007A6D0E" w:rsidRPr="0051107A">
        <w:rPr>
          <w:rFonts w:ascii="Gill Sans MT" w:hAnsi="Gill Sans MT" w:cstheme="minorHAnsi"/>
          <w:sz w:val="24"/>
          <w:szCs w:val="24"/>
        </w:rPr>
        <w:t>[CSO’s Name</w:t>
      </w:r>
      <w:r w:rsidR="0052209C" w:rsidRPr="0051107A">
        <w:rPr>
          <w:rFonts w:ascii="Gill Sans MT" w:hAnsi="Gill Sans MT" w:cstheme="minorHAnsi"/>
          <w:sz w:val="24"/>
          <w:szCs w:val="24"/>
        </w:rPr>
        <w:t>]</w:t>
      </w:r>
      <w:r w:rsidR="0052209C" w:rsidRPr="0051107A">
        <w:rPr>
          <w:rFonts w:ascii="Gill Sans MT" w:hAnsi="Gill Sans MT"/>
          <w:sz w:val="24"/>
          <w:szCs w:val="24"/>
        </w:rPr>
        <w:t xml:space="preserve"> due</w:t>
      </w:r>
      <w:r w:rsidR="007A6D0E" w:rsidRPr="0051107A">
        <w:rPr>
          <w:rFonts w:ascii="Gill Sans MT" w:hAnsi="Gill Sans MT"/>
          <w:sz w:val="24"/>
          <w:szCs w:val="24"/>
        </w:rPr>
        <w:t xml:space="preserve"> regard being paid to quality, price, reliability of supply and speed of delivery. </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52209C" w:rsidP="000D279E">
      <w:pPr>
        <w:pStyle w:val="NoSpacing"/>
        <w:spacing w:line="276" w:lineRule="auto"/>
        <w:ind w:left="270"/>
        <w:jc w:val="both"/>
        <w:rPr>
          <w:rFonts w:ascii="Gill Sans MT" w:hAnsi="Gill Sans MT"/>
          <w:sz w:val="24"/>
          <w:szCs w:val="24"/>
        </w:rPr>
      </w:pPr>
      <w:proofErr w:type="gramStart"/>
      <w:r w:rsidRPr="0051107A">
        <w:rPr>
          <w:rFonts w:ascii="Gill Sans MT" w:hAnsi="Gill Sans MT"/>
          <w:sz w:val="24"/>
          <w:szCs w:val="24"/>
        </w:rPr>
        <w:t xml:space="preserve">11.6 </w:t>
      </w:r>
      <w:r>
        <w:rPr>
          <w:rFonts w:ascii="Gill Sans MT" w:hAnsi="Gill Sans MT"/>
          <w:sz w:val="24"/>
          <w:szCs w:val="24"/>
        </w:rPr>
        <w:t>Specially</w:t>
      </w:r>
      <w:proofErr w:type="gramEnd"/>
      <w:r w:rsidR="007A6D0E" w:rsidRPr="0051107A">
        <w:rPr>
          <w:rFonts w:ascii="Gill Sans MT" w:hAnsi="Gill Sans MT"/>
          <w:sz w:val="24"/>
          <w:szCs w:val="24"/>
        </w:rPr>
        <w:t xml:space="preserve"> with regard to construction works, there should be a Material Requirement Plan prepared by reference to Bill of Quantities and commencement dates of the works or contracts. </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 xml:space="preserve">.7 In determining the quantity to be purchased the current stock level, consumption rate, future requirements, and validity period of the items where applicable should be evaluated. </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 xml:space="preserve">.8 The principle is that quantities to be ordered should not be excessive, but at the same time it should be ensured that works to be executed are not delayed due to lack of required material. Officers responsible for procurement should be able to justify their actions in carrying out their responsibilities. </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51107A"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w:t>
      </w:r>
      <w:r w:rsidR="00BC611C" w:rsidRPr="0051107A">
        <w:rPr>
          <w:rFonts w:ascii="Gill Sans MT" w:hAnsi="Gill Sans MT"/>
          <w:sz w:val="24"/>
          <w:szCs w:val="24"/>
        </w:rPr>
        <w:t>1</w:t>
      </w:r>
      <w:r w:rsidR="007A6D0E" w:rsidRPr="0051107A">
        <w:rPr>
          <w:rFonts w:ascii="Gill Sans MT" w:hAnsi="Gill Sans MT"/>
          <w:sz w:val="24"/>
          <w:szCs w:val="24"/>
        </w:rPr>
        <w:t xml:space="preserve">.9 Deviations from the laid down procedure under special circumstances should be permitted by the appropriate authority. However, reasons to justify such deviation should be explained and properly recorded in a register maintained for such deviations. </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 xml:space="preserve">.10 Officers dealing with procurement and disposal on behalf of the </w:t>
      </w:r>
      <w:r w:rsidR="007A6D0E" w:rsidRPr="0051107A">
        <w:rPr>
          <w:rFonts w:ascii="Gill Sans MT" w:hAnsi="Gill Sans MT" w:cstheme="minorHAnsi"/>
          <w:sz w:val="24"/>
          <w:szCs w:val="24"/>
        </w:rPr>
        <w:t>[CSO’s Name]</w:t>
      </w:r>
      <w:r w:rsidR="007A6D0E" w:rsidRPr="0051107A">
        <w:rPr>
          <w:rFonts w:ascii="Gill Sans MT" w:hAnsi="Gill Sans MT"/>
          <w:sz w:val="24"/>
          <w:szCs w:val="24"/>
        </w:rPr>
        <w:t xml:space="preserve"> should perform their duties with high sense of propriety, and are forbidden any advantage, direct or indirect through such transactions. </w:t>
      </w:r>
    </w:p>
    <w:p w:rsidR="000D279E" w:rsidRDefault="000D279E" w:rsidP="000D279E">
      <w:pPr>
        <w:pStyle w:val="NoSpacing"/>
        <w:spacing w:line="276" w:lineRule="auto"/>
        <w:ind w:left="270"/>
        <w:jc w:val="both"/>
        <w:rPr>
          <w:rFonts w:ascii="Gill Sans MT" w:hAnsi="Gill Sans MT"/>
          <w:sz w:val="24"/>
          <w:szCs w:val="24"/>
        </w:rPr>
      </w:pPr>
    </w:p>
    <w:p w:rsidR="007A6D0E" w:rsidRPr="007A2036" w:rsidRDefault="00BC611C" w:rsidP="000D279E">
      <w:pPr>
        <w:pStyle w:val="NoSpacing"/>
        <w:spacing w:line="276" w:lineRule="auto"/>
        <w:ind w:left="270"/>
        <w:jc w:val="both"/>
        <w:rPr>
          <w:rFonts w:ascii="Gill Sans MT" w:hAnsi="Gill Sans MT"/>
          <w:b/>
          <w:color w:val="0070C0"/>
          <w:sz w:val="24"/>
          <w:szCs w:val="24"/>
        </w:rPr>
      </w:pPr>
      <w:r w:rsidRPr="007A2036">
        <w:rPr>
          <w:rFonts w:ascii="Gill Sans MT" w:hAnsi="Gill Sans MT"/>
          <w:b/>
          <w:color w:val="0070C0"/>
          <w:sz w:val="24"/>
          <w:szCs w:val="24"/>
        </w:rPr>
        <w:lastRenderedPageBreak/>
        <w:t>11</w:t>
      </w:r>
      <w:r w:rsidR="0052209C" w:rsidRPr="007A2036">
        <w:rPr>
          <w:rFonts w:ascii="Gill Sans MT" w:hAnsi="Gill Sans MT"/>
          <w:b/>
          <w:color w:val="0070C0"/>
          <w:sz w:val="24"/>
          <w:szCs w:val="24"/>
        </w:rPr>
        <w:t>.11 Authority l</w:t>
      </w:r>
      <w:r w:rsidR="007A6D0E" w:rsidRPr="007A2036">
        <w:rPr>
          <w:rFonts w:ascii="Gill Sans MT" w:hAnsi="Gill Sans MT"/>
          <w:b/>
          <w:color w:val="0070C0"/>
          <w:sz w:val="24"/>
          <w:szCs w:val="24"/>
        </w:rPr>
        <w:t>imits for procurements</w:t>
      </w:r>
      <w:r w:rsidR="0052209C" w:rsidRPr="007A2036">
        <w:rPr>
          <w:rFonts w:ascii="Gill Sans MT" w:hAnsi="Gill Sans MT"/>
          <w:b/>
          <w:color w:val="0070C0"/>
          <w:sz w:val="24"/>
          <w:szCs w:val="24"/>
        </w:rPr>
        <w:t xml:space="preserve"> – Direct Procurement </w:t>
      </w:r>
    </w:p>
    <w:p w:rsidR="000D279E" w:rsidRPr="0051107A" w:rsidRDefault="000D279E" w:rsidP="000D279E">
      <w:pPr>
        <w:pStyle w:val="NoSpacing"/>
        <w:spacing w:line="276" w:lineRule="auto"/>
        <w:ind w:left="270"/>
        <w:jc w:val="both"/>
        <w:rPr>
          <w:rFonts w:ascii="Gill Sans MT" w:hAnsi="Gill Sans MT"/>
          <w:sz w:val="24"/>
          <w:szCs w:val="24"/>
        </w:rPr>
      </w:pPr>
    </w:p>
    <w:p w:rsidR="007A6D0E" w:rsidRPr="0051107A" w:rsidRDefault="007A6D0E"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ab/>
      </w:r>
      <w:r w:rsidR="000D279E">
        <w:rPr>
          <w:rFonts w:ascii="Gill Sans MT" w:hAnsi="Gill Sans MT"/>
          <w:sz w:val="24"/>
          <w:szCs w:val="24"/>
        </w:rPr>
        <w:t xml:space="preserve">    </w:t>
      </w:r>
      <w:r w:rsidRPr="0051107A">
        <w:rPr>
          <w:rFonts w:ascii="Gill Sans MT" w:hAnsi="Gill Sans MT"/>
          <w:sz w:val="24"/>
          <w:szCs w:val="24"/>
        </w:rPr>
        <w:t xml:space="preserve">Finance Manager or Delegated Authority </w:t>
      </w:r>
      <w:r w:rsidRPr="0051107A">
        <w:rPr>
          <w:rFonts w:ascii="Gill Sans MT" w:hAnsi="Gill Sans MT"/>
          <w:sz w:val="24"/>
          <w:szCs w:val="24"/>
        </w:rPr>
        <w:tab/>
        <w:t xml:space="preserve">- up to </w:t>
      </w:r>
      <w:proofErr w:type="spellStart"/>
      <w:r w:rsidRPr="0051107A">
        <w:rPr>
          <w:rFonts w:ascii="Gill Sans MT" w:hAnsi="Gill Sans MT"/>
          <w:sz w:val="24"/>
          <w:szCs w:val="24"/>
        </w:rPr>
        <w:t>Rs</w:t>
      </w:r>
      <w:proofErr w:type="spellEnd"/>
      <w:r w:rsidRPr="0051107A">
        <w:rPr>
          <w:rFonts w:ascii="Gill Sans MT" w:hAnsi="Gill Sans MT"/>
          <w:sz w:val="24"/>
          <w:szCs w:val="24"/>
        </w:rPr>
        <w:t>. 50,000</w:t>
      </w:r>
      <w:r w:rsidR="00716A0F">
        <w:rPr>
          <w:rFonts w:ascii="Gill Sans MT" w:hAnsi="Gill Sans MT"/>
          <w:sz w:val="24"/>
          <w:szCs w:val="24"/>
        </w:rPr>
        <w:t>/-</w:t>
      </w:r>
    </w:p>
    <w:p w:rsidR="007A6D0E" w:rsidRPr="0051107A" w:rsidRDefault="007A6D0E" w:rsidP="000D279E">
      <w:pPr>
        <w:pStyle w:val="NoSpacing"/>
        <w:spacing w:line="276" w:lineRule="auto"/>
        <w:ind w:left="270" w:firstLine="720"/>
        <w:jc w:val="both"/>
        <w:rPr>
          <w:rFonts w:ascii="Gill Sans MT" w:hAnsi="Gill Sans MT"/>
          <w:sz w:val="24"/>
          <w:szCs w:val="24"/>
        </w:rPr>
      </w:pPr>
      <w:r w:rsidRPr="0051107A">
        <w:rPr>
          <w:rFonts w:ascii="Gill Sans MT" w:hAnsi="Gill Sans MT"/>
          <w:sz w:val="24"/>
          <w:szCs w:val="24"/>
        </w:rPr>
        <w:t xml:space="preserve">CEO / ED                     </w:t>
      </w:r>
      <w:r w:rsidRPr="0051107A">
        <w:rPr>
          <w:rFonts w:ascii="Gill Sans MT" w:hAnsi="Gill Sans MT"/>
          <w:sz w:val="24"/>
          <w:szCs w:val="24"/>
        </w:rPr>
        <w:tab/>
      </w:r>
      <w:r w:rsidR="000D279E">
        <w:rPr>
          <w:rFonts w:ascii="Gill Sans MT" w:hAnsi="Gill Sans MT"/>
          <w:sz w:val="24"/>
          <w:szCs w:val="24"/>
        </w:rPr>
        <w:tab/>
      </w:r>
      <w:r w:rsidR="000D279E">
        <w:rPr>
          <w:rFonts w:ascii="Gill Sans MT" w:hAnsi="Gill Sans MT"/>
          <w:sz w:val="24"/>
          <w:szCs w:val="24"/>
        </w:rPr>
        <w:tab/>
      </w:r>
      <w:r w:rsidRPr="0051107A">
        <w:rPr>
          <w:rFonts w:ascii="Gill Sans MT" w:hAnsi="Gill Sans MT"/>
          <w:sz w:val="24"/>
          <w:szCs w:val="24"/>
        </w:rPr>
        <w:t xml:space="preserve">- up to </w:t>
      </w:r>
      <w:proofErr w:type="spellStart"/>
      <w:r w:rsidRPr="0051107A">
        <w:rPr>
          <w:rFonts w:ascii="Gill Sans MT" w:hAnsi="Gill Sans MT"/>
          <w:sz w:val="24"/>
          <w:szCs w:val="24"/>
        </w:rPr>
        <w:t>Rs</w:t>
      </w:r>
      <w:proofErr w:type="spellEnd"/>
      <w:r w:rsidRPr="0051107A">
        <w:rPr>
          <w:rFonts w:ascii="Gill Sans MT" w:hAnsi="Gill Sans MT"/>
          <w:sz w:val="24"/>
          <w:szCs w:val="24"/>
        </w:rPr>
        <w:t>. 200,000</w:t>
      </w:r>
      <w:r w:rsidR="00716A0F">
        <w:rPr>
          <w:rFonts w:ascii="Gill Sans MT" w:hAnsi="Gill Sans MT"/>
          <w:sz w:val="24"/>
          <w:szCs w:val="24"/>
        </w:rPr>
        <w:t>/-</w:t>
      </w:r>
    </w:p>
    <w:p w:rsidR="007A6D0E" w:rsidRPr="0051107A" w:rsidRDefault="007A6D0E" w:rsidP="000D279E">
      <w:pPr>
        <w:pStyle w:val="NoSpacing"/>
        <w:spacing w:line="276" w:lineRule="auto"/>
        <w:ind w:left="270" w:firstLine="720"/>
        <w:jc w:val="both"/>
        <w:rPr>
          <w:rFonts w:ascii="Gill Sans MT" w:hAnsi="Gill Sans MT"/>
          <w:sz w:val="24"/>
          <w:szCs w:val="24"/>
        </w:rPr>
      </w:pPr>
      <w:r w:rsidRPr="0051107A">
        <w:rPr>
          <w:rFonts w:ascii="Gill Sans MT" w:hAnsi="Gill Sans MT"/>
          <w:sz w:val="24"/>
          <w:szCs w:val="24"/>
        </w:rPr>
        <w:t xml:space="preserve">Procurement Committee/Tender </w:t>
      </w:r>
      <w:proofErr w:type="gramStart"/>
      <w:r w:rsidR="000D279E" w:rsidRPr="0051107A">
        <w:rPr>
          <w:rFonts w:ascii="Gill Sans MT" w:hAnsi="Gill Sans MT"/>
          <w:sz w:val="24"/>
          <w:szCs w:val="24"/>
        </w:rPr>
        <w:t xml:space="preserve">Board </w:t>
      </w:r>
      <w:r w:rsidR="000D279E">
        <w:rPr>
          <w:rFonts w:ascii="Gill Sans MT" w:hAnsi="Gill Sans MT"/>
          <w:sz w:val="24"/>
          <w:szCs w:val="24"/>
        </w:rPr>
        <w:t xml:space="preserve"> </w:t>
      </w:r>
      <w:r w:rsidR="000D279E" w:rsidRPr="0051107A">
        <w:rPr>
          <w:rFonts w:ascii="Gill Sans MT" w:hAnsi="Gill Sans MT"/>
          <w:sz w:val="24"/>
          <w:szCs w:val="24"/>
        </w:rPr>
        <w:t>-</w:t>
      </w:r>
      <w:proofErr w:type="gramEnd"/>
      <w:r w:rsidRPr="0051107A">
        <w:rPr>
          <w:rFonts w:ascii="Gill Sans MT" w:hAnsi="Gill Sans MT"/>
          <w:sz w:val="24"/>
          <w:szCs w:val="24"/>
        </w:rPr>
        <w:t xml:space="preserve"> up to </w:t>
      </w:r>
      <w:proofErr w:type="spellStart"/>
      <w:r w:rsidRPr="0051107A">
        <w:rPr>
          <w:rFonts w:ascii="Gill Sans MT" w:hAnsi="Gill Sans MT"/>
          <w:sz w:val="24"/>
          <w:szCs w:val="24"/>
        </w:rPr>
        <w:t>Rs</w:t>
      </w:r>
      <w:proofErr w:type="spellEnd"/>
      <w:r w:rsidRPr="0051107A">
        <w:rPr>
          <w:rFonts w:ascii="Gill Sans MT" w:hAnsi="Gill Sans MT"/>
          <w:sz w:val="24"/>
          <w:szCs w:val="24"/>
        </w:rPr>
        <w:t xml:space="preserve">. 25 </w:t>
      </w:r>
      <w:proofErr w:type="spellStart"/>
      <w:r w:rsidRPr="0051107A">
        <w:rPr>
          <w:rFonts w:ascii="Gill Sans MT" w:hAnsi="Gill Sans MT"/>
          <w:sz w:val="24"/>
          <w:szCs w:val="24"/>
        </w:rPr>
        <w:t>mn</w:t>
      </w:r>
      <w:proofErr w:type="spellEnd"/>
      <w:r w:rsidRPr="0051107A">
        <w:rPr>
          <w:rFonts w:ascii="Gill Sans MT" w:hAnsi="Gill Sans MT"/>
          <w:sz w:val="24"/>
          <w:szCs w:val="24"/>
        </w:rPr>
        <w:t>.</w:t>
      </w:r>
    </w:p>
    <w:p w:rsidR="000D279E" w:rsidRDefault="000D279E" w:rsidP="000D279E">
      <w:pPr>
        <w:pStyle w:val="NoSpacing"/>
        <w:spacing w:line="276" w:lineRule="auto"/>
        <w:ind w:left="270"/>
        <w:jc w:val="both"/>
        <w:rPr>
          <w:rFonts w:ascii="Gill Sans MT" w:hAnsi="Gill Sans MT"/>
          <w:sz w:val="24"/>
          <w:szCs w:val="24"/>
        </w:rPr>
      </w:pPr>
    </w:p>
    <w:p w:rsidR="00716A0F" w:rsidRDefault="00716A0F" w:rsidP="000D279E">
      <w:pPr>
        <w:pStyle w:val="NoSpacing"/>
        <w:spacing w:line="276" w:lineRule="auto"/>
        <w:ind w:left="270"/>
        <w:jc w:val="both"/>
        <w:rPr>
          <w:rFonts w:ascii="Gill Sans MT" w:hAnsi="Gill Sans MT"/>
          <w:b/>
          <w:sz w:val="24"/>
          <w:szCs w:val="24"/>
        </w:rPr>
      </w:pPr>
    </w:p>
    <w:p w:rsidR="007A6D0E" w:rsidRPr="007A2036" w:rsidRDefault="00BC611C" w:rsidP="000D279E">
      <w:pPr>
        <w:pStyle w:val="NoSpacing"/>
        <w:spacing w:line="276" w:lineRule="auto"/>
        <w:ind w:left="270"/>
        <w:jc w:val="both"/>
        <w:rPr>
          <w:rFonts w:ascii="Gill Sans MT" w:hAnsi="Gill Sans MT"/>
          <w:b/>
          <w:color w:val="0070C0"/>
          <w:sz w:val="24"/>
          <w:szCs w:val="24"/>
        </w:rPr>
      </w:pPr>
      <w:r w:rsidRPr="007A2036">
        <w:rPr>
          <w:rFonts w:ascii="Gill Sans MT" w:hAnsi="Gill Sans MT"/>
          <w:b/>
          <w:color w:val="0070C0"/>
          <w:sz w:val="24"/>
          <w:szCs w:val="24"/>
        </w:rPr>
        <w:t>11</w:t>
      </w:r>
      <w:r w:rsidR="007A6D0E" w:rsidRPr="007A2036">
        <w:rPr>
          <w:rFonts w:ascii="Gill Sans MT" w:hAnsi="Gill Sans MT"/>
          <w:b/>
          <w:color w:val="0070C0"/>
          <w:sz w:val="24"/>
          <w:szCs w:val="24"/>
        </w:rPr>
        <w:t>.12 Deviation from tender procedure</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 xml:space="preserve">.12.1 The CEO / ED can deviate from tender procedure and authorize purchases up to </w:t>
      </w:r>
      <w:r w:rsidR="0052209C">
        <w:rPr>
          <w:rFonts w:ascii="Gill Sans MT" w:hAnsi="Gill Sans MT"/>
          <w:sz w:val="24"/>
          <w:szCs w:val="24"/>
        </w:rPr>
        <w:t xml:space="preserve">           </w:t>
      </w:r>
      <w:proofErr w:type="spellStart"/>
      <w:r w:rsidR="007A6D0E" w:rsidRPr="0051107A">
        <w:rPr>
          <w:rFonts w:ascii="Gill Sans MT" w:hAnsi="Gill Sans MT"/>
          <w:sz w:val="24"/>
          <w:szCs w:val="24"/>
        </w:rPr>
        <w:t>Rs</w:t>
      </w:r>
      <w:proofErr w:type="spellEnd"/>
      <w:r w:rsidR="007A6D0E" w:rsidRPr="0051107A">
        <w:rPr>
          <w:rFonts w:ascii="Gill Sans MT" w:hAnsi="Gill Sans MT"/>
          <w:sz w:val="24"/>
          <w:szCs w:val="24"/>
        </w:rPr>
        <w:t>. 200,000 in urgent and exceptional circumstances without calling for tenders / quotations.</w:t>
      </w:r>
    </w:p>
    <w:p w:rsidR="000D279E" w:rsidRDefault="000D279E" w:rsidP="000D279E">
      <w:pPr>
        <w:pStyle w:val="NoSpacing"/>
        <w:spacing w:line="276" w:lineRule="auto"/>
        <w:ind w:left="270"/>
        <w:jc w:val="both"/>
        <w:rPr>
          <w:rFonts w:ascii="Gill Sans MT" w:hAnsi="Gill Sans MT"/>
          <w:sz w:val="24"/>
          <w:szCs w:val="24"/>
        </w:rPr>
      </w:pPr>
    </w:p>
    <w:p w:rsidR="0051107A"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 xml:space="preserve">.13 The CEO / ED is authorized to operate up to a limit of </w:t>
      </w:r>
      <w:proofErr w:type="spellStart"/>
      <w:r w:rsidR="007A6D0E" w:rsidRPr="0051107A">
        <w:rPr>
          <w:rFonts w:ascii="Gill Sans MT" w:hAnsi="Gill Sans MT"/>
          <w:sz w:val="24"/>
          <w:szCs w:val="24"/>
        </w:rPr>
        <w:t>Rs</w:t>
      </w:r>
      <w:proofErr w:type="spellEnd"/>
      <w:r w:rsidR="007A6D0E" w:rsidRPr="0051107A">
        <w:rPr>
          <w:rFonts w:ascii="Gill Sans MT" w:hAnsi="Gill Sans MT"/>
          <w:sz w:val="24"/>
          <w:szCs w:val="24"/>
        </w:rPr>
        <w:t>. 200,00</w:t>
      </w:r>
      <w:r w:rsidR="00716A0F">
        <w:rPr>
          <w:rFonts w:ascii="Gill Sans MT" w:hAnsi="Gill Sans MT"/>
          <w:sz w:val="24"/>
          <w:szCs w:val="24"/>
        </w:rPr>
        <w:t>0/-</w:t>
      </w:r>
      <w:r w:rsidR="007A6D0E" w:rsidRPr="0051107A">
        <w:rPr>
          <w:rFonts w:ascii="Gill Sans MT" w:hAnsi="Gill Sans MT"/>
          <w:sz w:val="24"/>
          <w:szCs w:val="24"/>
        </w:rPr>
        <w:t xml:space="preserve"> for determination of tenders without a Tender Board.  In urgent circumstances sealed quotations can be called for from reputed suppliers. The yellow pages, rainbow pages, list of registered supplies, current operating suppliers those who are performed successfull</w:t>
      </w:r>
      <w:r w:rsidR="0051107A" w:rsidRPr="0051107A">
        <w:rPr>
          <w:rFonts w:ascii="Gill Sans MT" w:hAnsi="Gill Sans MT"/>
          <w:sz w:val="24"/>
          <w:szCs w:val="24"/>
        </w:rPr>
        <w:t>y may be used for this purpose.</w:t>
      </w:r>
    </w:p>
    <w:p w:rsidR="000D279E" w:rsidRDefault="000D279E" w:rsidP="000D279E">
      <w:pPr>
        <w:pStyle w:val="NoSpacing"/>
        <w:spacing w:line="276" w:lineRule="auto"/>
        <w:ind w:left="270"/>
        <w:jc w:val="both"/>
        <w:rPr>
          <w:rFonts w:ascii="Gill Sans MT" w:hAnsi="Gill Sans MT"/>
          <w:sz w:val="24"/>
          <w:szCs w:val="24"/>
        </w:rPr>
      </w:pPr>
    </w:p>
    <w:p w:rsidR="00716A0F" w:rsidRDefault="00716A0F" w:rsidP="000D279E">
      <w:pPr>
        <w:pStyle w:val="NoSpacing"/>
        <w:spacing w:line="276" w:lineRule="auto"/>
        <w:ind w:left="270"/>
        <w:jc w:val="both"/>
        <w:rPr>
          <w:rFonts w:ascii="Gill Sans MT" w:hAnsi="Gill Sans MT"/>
          <w:b/>
          <w:sz w:val="24"/>
          <w:szCs w:val="24"/>
        </w:rPr>
      </w:pPr>
    </w:p>
    <w:p w:rsidR="007A6D0E" w:rsidRPr="007A2036" w:rsidRDefault="00BC611C" w:rsidP="000D279E">
      <w:pPr>
        <w:pStyle w:val="NoSpacing"/>
        <w:spacing w:line="276" w:lineRule="auto"/>
        <w:ind w:left="270"/>
        <w:jc w:val="both"/>
        <w:rPr>
          <w:rFonts w:ascii="Gill Sans MT" w:hAnsi="Gill Sans MT"/>
          <w:b/>
          <w:color w:val="0070C0"/>
          <w:sz w:val="24"/>
          <w:szCs w:val="24"/>
        </w:rPr>
      </w:pPr>
      <w:r w:rsidRPr="007A2036">
        <w:rPr>
          <w:rFonts w:ascii="Gill Sans MT" w:hAnsi="Gill Sans MT"/>
          <w:b/>
          <w:color w:val="0070C0"/>
          <w:sz w:val="24"/>
          <w:szCs w:val="24"/>
        </w:rPr>
        <w:t>11</w:t>
      </w:r>
      <w:r w:rsidR="007A6D0E" w:rsidRPr="007A2036">
        <w:rPr>
          <w:rFonts w:ascii="Gill Sans MT" w:hAnsi="Gill Sans MT"/>
          <w:b/>
          <w:color w:val="0070C0"/>
          <w:sz w:val="24"/>
          <w:szCs w:val="24"/>
        </w:rPr>
        <w:t>.13.1 The repeat orders:-</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.13.1.1 The orders placed with the original supplier over a short period of time or after confirmation of no value deduction of original orders in the market for the supply of the same goods shall be considered as repeat order.</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.13.2 The quantity of the repeat order should be justified and recommended by the relevant senior Officer (Program Manager) of the subject in considering the need.</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.13.3 It is not economical to follow the bidding procedure again.</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.13.4. Price of the goods have not dropped since the original order</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.13.5 The necessity for additional requirement was not foreseen and identified at the time of original invitation to Bid was issued.</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 xml:space="preserve">.13.6 Prior to the placement of repeat orders, the foundation shall use its best </w:t>
      </w:r>
      <w:proofErr w:type="spellStart"/>
      <w:r w:rsidR="007A6D0E" w:rsidRPr="0051107A">
        <w:rPr>
          <w:rFonts w:ascii="Gill Sans MT" w:hAnsi="Gill Sans MT"/>
          <w:sz w:val="24"/>
          <w:szCs w:val="24"/>
        </w:rPr>
        <w:t>endeavours</w:t>
      </w:r>
      <w:proofErr w:type="spellEnd"/>
      <w:r w:rsidR="007A6D0E" w:rsidRPr="0051107A">
        <w:rPr>
          <w:rFonts w:ascii="Gill Sans MT" w:hAnsi="Gill Sans MT"/>
          <w:sz w:val="24"/>
          <w:szCs w:val="24"/>
        </w:rPr>
        <w:t xml:space="preserve"> to negotiate with the supplier to obtain more </w:t>
      </w:r>
      <w:proofErr w:type="spellStart"/>
      <w:r w:rsidR="007A6D0E" w:rsidRPr="0051107A">
        <w:rPr>
          <w:rFonts w:ascii="Gill Sans MT" w:hAnsi="Gill Sans MT"/>
          <w:sz w:val="24"/>
          <w:szCs w:val="24"/>
        </w:rPr>
        <w:t>favourable</w:t>
      </w:r>
      <w:proofErr w:type="spellEnd"/>
      <w:r w:rsidR="007A6D0E" w:rsidRPr="0051107A">
        <w:rPr>
          <w:rFonts w:ascii="Gill Sans MT" w:hAnsi="Gill Sans MT"/>
          <w:sz w:val="24"/>
          <w:szCs w:val="24"/>
        </w:rPr>
        <w:t xml:space="preserve"> terms and conditions</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.13.7 However, if the foundation is of the view that the prices of particular items display a downward trend, repeat orders should not be authorized.</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lastRenderedPageBreak/>
        <w:t>11</w:t>
      </w:r>
      <w:r w:rsidR="007A6D0E" w:rsidRPr="0051107A">
        <w:rPr>
          <w:rFonts w:ascii="Gill Sans MT" w:hAnsi="Gill Sans MT"/>
          <w:sz w:val="24"/>
          <w:szCs w:val="24"/>
        </w:rPr>
        <w:t>.14 The composition of Project Tender Board shall be as follows:</w:t>
      </w:r>
    </w:p>
    <w:p w:rsidR="007A6D0E" w:rsidRPr="0051107A" w:rsidRDefault="007A6D0E" w:rsidP="00E659CF">
      <w:pPr>
        <w:pStyle w:val="NoSpacing"/>
        <w:numPr>
          <w:ilvl w:val="0"/>
          <w:numId w:val="29"/>
        </w:numPr>
        <w:spacing w:line="276" w:lineRule="auto"/>
        <w:jc w:val="both"/>
        <w:rPr>
          <w:rFonts w:ascii="Gill Sans MT" w:hAnsi="Gill Sans MT"/>
          <w:sz w:val="24"/>
          <w:szCs w:val="24"/>
        </w:rPr>
      </w:pPr>
      <w:r w:rsidRPr="0051107A">
        <w:rPr>
          <w:rFonts w:ascii="Gill Sans MT" w:hAnsi="Gill Sans MT"/>
          <w:sz w:val="24"/>
          <w:szCs w:val="24"/>
        </w:rPr>
        <w:t>ED</w:t>
      </w:r>
      <w:r w:rsidR="007A2036">
        <w:rPr>
          <w:rFonts w:ascii="Gill Sans MT" w:hAnsi="Gill Sans MT"/>
          <w:sz w:val="24"/>
          <w:szCs w:val="24"/>
        </w:rPr>
        <w:t>/CEO</w:t>
      </w:r>
      <w:r w:rsidRPr="0051107A">
        <w:rPr>
          <w:rFonts w:ascii="Gill Sans MT" w:hAnsi="Gill Sans MT"/>
          <w:sz w:val="24"/>
          <w:szCs w:val="24"/>
        </w:rPr>
        <w:t xml:space="preserve"> (Chairman)</w:t>
      </w:r>
    </w:p>
    <w:p w:rsidR="007A6D0E" w:rsidRPr="0051107A" w:rsidRDefault="007A6D0E" w:rsidP="00E659CF">
      <w:pPr>
        <w:pStyle w:val="NoSpacing"/>
        <w:numPr>
          <w:ilvl w:val="0"/>
          <w:numId w:val="29"/>
        </w:numPr>
        <w:spacing w:line="276" w:lineRule="auto"/>
        <w:jc w:val="both"/>
        <w:rPr>
          <w:rFonts w:ascii="Gill Sans MT" w:hAnsi="Gill Sans MT"/>
          <w:sz w:val="24"/>
          <w:szCs w:val="24"/>
        </w:rPr>
      </w:pPr>
      <w:r w:rsidRPr="0051107A">
        <w:rPr>
          <w:rFonts w:ascii="Gill Sans MT" w:hAnsi="Gill Sans MT"/>
          <w:sz w:val="24"/>
          <w:szCs w:val="24"/>
        </w:rPr>
        <w:t>Finance Ma</w:t>
      </w:r>
      <w:r w:rsidR="007A2036">
        <w:rPr>
          <w:rFonts w:ascii="Gill Sans MT" w:hAnsi="Gill Sans MT"/>
          <w:sz w:val="24"/>
          <w:szCs w:val="24"/>
        </w:rPr>
        <w:t>nager or Program Admin Manager (Member)</w:t>
      </w:r>
    </w:p>
    <w:p w:rsidR="007A6D0E" w:rsidRPr="0051107A" w:rsidRDefault="007A6D0E" w:rsidP="00E659CF">
      <w:pPr>
        <w:pStyle w:val="NoSpacing"/>
        <w:numPr>
          <w:ilvl w:val="0"/>
          <w:numId w:val="29"/>
        </w:numPr>
        <w:spacing w:line="276" w:lineRule="auto"/>
        <w:jc w:val="both"/>
        <w:rPr>
          <w:rFonts w:ascii="Gill Sans MT" w:hAnsi="Gill Sans MT"/>
          <w:sz w:val="24"/>
          <w:szCs w:val="24"/>
        </w:rPr>
      </w:pPr>
      <w:r w:rsidRPr="0051107A">
        <w:rPr>
          <w:rFonts w:ascii="Gill Sans MT" w:hAnsi="Gill Sans MT"/>
          <w:sz w:val="24"/>
          <w:szCs w:val="24"/>
        </w:rPr>
        <w:t xml:space="preserve">Senior Executive Officer of the </w:t>
      </w:r>
      <w:r w:rsidRPr="0051107A">
        <w:rPr>
          <w:rFonts w:ascii="Gill Sans MT" w:hAnsi="Gill Sans MT" w:cstheme="minorHAnsi"/>
          <w:sz w:val="24"/>
          <w:szCs w:val="24"/>
        </w:rPr>
        <w:t xml:space="preserve">[CSO’s Name] as appointed by Governing Body </w:t>
      </w:r>
      <w:r w:rsidR="007A2036">
        <w:rPr>
          <w:rFonts w:ascii="Gill Sans MT" w:hAnsi="Gill Sans MT" w:cstheme="minorHAnsi"/>
          <w:sz w:val="24"/>
          <w:szCs w:val="24"/>
        </w:rPr>
        <w:t>(Member)</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 xml:space="preserve">.14.1 Project Tender Board should be established by the ED of the </w:t>
      </w:r>
      <w:r w:rsidR="007A6D0E" w:rsidRPr="0051107A">
        <w:rPr>
          <w:rFonts w:ascii="Gill Sans MT" w:hAnsi="Gill Sans MT" w:cstheme="minorHAnsi"/>
          <w:sz w:val="24"/>
          <w:szCs w:val="24"/>
        </w:rPr>
        <w:t>[CSO’s Name]</w:t>
      </w:r>
    </w:p>
    <w:p w:rsidR="000D279E" w:rsidRDefault="000D279E" w:rsidP="000D279E">
      <w:pPr>
        <w:pStyle w:val="NoSpacing"/>
        <w:spacing w:line="276" w:lineRule="auto"/>
        <w:ind w:left="270"/>
        <w:jc w:val="both"/>
        <w:rPr>
          <w:rFonts w:ascii="Gill Sans MT" w:hAnsi="Gill Sans MT"/>
          <w:sz w:val="24"/>
          <w:szCs w:val="24"/>
        </w:rPr>
      </w:pPr>
    </w:p>
    <w:p w:rsidR="00716A0F" w:rsidRDefault="00716A0F" w:rsidP="000D279E">
      <w:pPr>
        <w:pStyle w:val="NoSpacing"/>
        <w:spacing w:line="276" w:lineRule="auto"/>
        <w:ind w:left="270"/>
        <w:jc w:val="both"/>
        <w:rPr>
          <w:rFonts w:ascii="Gill Sans MT" w:hAnsi="Gill Sans MT"/>
          <w:b/>
          <w:sz w:val="24"/>
          <w:szCs w:val="24"/>
        </w:rPr>
      </w:pPr>
    </w:p>
    <w:p w:rsidR="007A6D0E" w:rsidRPr="007A2036" w:rsidRDefault="00BC611C" w:rsidP="000D279E">
      <w:pPr>
        <w:pStyle w:val="NoSpacing"/>
        <w:spacing w:line="276" w:lineRule="auto"/>
        <w:ind w:left="270"/>
        <w:jc w:val="both"/>
        <w:rPr>
          <w:rFonts w:ascii="Gill Sans MT" w:hAnsi="Gill Sans MT"/>
          <w:b/>
          <w:color w:val="0070C0"/>
          <w:sz w:val="24"/>
          <w:szCs w:val="24"/>
        </w:rPr>
      </w:pPr>
      <w:r w:rsidRPr="007A2036">
        <w:rPr>
          <w:rFonts w:ascii="Gill Sans MT" w:hAnsi="Gill Sans MT"/>
          <w:b/>
          <w:color w:val="0070C0"/>
          <w:sz w:val="24"/>
          <w:szCs w:val="24"/>
        </w:rPr>
        <w:t>11</w:t>
      </w:r>
      <w:r w:rsidR="007A6D0E" w:rsidRPr="007A2036">
        <w:rPr>
          <w:rFonts w:ascii="Gill Sans MT" w:hAnsi="Gill Sans MT"/>
          <w:b/>
          <w:color w:val="0070C0"/>
          <w:sz w:val="24"/>
          <w:szCs w:val="24"/>
        </w:rPr>
        <w:t>.17 Board of Survey</w:t>
      </w:r>
    </w:p>
    <w:p w:rsidR="000D279E" w:rsidRPr="0051107A"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 xml:space="preserve">.17.1 An annual survey should be held at the end of the each financial year to verify the existence value of assets belonging to the </w:t>
      </w:r>
      <w:r w:rsidR="007A6D0E" w:rsidRPr="0051107A">
        <w:rPr>
          <w:rFonts w:ascii="Gill Sans MT" w:hAnsi="Gill Sans MT" w:cstheme="minorHAnsi"/>
          <w:sz w:val="24"/>
          <w:szCs w:val="24"/>
        </w:rPr>
        <w:t>[CSO’s Name]</w:t>
      </w:r>
      <w:r w:rsidR="007A6D0E" w:rsidRPr="0051107A">
        <w:rPr>
          <w:rFonts w:ascii="Gill Sans MT" w:hAnsi="Gill Sans MT"/>
          <w:sz w:val="24"/>
          <w:szCs w:val="24"/>
        </w:rPr>
        <w:t>.  For this purpose a Board consisting of two officers who are not involved with the subject should be appointed to survey the items of fixed assets and other inventory items.  The number of members of the board will depend on the volume of work involved.</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.17.2 Appointments to boards should be made by 15</w:t>
      </w:r>
      <w:r w:rsidR="007A6D0E" w:rsidRPr="0051107A">
        <w:rPr>
          <w:rFonts w:ascii="Gill Sans MT" w:hAnsi="Gill Sans MT"/>
          <w:sz w:val="24"/>
          <w:szCs w:val="24"/>
          <w:vertAlign w:val="superscript"/>
        </w:rPr>
        <w:t>th</w:t>
      </w:r>
      <w:r w:rsidR="007A6D0E" w:rsidRPr="0051107A">
        <w:rPr>
          <w:rFonts w:ascii="Gill Sans MT" w:hAnsi="Gill Sans MT"/>
          <w:sz w:val="24"/>
          <w:szCs w:val="24"/>
        </w:rPr>
        <w:t xml:space="preserve"> of December and the survey of assets and inventory items should be done and a report forwarded to ED by 15</w:t>
      </w:r>
      <w:r w:rsidR="007A6D0E" w:rsidRPr="0051107A">
        <w:rPr>
          <w:rFonts w:ascii="Gill Sans MT" w:hAnsi="Gill Sans MT"/>
          <w:sz w:val="24"/>
          <w:szCs w:val="24"/>
          <w:vertAlign w:val="superscript"/>
        </w:rPr>
        <w:t>th</w:t>
      </w:r>
      <w:r w:rsidR="007A6D0E" w:rsidRPr="0051107A">
        <w:rPr>
          <w:rFonts w:ascii="Gill Sans MT" w:hAnsi="Gill Sans MT"/>
          <w:sz w:val="24"/>
          <w:szCs w:val="24"/>
        </w:rPr>
        <w:t xml:space="preserve"> January of the following year.</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.17.3 The ED shall deal with the discrepancies pointed out by the board of survey and action taken to recover the value of shortages from those responsible.</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.17.4 Unserviceable items reported on by the board of survey shall be dealt with separately and action taken to dispose of them.</w:t>
      </w:r>
    </w:p>
    <w:p w:rsidR="000D279E" w:rsidRDefault="000D279E" w:rsidP="000D279E">
      <w:pPr>
        <w:pStyle w:val="NoSpacing"/>
        <w:spacing w:line="276" w:lineRule="auto"/>
        <w:ind w:left="270"/>
        <w:jc w:val="both"/>
        <w:rPr>
          <w:rFonts w:ascii="Gill Sans MT" w:hAnsi="Gill Sans MT"/>
          <w:sz w:val="24"/>
          <w:szCs w:val="24"/>
        </w:rPr>
      </w:pPr>
    </w:p>
    <w:p w:rsidR="007A6D0E" w:rsidRPr="0051107A" w:rsidRDefault="00BC611C" w:rsidP="000D279E">
      <w:pPr>
        <w:pStyle w:val="NoSpacing"/>
        <w:spacing w:line="276" w:lineRule="auto"/>
        <w:ind w:left="270"/>
        <w:jc w:val="both"/>
        <w:rPr>
          <w:rFonts w:ascii="Gill Sans MT" w:hAnsi="Gill Sans MT"/>
          <w:sz w:val="24"/>
          <w:szCs w:val="24"/>
        </w:rPr>
      </w:pPr>
      <w:r w:rsidRPr="0051107A">
        <w:rPr>
          <w:rFonts w:ascii="Gill Sans MT" w:hAnsi="Gill Sans MT"/>
          <w:sz w:val="24"/>
          <w:szCs w:val="24"/>
        </w:rPr>
        <w:t>11</w:t>
      </w:r>
      <w:r w:rsidR="007A6D0E" w:rsidRPr="0051107A">
        <w:rPr>
          <w:rFonts w:ascii="Gill Sans MT" w:hAnsi="Gill Sans MT"/>
          <w:sz w:val="24"/>
          <w:szCs w:val="24"/>
        </w:rPr>
        <w:t>.17.5 All action on the reports of the board of survey shall be finalized before (31</w:t>
      </w:r>
      <w:r w:rsidR="007A6D0E" w:rsidRPr="0051107A">
        <w:rPr>
          <w:rFonts w:ascii="Gill Sans MT" w:hAnsi="Gill Sans MT"/>
          <w:sz w:val="24"/>
          <w:szCs w:val="24"/>
          <w:vertAlign w:val="superscript"/>
        </w:rPr>
        <w:t>st</w:t>
      </w:r>
      <w:r w:rsidR="007A6D0E" w:rsidRPr="0051107A">
        <w:rPr>
          <w:rFonts w:ascii="Gill Sans MT" w:hAnsi="Gill Sans MT"/>
          <w:sz w:val="24"/>
          <w:szCs w:val="24"/>
        </w:rPr>
        <w:t xml:space="preserve"> March) of the following year and should be incorporated in the final accounts of the project.                                                                                                          </w:t>
      </w:r>
    </w:p>
    <w:p w:rsidR="007A6D0E" w:rsidRPr="004716FD" w:rsidRDefault="007A6D0E" w:rsidP="007A6D0E">
      <w:pPr>
        <w:rPr>
          <w:rFonts w:ascii="Gill Sans MT" w:hAnsi="Gill Sans MT"/>
          <w:b/>
          <w:sz w:val="24"/>
          <w:szCs w:val="24"/>
          <w:u w:val="single"/>
        </w:rPr>
      </w:pPr>
    </w:p>
    <w:p w:rsidR="007A6D0E" w:rsidRPr="00E6184C" w:rsidRDefault="0069742D" w:rsidP="0069742D">
      <w:pPr>
        <w:pStyle w:val="NoSpacing"/>
        <w:spacing w:line="276" w:lineRule="auto"/>
        <w:jc w:val="both"/>
        <w:rPr>
          <w:rFonts w:ascii="Gill Sans MT" w:hAnsi="Gill Sans MT"/>
          <w:i/>
          <w:sz w:val="24"/>
          <w:szCs w:val="24"/>
        </w:rPr>
      </w:pPr>
      <w:r w:rsidRPr="007A2036">
        <w:rPr>
          <w:rFonts w:ascii="Gill Sans MT" w:hAnsi="Gill Sans MT"/>
          <w:b/>
          <w:sz w:val="24"/>
          <w:szCs w:val="24"/>
        </w:rPr>
        <w:t xml:space="preserve">  </w:t>
      </w:r>
      <w:r w:rsidRPr="00E6184C">
        <w:rPr>
          <w:rFonts w:ascii="Gill Sans MT" w:hAnsi="Gill Sans MT"/>
          <w:sz w:val="24"/>
          <w:szCs w:val="24"/>
        </w:rPr>
        <w:t xml:space="preserve">  </w:t>
      </w:r>
      <w:r w:rsidRPr="00E6184C">
        <w:rPr>
          <w:rFonts w:ascii="Gill Sans MT" w:hAnsi="Gill Sans MT"/>
          <w:i/>
          <w:sz w:val="24"/>
          <w:szCs w:val="24"/>
        </w:rPr>
        <w:t xml:space="preserve">(Refer </w:t>
      </w:r>
      <w:r w:rsidR="00745330" w:rsidRPr="00E6184C">
        <w:rPr>
          <w:rFonts w:ascii="Gill Sans MT" w:hAnsi="Gill Sans MT"/>
          <w:b/>
          <w:i/>
          <w:sz w:val="24"/>
          <w:szCs w:val="24"/>
        </w:rPr>
        <w:t>Annex II</w:t>
      </w:r>
      <w:r w:rsidR="00745330" w:rsidRPr="00E6184C">
        <w:rPr>
          <w:rFonts w:ascii="Gill Sans MT" w:hAnsi="Gill Sans MT"/>
          <w:i/>
          <w:sz w:val="24"/>
          <w:szCs w:val="24"/>
        </w:rPr>
        <w:t xml:space="preserve"> </w:t>
      </w:r>
      <w:r w:rsidRPr="00E6184C">
        <w:rPr>
          <w:rFonts w:ascii="Gill Sans MT" w:hAnsi="Gill Sans MT"/>
          <w:i/>
          <w:sz w:val="24"/>
          <w:szCs w:val="24"/>
        </w:rPr>
        <w:t xml:space="preserve">for </w:t>
      </w:r>
      <w:r w:rsidR="00745330" w:rsidRPr="00E6184C">
        <w:rPr>
          <w:rFonts w:ascii="Gill Sans MT" w:hAnsi="Gill Sans MT"/>
          <w:i/>
          <w:sz w:val="24"/>
          <w:szCs w:val="24"/>
        </w:rPr>
        <w:t xml:space="preserve">Detailed Volume of the </w:t>
      </w:r>
      <w:r w:rsidRPr="00E6184C">
        <w:rPr>
          <w:rFonts w:ascii="Gill Sans MT" w:hAnsi="Gill Sans MT"/>
          <w:i/>
          <w:sz w:val="24"/>
          <w:szCs w:val="24"/>
        </w:rPr>
        <w:t>Procurement Policies and Procedures)</w:t>
      </w:r>
    </w:p>
    <w:p w:rsidR="007A6D0E" w:rsidRDefault="007A6D0E" w:rsidP="002C1FF1">
      <w:pPr>
        <w:pStyle w:val="NoSpacing"/>
        <w:spacing w:line="276" w:lineRule="auto"/>
        <w:ind w:left="630"/>
        <w:jc w:val="both"/>
        <w:rPr>
          <w:rFonts w:ascii="Gill Sans MT" w:hAnsi="Gill Sans MT"/>
          <w:sz w:val="24"/>
          <w:szCs w:val="24"/>
        </w:rPr>
      </w:pPr>
    </w:p>
    <w:p w:rsidR="007A6D0E" w:rsidRDefault="007A6D0E" w:rsidP="002C1FF1">
      <w:pPr>
        <w:pStyle w:val="NoSpacing"/>
        <w:spacing w:line="276" w:lineRule="auto"/>
        <w:ind w:left="630"/>
        <w:jc w:val="both"/>
        <w:rPr>
          <w:rFonts w:ascii="Gill Sans MT" w:hAnsi="Gill Sans MT"/>
          <w:sz w:val="24"/>
          <w:szCs w:val="24"/>
        </w:rPr>
      </w:pPr>
    </w:p>
    <w:p w:rsidR="007A6D0E" w:rsidRDefault="007A6D0E" w:rsidP="002C1FF1">
      <w:pPr>
        <w:pStyle w:val="NoSpacing"/>
        <w:spacing w:line="276" w:lineRule="auto"/>
        <w:ind w:left="630"/>
        <w:jc w:val="both"/>
        <w:rPr>
          <w:rFonts w:ascii="Gill Sans MT" w:hAnsi="Gill Sans MT"/>
          <w:sz w:val="24"/>
          <w:szCs w:val="24"/>
        </w:rPr>
      </w:pPr>
    </w:p>
    <w:p w:rsidR="007A6D0E" w:rsidRDefault="007A6D0E" w:rsidP="002C1FF1">
      <w:pPr>
        <w:pStyle w:val="NoSpacing"/>
        <w:spacing w:line="276" w:lineRule="auto"/>
        <w:ind w:left="630"/>
        <w:jc w:val="both"/>
        <w:rPr>
          <w:rFonts w:ascii="Gill Sans MT" w:hAnsi="Gill Sans MT"/>
          <w:sz w:val="24"/>
          <w:szCs w:val="24"/>
        </w:rPr>
      </w:pPr>
    </w:p>
    <w:p w:rsidR="007A6D0E" w:rsidRDefault="007A6D0E" w:rsidP="002C1FF1">
      <w:pPr>
        <w:pStyle w:val="NoSpacing"/>
        <w:spacing w:line="276" w:lineRule="auto"/>
        <w:ind w:left="630"/>
        <w:jc w:val="both"/>
        <w:rPr>
          <w:rFonts w:ascii="Gill Sans MT" w:hAnsi="Gill Sans MT"/>
          <w:sz w:val="24"/>
          <w:szCs w:val="24"/>
        </w:rPr>
      </w:pPr>
    </w:p>
    <w:p w:rsidR="007A6D0E" w:rsidRDefault="007A6D0E" w:rsidP="002C1FF1">
      <w:pPr>
        <w:pStyle w:val="NoSpacing"/>
        <w:spacing w:line="276" w:lineRule="auto"/>
        <w:ind w:left="630"/>
        <w:jc w:val="both"/>
        <w:rPr>
          <w:rFonts w:ascii="Gill Sans MT" w:hAnsi="Gill Sans MT"/>
          <w:sz w:val="24"/>
          <w:szCs w:val="24"/>
        </w:rPr>
      </w:pPr>
    </w:p>
    <w:p w:rsidR="007A6D0E" w:rsidRDefault="007A6D0E" w:rsidP="002C1FF1">
      <w:pPr>
        <w:pStyle w:val="NoSpacing"/>
        <w:spacing w:line="276" w:lineRule="auto"/>
        <w:ind w:left="630"/>
        <w:jc w:val="both"/>
        <w:rPr>
          <w:rFonts w:ascii="Gill Sans MT" w:hAnsi="Gill Sans MT"/>
          <w:sz w:val="24"/>
          <w:szCs w:val="24"/>
        </w:rPr>
      </w:pPr>
    </w:p>
    <w:p w:rsidR="007A6D0E" w:rsidRDefault="007A6D0E" w:rsidP="002C1FF1">
      <w:pPr>
        <w:pStyle w:val="NoSpacing"/>
        <w:spacing w:line="276" w:lineRule="auto"/>
        <w:ind w:left="630"/>
        <w:jc w:val="both"/>
        <w:rPr>
          <w:rFonts w:ascii="Gill Sans MT" w:hAnsi="Gill Sans MT"/>
          <w:sz w:val="24"/>
          <w:szCs w:val="24"/>
        </w:rPr>
      </w:pPr>
    </w:p>
    <w:p w:rsidR="007A6D0E" w:rsidRDefault="007A6D0E" w:rsidP="002C1FF1">
      <w:pPr>
        <w:pStyle w:val="NoSpacing"/>
        <w:spacing w:line="276" w:lineRule="auto"/>
        <w:ind w:left="630"/>
        <w:jc w:val="both"/>
        <w:rPr>
          <w:rFonts w:ascii="Gill Sans MT" w:hAnsi="Gill Sans MT"/>
          <w:sz w:val="24"/>
          <w:szCs w:val="24"/>
        </w:rPr>
      </w:pPr>
    </w:p>
    <w:p w:rsidR="00851346" w:rsidRPr="00713F70" w:rsidRDefault="00DB55D1" w:rsidP="002C1FF1">
      <w:pPr>
        <w:pStyle w:val="NoSpacing"/>
        <w:spacing w:line="276" w:lineRule="auto"/>
        <w:ind w:left="720" w:hanging="720"/>
        <w:jc w:val="both"/>
        <w:rPr>
          <w:rFonts w:ascii="Gill Sans MT" w:hAnsi="Gill Sans MT"/>
          <w:sz w:val="24"/>
          <w:szCs w:val="24"/>
        </w:rPr>
      </w:pPr>
      <w:r>
        <w:rPr>
          <w:rFonts w:ascii="Gill Sans MT" w:hAnsi="Gill Sans MT" w:cstheme="minorHAnsi"/>
          <w:b/>
          <w:sz w:val="24"/>
          <w:szCs w:val="24"/>
        </w:rPr>
        <w:lastRenderedPageBreak/>
        <w:t>12</w:t>
      </w:r>
      <w:r w:rsidR="00713F70" w:rsidRPr="00713F70">
        <w:rPr>
          <w:rFonts w:ascii="Gill Sans MT" w:hAnsi="Gill Sans MT" w:cstheme="minorHAnsi"/>
          <w:b/>
          <w:sz w:val="24"/>
          <w:szCs w:val="24"/>
        </w:rPr>
        <w:t>.</w:t>
      </w:r>
      <w:r w:rsidR="00713F70" w:rsidRPr="00713F70">
        <w:rPr>
          <w:rFonts w:ascii="Gill Sans MT" w:hAnsi="Gill Sans MT" w:cstheme="minorHAnsi"/>
          <w:b/>
          <w:sz w:val="24"/>
          <w:szCs w:val="24"/>
        </w:rPr>
        <w:tab/>
        <w:t>FINANCE MANAGER’S ROLES</w:t>
      </w:r>
      <w:r w:rsidR="002C1FF1">
        <w:rPr>
          <w:rFonts w:ascii="Gill Sans MT" w:hAnsi="Gill Sans MT" w:cstheme="minorHAnsi"/>
          <w:b/>
          <w:sz w:val="24"/>
          <w:szCs w:val="24"/>
        </w:rPr>
        <w:t xml:space="preserve">, </w:t>
      </w:r>
      <w:r w:rsidR="00713F70" w:rsidRPr="00713F70">
        <w:rPr>
          <w:rFonts w:ascii="Gill Sans MT" w:hAnsi="Gill Sans MT" w:cstheme="minorHAnsi"/>
          <w:b/>
          <w:sz w:val="24"/>
          <w:szCs w:val="24"/>
        </w:rPr>
        <w:t>RESPONSIBILITIES</w:t>
      </w:r>
      <w:r w:rsidR="002C1FF1">
        <w:rPr>
          <w:rFonts w:ascii="Gill Sans MT" w:hAnsi="Gill Sans MT" w:cstheme="minorHAnsi"/>
          <w:b/>
          <w:sz w:val="24"/>
          <w:szCs w:val="24"/>
        </w:rPr>
        <w:t xml:space="preserve"> &amp; FUNCTIONAL COMPETENCIES </w:t>
      </w:r>
    </w:p>
    <w:p w:rsidR="0062195F" w:rsidRPr="00713F70" w:rsidRDefault="0062195F" w:rsidP="002C1FF1">
      <w:pPr>
        <w:pStyle w:val="NoSpacing"/>
        <w:spacing w:line="276" w:lineRule="auto"/>
        <w:jc w:val="both"/>
        <w:rPr>
          <w:rFonts w:ascii="Gill Sans MT" w:hAnsi="Gill Sans MT"/>
          <w:sz w:val="24"/>
          <w:szCs w:val="24"/>
        </w:rPr>
      </w:pPr>
    </w:p>
    <w:p w:rsidR="0062195F" w:rsidRPr="00713F70" w:rsidRDefault="0062195F" w:rsidP="002C1FF1">
      <w:pPr>
        <w:pStyle w:val="NoSpacing"/>
        <w:spacing w:line="276" w:lineRule="auto"/>
        <w:jc w:val="both"/>
        <w:rPr>
          <w:rFonts w:ascii="Gill Sans MT" w:hAnsi="Gill Sans MT"/>
          <w:sz w:val="24"/>
          <w:szCs w:val="24"/>
        </w:rPr>
      </w:pPr>
    </w:p>
    <w:p w:rsidR="00713F70" w:rsidRPr="00315E69" w:rsidRDefault="00DB55D1" w:rsidP="00E61020">
      <w:pPr>
        <w:pStyle w:val="NoSpacing"/>
        <w:spacing w:line="276" w:lineRule="auto"/>
        <w:ind w:left="270"/>
        <w:jc w:val="both"/>
        <w:rPr>
          <w:rFonts w:ascii="Gill Sans MT" w:hAnsi="Gill Sans MT" w:cstheme="minorHAnsi"/>
          <w:b/>
          <w:color w:val="0070C0"/>
          <w:sz w:val="24"/>
          <w:szCs w:val="24"/>
          <w:shd w:val="clear" w:color="auto" w:fill="FFFFFF"/>
        </w:rPr>
      </w:pPr>
      <w:r w:rsidRPr="00315E69">
        <w:rPr>
          <w:rFonts w:ascii="Gill Sans MT" w:hAnsi="Gill Sans MT" w:cstheme="minorHAnsi"/>
          <w:b/>
          <w:color w:val="0070C0"/>
          <w:sz w:val="24"/>
          <w:szCs w:val="24"/>
          <w:shd w:val="clear" w:color="auto" w:fill="FFFFFF"/>
        </w:rPr>
        <w:t>12</w:t>
      </w:r>
      <w:r w:rsidR="00713F70" w:rsidRPr="00315E69">
        <w:rPr>
          <w:rFonts w:ascii="Gill Sans MT" w:hAnsi="Gill Sans MT" w:cstheme="minorHAnsi"/>
          <w:b/>
          <w:color w:val="0070C0"/>
          <w:sz w:val="24"/>
          <w:szCs w:val="24"/>
          <w:shd w:val="clear" w:color="auto" w:fill="FFFFFF"/>
        </w:rPr>
        <w:t xml:space="preserve">.1 </w:t>
      </w:r>
      <w:r w:rsidR="00225235" w:rsidRPr="00315E69">
        <w:rPr>
          <w:rFonts w:ascii="Gill Sans MT" w:hAnsi="Gill Sans MT" w:cstheme="minorHAnsi"/>
          <w:b/>
          <w:color w:val="0070C0"/>
          <w:sz w:val="24"/>
          <w:szCs w:val="24"/>
          <w:shd w:val="clear" w:color="auto" w:fill="FFFFFF"/>
        </w:rPr>
        <w:t xml:space="preserve">   </w:t>
      </w:r>
      <w:r w:rsidR="00713F70" w:rsidRPr="00315E69">
        <w:rPr>
          <w:rFonts w:ascii="Gill Sans MT" w:hAnsi="Gill Sans MT" w:cstheme="minorHAnsi"/>
          <w:b/>
          <w:color w:val="0070C0"/>
          <w:sz w:val="24"/>
          <w:szCs w:val="24"/>
          <w:shd w:val="clear" w:color="auto" w:fill="FFFFFF"/>
        </w:rPr>
        <w:t xml:space="preserve">Area of Responsibilities </w:t>
      </w:r>
    </w:p>
    <w:p w:rsidR="00713F70" w:rsidRPr="00E61020" w:rsidRDefault="00713F70" w:rsidP="00E61020">
      <w:pPr>
        <w:pStyle w:val="NoSpacing"/>
        <w:spacing w:line="276" w:lineRule="auto"/>
        <w:ind w:left="270"/>
        <w:jc w:val="both"/>
        <w:rPr>
          <w:rFonts w:ascii="Gill Sans MT" w:hAnsi="Gill Sans MT" w:cstheme="minorHAnsi"/>
          <w:b/>
          <w:sz w:val="24"/>
          <w:szCs w:val="24"/>
          <w:shd w:val="clear" w:color="auto" w:fill="FFFFFF"/>
        </w:rPr>
      </w:pPr>
    </w:p>
    <w:p w:rsidR="00851346" w:rsidRPr="007D1AF2" w:rsidRDefault="00DB55D1" w:rsidP="00E61020">
      <w:pPr>
        <w:pStyle w:val="NoSpacing"/>
        <w:spacing w:line="276" w:lineRule="auto"/>
        <w:ind w:left="270"/>
        <w:jc w:val="both"/>
        <w:rPr>
          <w:rFonts w:ascii="Gill Sans MT" w:hAnsi="Gill Sans MT" w:cstheme="minorHAnsi"/>
          <w:i/>
          <w:sz w:val="24"/>
          <w:szCs w:val="24"/>
          <w:shd w:val="clear" w:color="auto" w:fill="FFFFFF"/>
        </w:rPr>
      </w:pPr>
      <w:r>
        <w:rPr>
          <w:rFonts w:ascii="Gill Sans MT" w:hAnsi="Gill Sans MT" w:cstheme="minorHAnsi"/>
          <w:sz w:val="24"/>
          <w:szCs w:val="24"/>
          <w:shd w:val="clear" w:color="auto" w:fill="FFFFFF"/>
        </w:rPr>
        <w:t>12</w:t>
      </w:r>
      <w:r w:rsidR="00713F70" w:rsidRPr="00E61020">
        <w:rPr>
          <w:rFonts w:ascii="Gill Sans MT" w:hAnsi="Gill Sans MT" w:cstheme="minorHAnsi"/>
          <w:sz w:val="24"/>
          <w:szCs w:val="24"/>
          <w:shd w:val="clear" w:color="auto" w:fill="FFFFFF"/>
        </w:rPr>
        <w:t xml:space="preserve">.1.1 </w:t>
      </w:r>
      <w:r w:rsidR="00851346" w:rsidRPr="00E61020">
        <w:rPr>
          <w:rFonts w:ascii="Gill Sans MT" w:hAnsi="Gill Sans MT" w:cstheme="minorHAnsi"/>
          <w:sz w:val="24"/>
          <w:szCs w:val="24"/>
          <w:shd w:val="clear" w:color="auto" w:fill="FFFFFF"/>
        </w:rPr>
        <w:t xml:space="preserve">The Finance Manager </w:t>
      </w:r>
      <w:r w:rsidR="00315E69">
        <w:rPr>
          <w:rFonts w:ascii="Gill Sans MT" w:hAnsi="Gill Sans MT" w:cstheme="minorHAnsi"/>
          <w:sz w:val="24"/>
          <w:szCs w:val="24"/>
          <w:shd w:val="clear" w:color="auto" w:fill="FFFFFF"/>
        </w:rPr>
        <w:t xml:space="preserve">(FM) </w:t>
      </w:r>
      <w:r w:rsidR="00851346" w:rsidRPr="00E61020">
        <w:rPr>
          <w:rFonts w:ascii="Gill Sans MT" w:hAnsi="Gill Sans MT" w:cstheme="minorHAnsi"/>
          <w:sz w:val="24"/>
          <w:szCs w:val="24"/>
          <w:shd w:val="clear" w:color="auto" w:fill="FFFFFF"/>
        </w:rPr>
        <w:t>is </w:t>
      </w:r>
      <w:r w:rsidR="00851346" w:rsidRPr="00E61020">
        <w:rPr>
          <w:rFonts w:ascii="Gill Sans MT" w:hAnsi="Gill Sans MT" w:cstheme="minorHAnsi"/>
          <w:bCs/>
          <w:sz w:val="24"/>
          <w:szCs w:val="24"/>
          <w:shd w:val="clear" w:color="auto" w:fill="FFFFFF"/>
        </w:rPr>
        <w:t xml:space="preserve">responsible for managing the financial activities of </w:t>
      </w:r>
      <w:r w:rsidR="00766E0E" w:rsidRPr="00E61020">
        <w:rPr>
          <w:rFonts w:ascii="Gill Sans MT" w:hAnsi="Gill Sans MT" w:cstheme="minorHAnsi"/>
          <w:sz w:val="24"/>
          <w:szCs w:val="24"/>
        </w:rPr>
        <w:t>[CSO’s Name]</w:t>
      </w:r>
      <w:r w:rsidR="00851346" w:rsidRPr="00E61020">
        <w:rPr>
          <w:rFonts w:ascii="Gill Sans MT" w:hAnsi="Gill Sans MT" w:cstheme="minorHAnsi"/>
          <w:sz w:val="24"/>
          <w:szCs w:val="24"/>
          <w:shd w:val="clear" w:color="auto" w:fill="FFFFFF"/>
        </w:rPr>
        <w:t>, including financial analysis and planning, accounting operations and reporting, bu</w:t>
      </w:r>
      <w:r w:rsidR="00713F70" w:rsidRPr="00E61020">
        <w:rPr>
          <w:rFonts w:ascii="Gill Sans MT" w:hAnsi="Gill Sans MT" w:cstheme="minorHAnsi"/>
          <w:sz w:val="24"/>
          <w:szCs w:val="24"/>
          <w:shd w:val="clear" w:color="auto" w:fill="FFFFFF"/>
        </w:rPr>
        <w:t>dgeting and external audits…</w:t>
      </w:r>
      <w:r w:rsidR="00851346" w:rsidRPr="00E61020">
        <w:rPr>
          <w:rFonts w:ascii="Gill Sans MT" w:hAnsi="Gill Sans MT" w:cstheme="minorHAnsi"/>
          <w:sz w:val="24"/>
          <w:szCs w:val="24"/>
          <w:shd w:val="clear" w:color="auto" w:fill="FFFFFF"/>
        </w:rPr>
        <w:t xml:space="preserve"> The F</w:t>
      </w:r>
      <w:r w:rsidR="00315E69">
        <w:rPr>
          <w:rFonts w:ascii="Gill Sans MT" w:hAnsi="Gill Sans MT" w:cstheme="minorHAnsi"/>
          <w:sz w:val="24"/>
          <w:szCs w:val="24"/>
          <w:shd w:val="clear" w:color="auto" w:fill="FFFFFF"/>
        </w:rPr>
        <w:t>M</w:t>
      </w:r>
      <w:r w:rsidR="00851346" w:rsidRPr="00E61020">
        <w:rPr>
          <w:rFonts w:ascii="Gill Sans MT" w:hAnsi="Gill Sans MT" w:cstheme="minorHAnsi"/>
          <w:sz w:val="24"/>
          <w:szCs w:val="24"/>
          <w:shd w:val="clear" w:color="auto" w:fill="FFFFFF"/>
        </w:rPr>
        <w:t xml:space="preserve"> is responsible for ensuring legal and regulatory compliance of the financial functions. </w:t>
      </w:r>
      <w:r w:rsidR="007F7415" w:rsidRPr="00E61020">
        <w:rPr>
          <w:rFonts w:ascii="Gill Sans MT" w:hAnsi="Gill Sans MT" w:cstheme="minorHAnsi"/>
          <w:sz w:val="24"/>
          <w:szCs w:val="24"/>
          <w:shd w:val="clear" w:color="auto" w:fill="FFFFFF"/>
        </w:rPr>
        <w:t>Position description</w:t>
      </w:r>
      <w:r w:rsidR="00851346" w:rsidRPr="00E61020">
        <w:rPr>
          <w:rFonts w:ascii="Gill Sans MT" w:hAnsi="Gill Sans MT" w:cstheme="minorHAnsi"/>
          <w:sz w:val="24"/>
          <w:szCs w:val="24"/>
          <w:shd w:val="clear" w:color="auto" w:fill="FFFFFF"/>
        </w:rPr>
        <w:t xml:space="preserve"> is designed, </w:t>
      </w:r>
      <w:r w:rsidR="00713F70" w:rsidRPr="00E61020">
        <w:rPr>
          <w:rFonts w:ascii="Gill Sans MT" w:hAnsi="Gill Sans MT" w:cstheme="minorHAnsi"/>
          <w:sz w:val="24"/>
          <w:szCs w:val="24"/>
          <w:shd w:val="clear" w:color="auto" w:fill="FFFFFF"/>
        </w:rPr>
        <w:t xml:space="preserve">to enable </w:t>
      </w:r>
      <w:r w:rsidR="007F7415" w:rsidRPr="00E61020">
        <w:rPr>
          <w:rFonts w:ascii="Gill Sans MT" w:hAnsi="Gill Sans MT" w:cstheme="minorHAnsi"/>
          <w:sz w:val="24"/>
          <w:szCs w:val="24"/>
          <w:shd w:val="clear" w:color="auto" w:fill="FFFFFF"/>
        </w:rPr>
        <w:t xml:space="preserve">Sample CSO </w:t>
      </w:r>
      <w:r w:rsidR="00851346" w:rsidRPr="00E61020">
        <w:rPr>
          <w:rFonts w:ascii="Gill Sans MT" w:hAnsi="Gill Sans MT" w:cstheme="minorHAnsi"/>
          <w:sz w:val="24"/>
          <w:szCs w:val="24"/>
          <w:shd w:val="clear" w:color="auto" w:fill="FFFFFF"/>
        </w:rPr>
        <w:t xml:space="preserve">to </w:t>
      </w:r>
      <w:r w:rsidR="00713F70" w:rsidRPr="00E61020">
        <w:rPr>
          <w:rFonts w:ascii="Gill Sans MT" w:hAnsi="Gill Sans MT" w:cstheme="minorHAnsi"/>
          <w:sz w:val="24"/>
          <w:szCs w:val="24"/>
          <w:shd w:val="clear" w:color="auto" w:fill="FFFFFF"/>
        </w:rPr>
        <w:t>establish Finance</w:t>
      </w:r>
      <w:r w:rsidR="007F7415" w:rsidRPr="00E61020">
        <w:rPr>
          <w:rFonts w:ascii="Gill Sans MT" w:hAnsi="Gill Sans MT" w:cstheme="minorHAnsi"/>
          <w:sz w:val="24"/>
          <w:szCs w:val="24"/>
        </w:rPr>
        <w:t xml:space="preserve"> Manager’s Roles and Responsibilities relevant to </w:t>
      </w:r>
      <w:r w:rsidR="00851346" w:rsidRPr="00E61020">
        <w:rPr>
          <w:rFonts w:ascii="Gill Sans MT" w:hAnsi="Gill Sans MT" w:cstheme="minorHAnsi"/>
          <w:sz w:val="24"/>
          <w:szCs w:val="24"/>
          <w:shd w:val="clear" w:color="auto" w:fill="FFFFFF"/>
        </w:rPr>
        <w:t>non-profit motive organization</w:t>
      </w:r>
      <w:r w:rsidR="00766E0E" w:rsidRPr="00E61020">
        <w:rPr>
          <w:rFonts w:ascii="Gill Sans MT" w:hAnsi="Gill Sans MT" w:cstheme="minorHAnsi"/>
          <w:sz w:val="24"/>
          <w:szCs w:val="24"/>
          <w:shd w:val="clear" w:color="auto" w:fill="FFFFFF"/>
        </w:rPr>
        <w:t xml:space="preserve"> </w:t>
      </w:r>
    </w:p>
    <w:p w:rsidR="00713F70" w:rsidRPr="00E61020" w:rsidRDefault="00766E0E" w:rsidP="00E61020">
      <w:pPr>
        <w:pStyle w:val="NoSpacing"/>
        <w:spacing w:line="276" w:lineRule="auto"/>
        <w:ind w:left="630"/>
        <w:jc w:val="both"/>
        <w:rPr>
          <w:rFonts w:ascii="Gill Sans MT" w:hAnsi="Gill Sans MT"/>
          <w:sz w:val="24"/>
          <w:szCs w:val="24"/>
        </w:rPr>
      </w:pPr>
      <w:r w:rsidRPr="00E61020">
        <w:rPr>
          <w:rFonts w:ascii="Gill Sans MT" w:hAnsi="Gill Sans MT"/>
          <w:sz w:val="24"/>
          <w:szCs w:val="24"/>
        </w:rPr>
        <w:t xml:space="preserve"> </w:t>
      </w:r>
    </w:p>
    <w:p w:rsidR="001E7FA1" w:rsidRPr="00E61020" w:rsidRDefault="00DB55D1" w:rsidP="00E61020">
      <w:pPr>
        <w:pStyle w:val="ListParagraph"/>
        <w:spacing w:after="0"/>
        <w:ind w:left="270"/>
        <w:jc w:val="both"/>
        <w:rPr>
          <w:rFonts w:ascii="Gill Sans MT" w:hAnsi="Gill Sans MT" w:cstheme="minorHAnsi"/>
          <w:spacing w:val="5"/>
          <w:sz w:val="24"/>
          <w:szCs w:val="24"/>
          <w:shd w:val="clear" w:color="auto" w:fill="FFFFFF"/>
        </w:rPr>
      </w:pPr>
      <w:r>
        <w:rPr>
          <w:rFonts w:ascii="Gill Sans MT" w:hAnsi="Gill Sans MT" w:cstheme="minorHAnsi"/>
          <w:spacing w:val="5"/>
          <w:sz w:val="24"/>
          <w:szCs w:val="24"/>
          <w:shd w:val="clear" w:color="auto" w:fill="FFFFFF"/>
        </w:rPr>
        <w:t>12</w:t>
      </w:r>
      <w:r w:rsidR="00713F70" w:rsidRPr="00E61020">
        <w:rPr>
          <w:rFonts w:ascii="Gill Sans MT" w:hAnsi="Gill Sans MT" w:cstheme="minorHAnsi"/>
          <w:spacing w:val="5"/>
          <w:sz w:val="24"/>
          <w:szCs w:val="24"/>
          <w:shd w:val="clear" w:color="auto" w:fill="FFFFFF"/>
        </w:rPr>
        <w:t xml:space="preserve">.1.2 </w:t>
      </w:r>
      <w:r w:rsidR="00851346" w:rsidRPr="00E61020">
        <w:rPr>
          <w:rFonts w:ascii="Gill Sans MT" w:hAnsi="Gill Sans MT" w:cstheme="minorHAnsi"/>
          <w:spacing w:val="5"/>
          <w:sz w:val="24"/>
          <w:szCs w:val="24"/>
          <w:shd w:val="clear" w:color="auto" w:fill="FFFFFF"/>
        </w:rPr>
        <w:t xml:space="preserve">The person responsible for all </w:t>
      </w:r>
      <w:r w:rsidR="00713F70" w:rsidRPr="00E61020">
        <w:rPr>
          <w:rFonts w:ascii="Gill Sans MT" w:hAnsi="Gill Sans MT" w:cstheme="minorHAnsi"/>
          <w:spacing w:val="5"/>
          <w:sz w:val="24"/>
          <w:szCs w:val="24"/>
          <w:shd w:val="clear" w:color="auto" w:fill="FFFFFF"/>
        </w:rPr>
        <w:t xml:space="preserve">financial and </w:t>
      </w:r>
      <w:r w:rsidR="00851346" w:rsidRPr="00E61020">
        <w:rPr>
          <w:rFonts w:ascii="Gill Sans MT" w:hAnsi="Gill Sans MT" w:cstheme="minorHAnsi"/>
          <w:spacing w:val="5"/>
          <w:sz w:val="24"/>
          <w:szCs w:val="24"/>
          <w:shd w:val="clear" w:color="auto" w:fill="FFFFFF"/>
        </w:rPr>
        <w:t xml:space="preserve">accounting operations that covers every aspect of being a controller, including the management of accounts payable, cash, credit, collections, inventory, payroll, and more. For his/her job description includes: </w:t>
      </w:r>
    </w:p>
    <w:p w:rsidR="00851346" w:rsidRPr="00E61020" w:rsidRDefault="00851346" w:rsidP="00E61020">
      <w:pPr>
        <w:pStyle w:val="ListParagraph"/>
        <w:spacing w:after="0"/>
        <w:ind w:left="270"/>
        <w:jc w:val="both"/>
        <w:rPr>
          <w:rFonts w:ascii="Gill Sans MT" w:hAnsi="Gill Sans MT" w:cstheme="minorHAnsi"/>
          <w:spacing w:val="5"/>
          <w:sz w:val="24"/>
          <w:szCs w:val="24"/>
          <w:shd w:val="clear" w:color="auto" w:fill="FFFFFF"/>
        </w:rPr>
      </w:pPr>
      <w:r w:rsidRPr="00E61020">
        <w:rPr>
          <w:rFonts w:ascii="Gill Sans MT" w:hAnsi="Gill Sans MT" w:cstheme="minorHAnsi"/>
          <w:spacing w:val="5"/>
          <w:sz w:val="24"/>
          <w:szCs w:val="24"/>
          <w:shd w:val="clear" w:color="auto" w:fill="FFFFFF"/>
        </w:rPr>
        <w:t xml:space="preserve"> </w:t>
      </w:r>
    </w:p>
    <w:p w:rsidR="00851346" w:rsidRPr="00E61020" w:rsidRDefault="00851346" w:rsidP="00E659CF">
      <w:pPr>
        <w:pStyle w:val="ListParagraph"/>
        <w:numPr>
          <w:ilvl w:val="0"/>
          <w:numId w:val="12"/>
        </w:numPr>
        <w:jc w:val="both"/>
        <w:rPr>
          <w:rFonts w:ascii="Gill Sans MT" w:hAnsi="Gill Sans MT"/>
          <w:sz w:val="24"/>
          <w:szCs w:val="24"/>
          <w:shd w:val="clear" w:color="auto" w:fill="FFFFFF"/>
        </w:rPr>
      </w:pPr>
      <w:r w:rsidRPr="00E61020">
        <w:rPr>
          <w:rFonts w:ascii="Gill Sans MT" w:hAnsi="Gill Sans MT"/>
          <w:sz w:val="24"/>
          <w:szCs w:val="24"/>
          <w:shd w:val="clear" w:color="auto" w:fill="FFFFFF"/>
        </w:rPr>
        <w:t>internal c</w:t>
      </w:r>
      <w:r w:rsidR="001E7FA1" w:rsidRPr="00E61020">
        <w:rPr>
          <w:rFonts w:ascii="Gill Sans MT" w:hAnsi="Gill Sans MT"/>
          <w:sz w:val="24"/>
          <w:szCs w:val="24"/>
          <w:shd w:val="clear" w:color="auto" w:fill="FFFFFF"/>
        </w:rPr>
        <w:t xml:space="preserve">ontrols and internal checking, </w:t>
      </w:r>
      <w:r w:rsidRPr="00E61020">
        <w:rPr>
          <w:rFonts w:ascii="Gill Sans MT" w:hAnsi="Gill Sans MT"/>
          <w:sz w:val="24"/>
          <w:szCs w:val="24"/>
          <w:shd w:val="clear" w:color="auto" w:fill="FFFFFF"/>
        </w:rPr>
        <w:t xml:space="preserve">cash management, </w:t>
      </w:r>
    </w:p>
    <w:p w:rsidR="00851346" w:rsidRPr="00E61020" w:rsidRDefault="00851346" w:rsidP="00E659CF">
      <w:pPr>
        <w:pStyle w:val="ListParagraph"/>
        <w:numPr>
          <w:ilvl w:val="0"/>
          <w:numId w:val="12"/>
        </w:numPr>
        <w:jc w:val="both"/>
        <w:rPr>
          <w:rFonts w:ascii="Gill Sans MT" w:hAnsi="Gill Sans MT"/>
          <w:sz w:val="24"/>
          <w:szCs w:val="24"/>
          <w:shd w:val="clear" w:color="auto" w:fill="FFFFFF"/>
        </w:rPr>
      </w:pPr>
      <w:r w:rsidRPr="00E61020">
        <w:rPr>
          <w:rFonts w:ascii="Gill Sans MT" w:hAnsi="Gill Sans MT"/>
          <w:sz w:val="24"/>
          <w:szCs w:val="24"/>
          <w:shd w:val="clear" w:color="auto" w:fill="FFFFFF"/>
        </w:rPr>
        <w:t xml:space="preserve">inventory management, </w:t>
      </w:r>
    </w:p>
    <w:p w:rsidR="00851346" w:rsidRPr="00E61020" w:rsidRDefault="00851346" w:rsidP="00E659CF">
      <w:pPr>
        <w:pStyle w:val="ListParagraph"/>
        <w:numPr>
          <w:ilvl w:val="0"/>
          <w:numId w:val="12"/>
        </w:numPr>
        <w:jc w:val="both"/>
        <w:rPr>
          <w:rFonts w:ascii="Gill Sans MT" w:hAnsi="Gill Sans MT"/>
          <w:sz w:val="24"/>
          <w:szCs w:val="24"/>
          <w:shd w:val="clear" w:color="auto" w:fill="FFFFFF"/>
        </w:rPr>
      </w:pPr>
      <w:r w:rsidRPr="00E61020">
        <w:rPr>
          <w:rFonts w:ascii="Gill Sans MT" w:hAnsi="Gill Sans MT"/>
          <w:sz w:val="24"/>
          <w:szCs w:val="24"/>
          <w:shd w:val="clear" w:color="auto" w:fill="FFFFFF"/>
        </w:rPr>
        <w:t xml:space="preserve">fixed assets management, </w:t>
      </w:r>
    </w:p>
    <w:p w:rsidR="00851346" w:rsidRPr="00E61020" w:rsidRDefault="00851346" w:rsidP="00E659CF">
      <w:pPr>
        <w:pStyle w:val="ListParagraph"/>
        <w:numPr>
          <w:ilvl w:val="0"/>
          <w:numId w:val="12"/>
        </w:numPr>
        <w:jc w:val="both"/>
        <w:rPr>
          <w:rFonts w:ascii="Gill Sans MT" w:hAnsi="Gill Sans MT"/>
          <w:sz w:val="24"/>
          <w:szCs w:val="24"/>
          <w:shd w:val="clear" w:color="auto" w:fill="FFFFFF"/>
        </w:rPr>
      </w:pPr>
      <w:r w:rsidRPr="00E61020">
        <w:rPr>
          <w:rFonts w:ascii="Gill Sans MT" w:hAnsi="Gill Sans MT"/>
          <w:sz w:val="24"/>
          <w:szCs w:val="24"/>
          <w:shd w:val="clear" w:color="auto" w:fill="FFFFFF"/>
        </w:rPr>
        <w:t xml:space="preserve">equity management, </w:t>
      </w:r>
    </w:p>
    <w:p w:rsidR="00851346" w:rsidRPr="00E61020" w:rsidRDefault="00851346" w:rsidP="00E659CF">
      <w:pPr>
        <w:pStyle w:val="ListParagraph"/>
        <w:numPr>
          <w:ilvl w:val="0"/>
          <w:numId w:val="12"/>
        </w:numPr>
        <w:jc w:val="both"/>
        <w:rPr>
          <w:rFonts w:ascii="Gill Sans MT" w:hAnsi="Gill Sans MT"/>
          <w:sz w:val="24"/>
          <w:szCs w:val="24"/>
          <w:shd w:val="clear" w:color="auto" w:fill="FFFFFF"/>
        </w:rPr>
      </w:pPr>
      <w:r w:rsidRPr="00E61020">
        <w:rPr>
          <w:rFonts w:ascii="Gill Sans MT" w:hAnsi="Gill Sans MT"/>
          <w:sz w:val="24"/>
          <w:szCs w:val="24"/>
          <w:shd w:val="clear" w:color="auto" w:fill="FFFFFF"/>
        </w:rPr>
        <w:t xml:space="preserve">payroll management, </w:t>
      </w:r>
    </w:p>
    <w:p w:rsidR="00851346" w:rsidRPr="00E61020" w:rsidRDefault="00851346" w:rsidP="00E659CF">
      <w:pPr>
        <w:pStyle w:val="ListParagraph"/>
        <w:numPr>
          <w:ilvl w:val="0"/>
          <w:numId w:val="12"/>
        </w:numPr>
        <w:jc w:val="both"/>
        <w:rPr>
          <w:rFonts w:ascii="Gill Sans MT" w:hAnsi="Gill Sans MT"/>
          <w:sz w:val="24"/>
          <w:szCs w:val="24"/>
          <w:shd w:val="clear" w:color="auto" w:fill="FFFFFF"/>
        </w:rPr>
      </w:pPr>
      <w:r w:rsidRPr="00E61020">
        <w:rPr>
          <w:rFonts w:ascii="Gill Sans MT" w:hAnsi="Gill Sans MT"/>
          <w:sz w:val="24"/>
          <w:szCs w:val="24"/>
          <w:shd w:val="clear" w:color="auto" w:fill="FFFFFF"/>
        </w:rPr>
        <w:t xml:space="preserve">closing the books, </w:t>
      </w:r>
    </w:p>
    <w:p w:rsidR="00851346" w:rsidRPr="00E61020" w:rsidRDefault="00851346" w:rsidP="00E659CF">
      <w:pPr>
        <w:pStyle w:val="ListParagraph"/>
        <w:numPr>
          <w:ilvl w:val="0"/>
          <w:numId w:val="12"/>
        </w:numPr>
        <w:jc w:val="both"/>
        <w:rPr>
          <w:rFonts w:ascii="Gill Sans MT" w:hAnsi="Gill Sans MT"/>
          <w:sz w:val="24"/>
          <w:szCs w:val="24"/>
          <w:shd w:val="clear" w:color="auto" w:fill="FFFFFF"/>
        </w:rPr>
      </w:pPr>
      <w:r w:rsidRPr="00E61020">
        <w:rPr>
          <w:rFonts w:ascii="Gill Sans MT" w:hAnsi="Gill Sans MT"/>
          <w:sz w:val="24"/>
          <w:szCs w:val="24"/>
          <w:shd w:val="clear" w:color="auto" w:fill="FFFFFF"/>
        </w:rPr>
        <w:t xml:space="preserve">financial statements, </w:t>
      </w:r>
    </w:p>
    <w:p w:rsidR="00851346" w:rsidRPr="00E61020" w:rsidRDefault="00851346" w:rsidP="00E659CF">
      <w:pPr>
        <w:pStyle w:val="ListParagraph"/>
        <w:numPr>
          <w:ilvl w:val="0"/>
          <w:numId w:val="12"/>
        </w:numPr>
        <w:jc w:val="both"/>
        <w:rPr>
          <w:rFonts w:ascii="Gill Sans MT" w:hAnsi="Gill Sans MT"/>
          <w:sz w:val="24"/>
          <w:szCs w:val="24"/>
          <w:shd w:val="clear" w:color="auto" w:fill="FFFFFF"/>
        </w:rPr>
      </w:pPr>
      <w:r w:rsidRPr="00E61020">
        <w:rPr>
          <w:rFonts w:ascii="Gill Sans MT" w:hAnsi="Gill Sans MT"/>
          <w:sz w:val="24"/>
          <w:szCs w:val="24"/>
          <w:shd w:val="clear" w:color="auto" w:fill="FFFFFF"/>
        </w:rPr>
        <w:t xml:space="preserve">management reports, and </w:t>
      </w:r>
    </w:p>
    <w:p w:rsidR="00851346" w:rsidRPr="00E61020" w:rsidRDefault="001E7FA1" w:rsidP="00E659CF">
      <w:pPr>
        <w:pStyle w:val="ListParagraph"/>
        <w:numPr>
          <w:ilvl w:val="0"/>
          <w:numId w:val="12"/>
        </w:numPr>
        <w:jc w:val="both"/>
        <w:rPr>
          <w:rFonts w:ascii="Gill Sans MT" w:hAnsi="Gill Sans MT"/>
          <w:sz w:val="24"/>
          <w:szCs w:val="24"/>
          <w:shd w:val="clear" w:color="auto" w:fill="FFFFFF"/>
        </w:rPr>
      </w:pPr>
      <w:proofErr w:type="gramStart"/>
      <w:r w:rsidRPr="00E61020">
        <w:rPr>
          <w:rFonts w:ascii="Gill Sans MT" w:hAnsi="Gill Sans MT"/>
          <w:sz w:val="24"/>
          <w:szCs w:val="24"/>
          <w:shd w:val="clear" w:color="auto" w:fill="FFFFFF"/>
        </w:rPr>
        <w:t>nonprofit</w:t>
      </w:r>
      <w:proofErr w:type="gramEnd"/>
      <w:r w:rsidRPr="00E61020">
        <w:rPr>
          <w:rFonts w:ascii="Gill Sans MT" w:hAnsi="Gill Sans MT"/>
          <w:sz w:val="24"/>
          <w:szCs w:val="24"/>
          <w:shd w:val="clear" w:color="auto" w:fill="FFFFFF"/>
        </w:rPr>
        <w:t xml:space="preserve"> </w:t>
      </w:r>
      <w:r w:rsidR="00851346" w:rsidRPr="00E61020">
        <w:rPr>
          <w:rFonts w:ascii="Gill Sans MT" w:hAnsi="Gill Sans MT"/>
          <w:sz w:val="24"/>
          <w:szCs w:val="24"/>
          <w:shd w:val="clear" w:color="auto" w:fill="FFFFFF"/>
        </w:rPr>
        <w:t xml:space="preserve">ratio analysis etc. </w:t>
      </w:r>
    </w:p>
    <w:p w:rsidR="00002BA6" w:rsidRDefault="00002BA6" w:rsidP="00E61020">
      <w:pPr>
        <w:pStyle w:val="NoSpacing"/>
        <w:spacing w:line="276" w:lineRule="auto"/>
        <w:ind w:left="630"/>
        <w:jc w:val="both"/>
        <w:rPr>
          <w:rFonts w:ascii="Gill Sans MT" w:hAnsi="Gill Sans MT"/>
          <w:sz w:val="24"/>
          <w:szCs w:val="24"/>
        </w:rPr>
      </w:pPr>
    </w:p>
    <w:p w:rsidR="00713F70" w:rsidRPr="00CA59E4" w:rsidRDefault="00DB55D1" w:rsidP="00E61020">
      <w:pPr>
        <w:pStyle w:val="NoSpacing"/>
        <w:spacing w:line="276" w:lineRule="auto"/>
        <w:ind w:left="270"/>
        <w:jc w:val="both"/>
        <w:rPr>
          <w:rFonts w:ascii="Gill Sans MT" w:hAnsi="Gill Sans MT"/>
          <w:b/>
          <w:color w:val="0070C0"/>
          <w:sz w:val="24"/>
          <w:szCs w:val="24"/>
        </w:rPr>
      </w:pPr>
      <w:r w:rsidRPr="00CA59E4">
        <w:rPr>
          <w:rFonts w:ascii="Gill Sans MT" w:hAnsi="Gill Sans MT"/>
          <w:b/>
          <w:color w:val="0070C0"/>
          <w:sz w:val="24"/>
          <w:szCs w:val="24"/>
        </w:rPr>
        <w:t>12</w:t>
      </w:r>
      <w:r w:rsidR="00713F70" w:rsidRPr="00CA59E4">
        <w:rPr>
          <w:rFonts w:ascii="Gill Sans MT" w:hAnsi="Gill Sans MT"/>
          <w:b/>
          <w:color w:val="0070C0"/>
          <w:sz w:val="24"/>
          <w:szCs w:val="24"/>
        </w:rPr>
        <w:t xml:space="preserve">.2 Functional Area of Finance </w:t>
      </w:r>
      <w:r w:rsidR="00766E0E" w:rsidRPr="00CA59E4">
        <w:rPr>
          <w:rFonts w:ascii="Gill Sans MT" w:hAnsi="Gill Sans MT"/>
          <w:b/>
          <w:color w:val="0070C0"/>
          <w:sz w:val="24"/>
          <w:szCs w:val="24"/>
        </w:rPr>
        <w:t xml:space="preserve">Management </w:t>
      </w:r>
    </w:p>
    <w:p w:rsidR="00713F70" w:rsidRPr="00E61020" w:rsidRDefault="00713F70" w:rsidP="00E61020">
      <w:pPr>
        <w:pStyle w:val="NoSpacing"/>
        <w:spacing w:line="276" w:lineRule="auto"/>
        <w:jc w:val="both"/>
        <w:rPr>
          <w:rFonts w:ascii="Gill Sans MT" w:hAnsi="Gill Sans MT"/>
          <w:sz w:val="24"/>
          <w:szCs w:val="24"/>
        </w:rPr>
      </w:pPr>
    </w:p>
    <w:p w:rsidR="00D37F4A" w:rsidRPr="00E61020" w:rsidRDefault="00DB55D1" w:rsidP="00E61020">
      <w:pPr>
        <w:pStyle w:val="NoSpacing"/>
        <w:spacing w:line="276" w:lineRule="auto"/>
        <w:ind w:firstLine="270"/>
        <w:jc w:val="both"/>
        <w:rPr>
          <w:rFonts w:ascii="Gill Sans MT" w:hAnsi="Gill Sans MT"/>
          <w:sz w:val="24"/>
          <w:szCs w:val="24"/>
        </w:rPr>
      </w:pPr>
      <w:r>
        <w:rPr>
          <w:rFonts w:ascii="Gill Sans MT" w:hAnsi="Gill Sans MT"/>
          <w:sz w:val="24"/>
          <w:szCs w:val="24"/>
        </w:rPr>
        <w:t>12</w:t>
      </w:r>
      <w:r w:rsidR="00225235" w:rsidRPr="00E61020">
        <w:rPr>
          <w:rFonts w:ascii="Gill Sans MT" w:hAnsi="Gill Sans MT"/>
          <w:sz w:val="24"/>
          <w:szCs w:val="24"/>
        </w:rPr>
        <w:t xml:space="preserve">.2.1 </w:t>
      </w:r>
      <w:r w:rsidR="004E2071" w:rsidRPr="00E61020">
        <w:rPr>
          <w:rFonts w:ascii="Gill Sans MT" w:hAnsi="Gill Sans MT"/>
          <w:sz w:val="24"/>
          <w:szCs w:val="24"/>
        </w:rPr>
        <w:t>Functional area of finance can be classified under two approaches;</w:t>
      </w:r>
    </w:p>
    <w:p w:rsidR="00225235" w:rsidRPr="00E61020" w:rsidRDefault="00225235" w:rsidP="00E61020">
      <w:pPr>
        <w:pStyle w:val="NoSpacing"/>
        <w:spacing w:line="276" w:lineRule="auto"/>
        <w:ind w:firstLine="270"/>
        <w:jc w:val="both"/>
        <w:rPr>
          <w:rFonts w:ascii="Gill Sans MT" w:hAnsi="Gill Sans MT"/>
          <w:sz w:val="24"/>
          <w:szCs w:val="24"/>
        </w:rPr>
      </w:pPr>
    </w:p>
    <w:p w:rsidR="00D37F4A" w:rsidRPr="00E61020" w:rsidRDefault="004E2071" w:rsidP="00E659CF">
      <w:pPr>
        <w:pStyle w:val="NoSpacing"/>
        <w:numPr>
          <w:ilvl w:val="0"/>
          <w:numId w:val="11"/>
        </w:numPr>
        <w:tabs>
          <w:tab w:val="clear" w:pos="720"/>
          <w:tab w:val="num" w:pos="1080"/>
        </w:tabs>
        <w:spacing w:line="276" w:lineRule="auto"/>
        <w:ind w:left="1080"/>
        <w:jc w:val="both"/>
        <w:rPr>
          <w:rFonts w:ascii="Gill Sans MT" w:hAnsi="Gill Sans MT"/>
          <w:sz w:val="24"/>
          <w:szCs w:val="24"/>
        </w:rPr>
      </w:pPr>
      <w:r w:rsidRPr="00E61020">
        <w:rPr>
          <w:rFonts w:ascii="Gill Sans MT" w:hAnsi="Gill Sans MT"/>
          <w:sz w:val="24"/>
          <w:szCs w:val="24"/>
        </w:rPr>
        <w:t xml:space="preserve">One classification system links with twin goals of liquidity and </w:t>
      </w:r>
      <w:r w:rsidR="00BA1150" w:rsidRPr="00E61020">
        <w:rPr>
          <w:rFonts w:ascii="Gill Sans MT" w:hAnsi="Gill Sans MT"/>
          <w:sz w:val="24"/>
          <w:szCs w:val="24"/>
        </w:rPr>
        <w:t xml:space="preserve">profits (nonprofit </w:t>
      </w:r>
      <w:r w:rsidR="001E7FA1" w:rsidRPr="00E61020">
        <w:rPr>
          <w:rFonts w:ascii="Gill Sans MT" w:hAnsi="Gill Sans MT"/>
          <w:sz w:val="24"/>
          <w:szCs w:val="24"/>
        </w:rPr>
        <w:t xml:space="preserve">surplus leading to </w:t>
      </w:r>
      <w:r w:rsidR="00E427C4" w:rsidRPr="00E61020">
        <w:rPr>
          <w:rFonts w:ascii="Gill Sans MT" w:hAnsi="Gill Sans MT"/>
          <w:sz w:val="24"/>
          <w:szCs w:val="24"/>
        </w:rPr>
        <w:t xml:space="preserve">reserves </w:t>
      </w:r>
      <w:r w:rsidR="001E7FA1" w:rsidRPr="00E61020">
        <w:rPr>
          <w:rFonts w:ascii="Gill Sans MT" w:hAnsi="Gill Sans MT"/>
          <w:sz w:val="24"/>
          <w:szCs w:val="24"/>
        </w:rPr>
        <w:t xml:space="preserve">then building an accumulated fund towards </w:t>
      </w:r>
      <w:r w:rsidR="00CA59E4" w:rsidRPr="00E61020">
        <w:rPr>
          <w:rFonts w:ascii="Gill Sans MT" w:hAnsi="Gill Sans MT" w:cstheme="minorHAnsi"/>
          <w:sz w:val="24"/>
          <w:szCs w:val="24"/>
        </w:rPr>
        <w:t>[CSO’s Name]</w:t>
      </w:r>
      <w:r w:rsidR="001E7FA1" w:rsidRPr="00E61020">
        <w:rPr>
          <w:rFonts w:ascii="Gill Sans MT" w:hAnsi="Gill Sans MT"/>
          <w:sz w:val="24"/>
          <w:szCs w:val="24"/>
        </w:rPr>
        <w:t>’s sustainability</w:t>
      </w:r>
      <w:r w:rsidR="00BA1150" w:rsidRPr="00E61020">
        <w:rPr>
          <w:rFonts w:ascii="Gill Sans MT" w:hAnsi="Gill Sans MT"/>
          <w:sz w:val="24"/>
          <w:szCs w:val="24"/>
        </w:rPr>
        <w:t>)</w:t>
      </w:r>
      <w:r w:rsidR="001E7FA1" w:rsidRPr="00E61020">
        <w:rPr>
          <w:rFonts w:ascii="Gill Sans MT" w:hAnsi="Gill Sans MT"/>
          <w:sz w:val="24"/>
          <w:szCs w:val="24"/>
        </w:rPr>
        <w:t xml:space="preserve"> </w:t>
      </w:r>
      <w:r w:rsidR="00CA59E4">
        <w:rPr>
          <w:rFonts w:ascii="Gill Sans MT" w:hAnsi="Gill Sans MT"/>
          <w:sz w:val="24"/>
          <w:szCs w:val="24"/>
        </w:rPr>
        <w:t>–</w:t>
      </w:r>
      <w:r w:rsidR="00E427C4" w:rsidRPr="00E61020">
        <w:rPr>
          <w:rFonts w:ascii="Gill Sans MT" w:hAnsi="Gill Sans MT"/>
          <w:sz w:val="24"/>
          <w:szCs w:val="24"/>
        </w:rPr>
        <w:t xml:space="preserve"> </w:t>
      </w:r>
      <w:r w:rsidRPr="00E61020">
        <w:rPr>
          <w:rFonts w:ascii="Gill Sans MT" w:hAnsi="Gill Sans MT"/>
          <w:sz w:val="24"/>
          <w:szCs w:val="24"/>
        </w:rPr>
        <w:t xml:space="preserve">Each task is linked with the goal of liquidity, </w:t>
      </w:r>
      <w:r w:rsidR="00E427C4" w:rsidRPr="00E61020">
        <w:rPr>
          <w:rFonts w:ascii="Gill Sans MT" w:hAnsi="Gill Sans MT"/>
          <w:sz w:val="24"/>
          <w:szCs w:val="24"/>
        </w:rPr>
        <w:t>reserves – surplus</w:t>
      </w:r>
      <w:r w:rsidRPr="00E61020">
        <w:rPr>
          <w:rFonts w:ascii="Gill Sans MT" w:hAnsi="Gill Sans MT"/>
          <w:sz w:val="24"/>
          <w:szCs w:val="24"/>
        </w:rPr>
        <w:t xml:space="preserve">, or both.  </w:t>
      </w:r>
    </w:p>
    <w:p w:rsidR="00D37F4A" w:rsidRPr="00E61020" w:rsidRDefault="004E2071" w:rsidP="00E659CF">
      <w:pPr>
        <w:pStyle w:val="NoSpacing"/>
        <w:numPr>
          <w:ilvl w:val="0"/>
          <w:numId w:val="11"/>
        </w:numPr>
        <w:tabs>
          <w:tab w:val="clear" w:pos="720"/>
          <w:tab w:val="num" w:pos="1080"/>
        </w:tabs>
        <w:spacing w:line="276" w:lineRule="auto"/>
        <w:ind w:left="1080"/>
        <w:jc w:val="both"/>
        <w:rPr>
          <w:rFonts w:ascii="Gill Sans MT" w:hAnsi="Gill Sans MT"/>
          <w:sz w:val="24"/>
          <w:szCs w:val="24"/>
        </w:rPr>
      </w:pPr>
      <w:r w:rsidRPr="00E61020">
        <w:rPr>
          <w:rFonts w:ascii="Gill Sans MT" w:hAnsi="Gill Sans MT"/>
          <w:sz w:val="24"/>
          <w:szCs w:val="24"/>
        </w:rPr>
        <w:t xml:space="preserve">The second classification method focuses on what is being managed – assets or funds </w:t>
      </w:r>
    </w:p>
    <w:p w:rsidR="00225235" w:rsidRPr="00E61020" w:rsidRDefault="00225235" w:rsidP="00E61020">
      <w:pPr>
        <w:pStyle w:val="NoSpacing"/>
        <w:spacing w:line="276" w:lineRule="auto"/>
        <w:ind w:left="360"/>
        <w:jc w:val="both"/>
        <w:rPr>
          <w:rFonts w:ascii="Gill Sans MT" w:hAnsi="Gill Sans MT"/>
          <w:sz w:val="24"/>
          <w:szCs w:val="24"/>
        </w:rPr>
      </w:pPr>
    </w:p>
    <w:p w:rsidR="00D37F4A" w:rsidRPr="00E61020" w:rsidRDefault="004E2071" w:rsidP="00E61020">
      <w:pPr>
        <w:pStyle w:val="NoSpacing"/>
        <w:spacing w:line="276" w:lineRule="auto"/>
        <w:ind w:left="720"/>
        <w:jc w:val="both"/>
        <w:rPr>
          <w:rFonts w:ascii="Gill Sans MT" w:hAnsi="Gill Sans MT"/>
          <w:sz w:val="24"/>
          <w:szCs w:val="24"/>
        </w:rPr>
      </w:pPr>
      <w:r w:rsidRPr="00E61020">
        <w:rPr>
          <w:rFonts w:ascii="Gill Sans MT" w:hAnsi="Gill Sans MT"/>
          <w:sz w:val="24"/>
          <w:szCs w:val="24"/>
        </w:rPr>
        <w:t xml:space="preserve">With this method, a distinction is made between the decision making aspects of finance and the specialized advisory role of the financial manager </w:t>
      </w:r>
    </w:p>
    <w:p w:rsidR="00225235" w:rsidRPr="00E61020" w:rsidRDefault="00225235" w:rsidP="00E61020">
      <w:pPr>
        <w:pStyle w:val="NoSpacing"/>
        <w:spacing w:line="276" w:lineRule="auto"/>
        <w:ind w:left="720"/>
        <w:jc w:val="both"/>
        <w:rPr>
          <w:rFonts w:ascii="Gill Sans MT" w:hAnsi="Gill Sans MT"/>
          <w:sz w:val="24"/>
          <w:szCs w:val="24"/>
        </w:rPr>
      </w:pPr>
    </w:p>
    <w:p w:rsidR="00D37F4A" w:rsidRPr="00E61020" w:rsidRDefault="004E2071" w:rsidP="00E659CF">
      <w:pPr>
        <w:pStyle w:val="NoSpacing"/>
        <w:numPr>
          <w:ilvl w:val="2"/>
          <w:numId w:val="30"/>
        </w:numPr>
        <w:tabs>
          <w:tab w:val="left" w:pos="990"/>
        </w:tabs>
        <w:spacing w:line="276" w:lineRule="auto"/>
        <w:ind w:hanging="450"/>
        <w:jc w:val="both"/>
        <w:rPr>
          <w:rFonts w:ascii="Gill Sans MT" w:hAnsi="Gill Sans MT"/>
          <w:sz w:val="24"/>
          <w:szCs w:val="24"/>
        </w:rPr>
      </w:pPr>
      <w:r w:rsidRPr="00E61020">
        <w:rPr>
          <w:rFonts w:ascii="Gill Sans MT" w:hAnsi="Gill Sans MT"/>
          <w:sz w:val="24"/>
          <w:szCs w:val="24"/>
        </w:rPr>
        <w:lastRenderedPageBreak/>
        <w:t>F</w:t>
      </w:r>
      <w:r w:rsidR="00225235" w:rsidRPr="00E61020">
        <w:rPr>
          <w:rFonts w:ascii="Gill Sans MT" w:hAnsi="Gill Sans MT"/>
          <w:sz w:val="24"/>
          <w:szCs w:val="24"/>
        </w:rPr>
        <w:t>unctions of finance management of nonprofit are;</w:t>
      </w:r>
    </w:p>
    <w:p w:rsidR="00BA1150" w:rsidRPr="00E61020" w:rsidRDefault="00BA1150" w:rsidP="00E61020">
      <w:pPr>
        <w:pStyle w:val="NoSpacing"/>
        <w:tabs>
          <w:tab w:val="left" w:pos="990"/>
        </w:tabs>
        <w:spacing w:line="276" w:lineRule="auto"/>
        <w:ind w:left="720"/>
        <w:jc w:val="both"/>
        <w:rPr>
          <w:rFonts w:ascii="Gill Sans MT" w:hAnsi="Gill Sans MT"/>
          <w:sz w:val="24"/>
          <w:szCs w:val="24"/>
        </w:rPr>
      </w:pPr>
    </w:p>
    <w:p w:rsidR="00D37F4A" w:rsidRPr="00E61020" w:rsidRDefault="004E2071" w:rsidP="00E659CF">
      <w:pPr>
        <w:pStyle w:val="NoSpacing"/>
        <w:numPr>
          <w:ilvl w:val="0"/>
          <w:numId w:val="13"/>
        </w:numPr>
        <w:spacing w:line="276" w:lineRule="auto"/>
        <w:jc w:val="both"/>
        <w:rPr>
          <w:rFonts w:ascii="Gill Sans MT" w:hAnsi="Gill Sans MT"/>
          <w:sz w:val="24"/>
          <w:szCs w:val="24"/>
        </w:rPr>
      </w:pPr>
      <w:r w:rsidRPr="00E61020">
        <w:rPr>
          <w:rFonts w:ascii="Gill Sans MT" w:hAnsi="Gill Sans MT"/>
          <w:sz w:val="24"/>
          <w:szCs w:val="24"/>
        </w:rPr>
        <w:t>Liquidity functions</w:t>
      </w:r>
    </w:p>
    <w:p w:rsidR="00D37F4A" w:rsidRPr="00E61020" w:rsidRDefault="00BA1150" w:rsidP="00E659CF">
      <w:pPr>
        <w:pStyle w:val="NoSpacing"/>
        <w:numPr>
          <w:ilvl w:val="0"/>
          <w:numId w:val="13"/>
        </w:numPr>
        <w:spacing w:line="276" w:lineRule="auto"/>
        <w:jc w:val="both"/>
        <w:rPr>
          <w:rFonts w:ascii="Gill Sans MT" w:hAnsi="Gill Sans MT"/>
          <w:sz w:val="24"/>
          <w:szCs w:val="24"/>
        </w:rPr>
      </w:pPr>
      <w:r w:rsidRPr="00E61020">
        <w:rPr>
          <w:rFonts w:ascii="Gill Sans MT" w:hAnsi="Gill Sans MT"/>
          <w:sz w:val="24"/>
          <w:szCs w:val="24"/>
        </w:rPr>
        <w:t xml:space="preserve">Profitability functions (with regard to building an accumulated fund towards </w:t>
      </w:r>
      <w:r w:rsidR="00CA59E4" w:rsidRPr="00E61020">
        <w:rPr>
          <w:rFonts w:ascii="Gill Sans MT" w:hAnsi="Gill Sans MT" w:cstheme="minorHAnsi"/>
          <w:sz w:val="24"/>
          <w:szCs w:val="24"/>
        </w:rPr>
        <w:t>[CSO’s Name]</w:t>
      </w:r>
      <w:bookmarkStart w:id="0" w:name="_GoBack"/>
      <w:bookmarkEnd w:id="0"/>
      <w:r w:rsidRPr="00E61020">
        <w:rPr>
          <w:rFonts w:ascii="Gill Sans MT" w:hAnsi="Gill Sans MT"/>
          <w:sz w:val="24"/>
          <w:szCs w:val="24"/>
        </w:rPr>
        <w:t xml:space="preserve">’s sustainability </w:t>
      </w:r>
      <w:r w:rsidR="004E2071" w:rsidRPr="00E61020">
        <w:rPr>
          <w:rFonts w:ascii="Gill Sans MT" w:hAnsi="Gill Sans MT"/>
          <w:sz w:val="24"/>
          <w:szCs w:val="24"/>
        </w:rPr>
        <w:t xml:space="preserve"> </w:t>
      </w:r>
      <w:r w:rsidR="00E427C4" w:rsidRPr="00E61020">
        <w:rPr>
          <w:rFonts w:ascii="Gill Sans MT" w:hAnsi="Gill Sans MT"/>
          <w:sz w:val="24"/>
          <w:szCs w:val="24"/>
        </w:rPr>
        <w:t xml:space="preserve">– surplus </w:t>
      </w:r>
      <w:r w:rsidRPr="00E61020">
        <w:rPr>
          <w:rFonts w:ascii="Gill Sans MT" w:hAnsi="Gill Sans MT"/>
          <w:sz w:val="24"/>
          <w:szCs w:val="24"/>
        </w:rPr>
        <w:t xml:space="preserve">leading to reserves) </w:t>
      </w:r>
    </w:p>
    <w:p w:rsidR="00D37F4A" w:rsidRPr="00E61020" w:rsidRDefault="004E2071" w:rsidP="00E659CF">
      <w:pPr>
        <w:pStyle w:val="NoSpacing"/>
        <w:numPr>
          <w:ilvl w:val="0"/>
          <w:numId w:val="13"/>
        </w:numPr>
        <w:spacing w:line="276" w:lineRule="auto"/>
        <w:jc w:val="both"/>
        <w:rPr>
          <w:rFonts w:ascii="Gill Sans MT" w:hAnsi="Gill Sans MT"/>
          <w:sz w:val="24"/>
          <w:szCs w:val="24"/>
        </w:rPr>
      </w:pPr>
      <w:r w:rsidRPr="00E61020">
        <w:rPr>
          <w:rFonts w:ascii="Gill Sans MT" w:hAnsi="Gill Sans MT"/>
          <w:sz w:val="24"/>
          <w:szCs w:val="24"/>
        </w:rPr>
        <w:t xml:space="preserve">Managing funds </w:t>
      </w:r>
    </w:p>
    <w:p w:rsidR="00D37F4A" w:rsidRPr="00E61020" w:rsidRDefault="004E2071" w:rsidP="00E659CF">
      <w:pPr>
        <w:pStyle w:val="NoSpacing"/>
        <w:numPr>
          <w:ilvl w:val="0"/>
          <w:numId w:val="13"/>
        </w:numPr>
        <w:spacing w:line="276" w:lineRule="auto"/>
        <w:jc w:val="both"/>
        <w:rPr>
          <w:rFonts w:ascii="Gill Sans MT" w:hAnsi="Gill Sans MT"/>
          <w:sz w:val="24"/>
          <w:szCs w:val="24"/>
        </w:rPr>
      </w:pPr>
      <w:r w:rsidRPr="00E61020">
        <w:rPr>
          <w:rFonts w:ascii="Gill Sans MT" w:hAnsi="Gill Sans MT"/>
          <w:sz w:val="24"/>
          <w:szCs w:val="24"/>
        </w:rPr>
        <w:t xml:space="preserve">Managing assets </w:t>
      </w:r>
    </w:p>
    <w:p w:rsidR="00BA1150" w:rsidRPr="00E61020" w:rsidRDefault="00BA1150" w:rsidP="00E61020">
      <w:pPr>
        <w:pStyle w:val="NoSpacing"/>
        <w:spacing w:line="276" w:lineRule="auto"/>
        <w:jc w:val="both"/>
        <w:rPr>
          <w:rFonts w:ascii="Gill Sans MT" w:hAnsi="Gill Sans MT"/>
          <w:sz w:val="24"/>
          <w:szCs w:val="24"/>
        </w:rPr>
      </w:pPr>
    </w:p>
    <w:p w:rsidR="00D37F4A" w:rsidRPr="00E61020" w:rsidRDefault="004E2071" w:rsidP="00E659CF">
      <w:pPr>
        <w:pStyle w:val="NoSpacing"/>
        <w:numPr>
          <w:ilvl w:val="2"/>
          <w:numId w:val="30"/>
        </w:numPr>
        <w:tabs>
          <w:tab w:val="left" w:pos="990"/>
        </w:tabs>
        <w:spacing w:line="276" w:lineRule="auto"/>
        <w:ind w:hanging="450"/>
        <w:jc w:val="both"/>
        <w:rPr>
          <w:rFonts w:ascii="Gill Sans MT" w:hAnsi="Gill Sans MT"/>
          <w:sz w:val="24"/>
          <w:szCs w:val="24"/>
        </w:rPr>
      </w:pPr>
      <w:r w:rsidRPr="00E61020">
        <w:rPr>
          <w:rFonts w:ascii="Gill Sans MT" w:hAnsi="Gill Sans MT"/>
          <w:sz w:val="24"/>
          <w:szCs w:val="24"/>
        </w:rPr>
        <w:t xml:space="preserve">Functions leading to </w:t>
      </w:r>
      <w:r w:rsidR="00BA1150" w:rsidRPr="00E61020">
        <w:rPr>
          <w:rFonts w:ascii="Gill Sans MT" w:hAnsi="Gill Sans MT"/>
          <w:sz w:val="24"/>
          <w:szCs w:val="24"/>
        </w:rPr>
        <w:t>“</w:t>
      </w:r>
      <w:r w:rsidRPr="00E61020">
        <w:rPr>
          <w:rFonts w:ascii="Gill Sans MT" w:hAnsi="Gill Sans MT"/>
          <w:bCs/>
          <w:sz w:val="24"/>
          <w:szCs w:val="24"/>
        </w:rPr>
        <w:t>Liquidity</w:t>
      </w:r>
      <w:r w:rsidR="00BA1150" w:rsidRPr="00E61020">
        <w:rPr>
          <w:rFonts w:ascii="Gill Sans MT" w:hAnsi="Gill Sans MT"/>
          <w:bCs/>
          <w:sz w:val="24"/>
          <w:szCs w:val="24"/>
        </w:rPr>
        <w:t>”</w:t>
      </w:r>
      <w:r w:rsidRPr="00E61020">
        <w:rPr>
          <w:rFonts w:ascii="Gill Sans MT" w:hAnsi="Gill Sans MT"/>
          <w:sz w:val="24"/>
          <w:szCs w:val="24"/>
        </w:rPr>
        <w:t xml:space="preserve"> </w:t>
      </w:r>
    </w:p>
    <w:p w:rsidR="00BA1150" w:rsidRPr="00E61020" w:rsidRDefault="00BA1150" w:rsidP="00E61020">
      <w:pPr>
        <w:pStyle w:val="NoSpacing"/>
        <w:tabs>
          <w:tab w:val="left" w:pos="990"/>
        </w:tabs>
        <w:spacing w:line="276" w:lineRule="auto"/>
        <w:ind w:left="576"/>
        <w:jc w:val="both"/>
        <w:rPr>
          <w:rFonts w:ascii="Gill Sans MT" w:hAnsi="Gill Sans MT"/>
          <w:sz w:val="24"/>
          <w:szCs w:val="24"/>
        </w:rPr>
      </w:pPr>
    </w:p>
    <w:p w:rsidR="00D37F4A" w:rsidRPr="00E61020" w:rsidRDefault="004E2071" w:rsidP="00E659CF">
      <w:pPr>
        <w:pStyle w:val="NoSpacing"/>
        <w:numPr>
          <w:ilvl w:val="0"/>
          <w:numId w:val="14"/>
        </w:numPr>
        <w:spacing w:line="276" w:lineRule="auto"/>
        <w:jc w:val="both"/>
        <w:rPr>
          <w:rFonts w:ascii="Gill Sans MT" w:hAnsi="Gill Sans MT"/>
          <w:sz w:val="24"/>
          <w:szCs w:val="24"/>
        </w:rPr>
      </w:pPr>
      <w:r w:rsidRPr="00E61020">
        <w:rPr>
          <w:rFonts w:ascii="Gill Sans MT" w:hAnsi="Gill Sans MT"/>
          <w:bCs/>
          <w:sz w:val="24"/>
          <w:szCs w:val="24"/>
        </w:rPr>
        <w:t>Forecasting cash flows</w:t>
      </w:r>
      <w:r w:rsidRPr="00E61020">
        <w:rPr>
          <w:rFonts w:ascii="Gill Sans MT" w:hAnsi="Gill Sans MT"/>
          <w:b/>
          <w:bCs/>
          <w:sz w:val="24"/>
          <w:szCs w:val="24"/>
        </w:rPr>
        <w:t xml:space="preserve"> </w:t>
      </w:r>
      <w:r w:rsidRPr="00E61020">
        <w:rPr>
          <w:rFonts w:ascii="Gill Sans MT" w:hAnsi="Gill Sans MT"/>
          <w:sz w:val="24"/>
          <w:szCs w:val="24"/>
        </w:rPr>
        <w:t xml:space="preserve">– Successful day to day operations require the firm to be able to pay its bills promptly.  This is largely a matter of matching cash inflows against outflows.  The firm must be able to forecast the sources and timing of inflows from customers, donors etc. and use them to pay salaries, utility bills, creditors and suppliers.  </w:t>
      </w:r>
    </w:p>
    <w:p w:rsidR="002C1FF1" w:rsidRPr="00E61020" w:rsidRDefault="004E2071" w:rsidP="00E659CF">
      <w:pPr>
        <w:pStyle w:val="NoSpacing"/>
        <w:numPr>
          <w:ilvl w:val="0"/>
          <w:numId w:val="14"/>
        </w:numPr>
        <w:spacing w:line="276" w:lineRule="auto"/>
        <w:jc w:val="both"/>
        <w:rPr>
          <w:rFonts w:ascii="Gill Sans MT" w:hAnsi="Gill Sans MT"/>
          <w:sz w:val="24"/>
          <w:szCs w:val="24"/>
        </w:rPr>
      </w:pPr>
      <w:r w:rsidRPr="00E61020">
        <w:rPr>
          <w:rFonts w:ascii="Gill Sans MT" w:hAnsi="Gill Sans MT"/>
          <w:bCs/>
          <w:sz w:val="24"/>
          <w:szCs w:val="24"/>
        </w:rPr>
        <w:t>Raising funds</w:t>
      </w:r>
      <w:r w:rsidRPr="00E61020">
        <w:rPr>
          <w:rFonts w:ascii="Gill Sans MT" w:hAnsi="Gill Sans MT"/>
          <w:b/>
          <w:bCs/>
          <w:sz w:val="24"/>
          <w:szCs w:val="24"/>
        </w:rPr>
        <w:t xml:space="preserve"> </w:t>
      </w:r>
      <w:r w:rsidRPr="00E61020">
        <w:rPr>
          <w:rFonts w:ascii="Gill Sans MT" w:hAnsi="Gill Sans MT"/>
          <w:sz w:val="24"/>
          <w:szCs w:val="24"/>
        </w:rPr>
        <w:t xml:space="preserve">– The firm receives financing from a </w:t>
      </w:r>
      <w:r w:rsidR="00BA1150" w:rsidRPr="00E61020">
        <w:rPr>
          <w:rFonts w:ascii="Gill Sans MT" w:hAnsi="Gill Sans MT"/>
          <w:sz w:val="24"/>
          <w:szCs w:val="24"/>
        </w:rPr>
        <w:t>several</w:t>
      </w:r>
      <w:r w:rsidRPr="00E61020">
        <w:rPr>
          <w:rFonts w:ascii="Gill Sans MT" w:hAnsi="Gill Sans MT"/>
          <w:sz w:val="24"/>
          <w:szCs w:val="24"/>
        </w:rPr>
        <w:t xml:space="preserve"> of sources. The financial manager must identify the amount of funds available from each source and the period when they will be needed.  </w:t>
      </w:r>
    </w:p>
    <w:p w:rsidR="002C1FF1" w:rsidRPr="00E61020" w:rsidRDefault="002C1FF1" w:rsidP="00E61020">
      <w:pPr>
        <w:pStyle w:val="NoSpacing"/>
        <w:spacing w:line="276" w:lineRule="auto"/>
        <w:ind w:left="1080"/>
        <w:jc w:val="both"/>
        <w:rPr>
          <w:rFonts w:ascii="Gill Sans MT" w:hAnsi="Gill Sans MT"/>
          <w:sz w:val="24"/>
          <w:szCs w:val="24"/>
        </w:rPr>
      </w:pPr>
    </w:p>
    <w:p w:rsidR="00D37F4A" w:rsidRPr="00E61020" w:rsidRDefault="004E2071" w:rsidP="00E659CF">
      <w:pPr>
        <w:pStyle w:val="NoSpacing"/>
        <w:numPr>
          <w:ilvl w:val="0"/>
          <w:numId w:val="14"/>
        </w:numPr>
        <w:spacing w:line="276" w:lineRule="auto"/>
        <w:jc w:val="both"/>
        <w:rPr>
          <w:rFonts w:ascii="Gill Sans MT" w:hAnsi="Gill Sans MT"/>
          <w:sz w:val="24"/>
          <w:szCs w:val="24"/>
        </w:rPr>
      </w:pPr>
      <w:r w:rsidRPr="00E61020">
        <w:rPr>
          <w:rFonts w:ascii="Gill Sans MT" w:hAnsi="Gill Sans MT"/>
          <w:bCs/>
          <w:sz w:val="24"/>
          <w:szCs w:val="24"/>
        </w:rPr>
        <w:t xml:space="preserve">Managing the flow of internal funds </w:t>
      </w:r>
      <w:r w:rsidRPr="00E61020">
        <w:rPr>
          <w:rFonts w:ascii="Gill Sans MT" w:hAnsi="Gill Sans MT"/>
          <w:sz w:val="24"/>
          <w:szCs w:val="24"/>
        </w:rPr>
        <w:t xml:space="preserve">– A firm has number of different bank accounts for various operating divisions or for special purposes.  The money that flows among these internal accounts should be frequently and carefully monitored.  A firm has excess cash in one bank account may be transferred on the shortage without external barrowing   </w:t>
      </w:r>
    </w:p>
    <w:p w:rsidR="007F7415" w:rsidRPr="00E61020" w:rsidRDefault="007F7415" w:rsidP="00E61020">
      <w:pPr>
        <w:pStyle w:val="NoSpacing"/>
        <w:spacing w:line="276" w:lineRule="auto"/>
        <w:ind w:left="630"/>
        <w:jc w:val="both"/>
        <w:rPr>
          <w:rFonts w:ascii="Gill Sans MT" w:hAnsi="Gill Sans MT"/>
          <w:sz w:val="24"/>
          <w:szCs w:val="24"/>
        </w:rPr>
      </w:pPr>
    </w:p>
    <w:p w:rsidR="00D37F4A" w:rsidRPr="00E61020" w:rsidRDefault="004E2071" w:rsidP="00E659CF">
      <w:pPr>
        <w:pStyle w:val="NoSpacing"/>
        <w:numPr>
          <w:ilvl w:val="2"/>
          <w:numId w:val="30"/>
        </w:numPr>
        <w:tabs>
          <w:tab w:val="left" w:pos="990"/>
        </w:tabs>
        <w:spacing w:line="276" w:lineRule="auto"/>
        <w:ind w:hanging="450"/>
        <w:jc w:val="both"/>
        <w:rPr>
          <w:rFonts w:ascii="Gill Sans MT" w:hAnsi="Gill Sans MT"/>
          <w:sz w:val="24"/>
          <w:szCs w:val="24"/>
        </w:rPr>
      </w:pPr>
      <w:r w:rsidRPr="00E61020">
        <w:rPr>
          <w:rFonts w:ascii="Gill Sans MT" w:hAnsi="Gill Sans MT"/>
          <w:sz w:val="24"/>
          <w:szCs w:val="24"/>
        </w:rPr>
        <w:t xml:space="preserve">Functions leading to </w:t>
      </w:r>
      <w:r w:rsidR="002C1FF1" w:rsidRPr="00E61020">
        <w:rPr>
          <w:rFonts w:ascii="Gill Sans MT" w:hAnsi="Gill Sans MT"/>
          <w:sz w:val="24"/>
          <w:szCs w:val="24"/>
        </w:rPr>
        <w:t>“</w:t>
      </w:r>
      <w:r w:rsidRPr="00E61020">
        <w:rPr>
          <w:rFonts w:ascii="Gill Sans MT" w:hAnsi="Gill Sans MT"/>
          <w:bCs/>
          <w:sz w:val="24"/>
          <w:szCs w:val="24"/>
        </w:rPr>
        <w:t>Profitability</w:t>
      </w:r>
      <w:r w:rsidR="002C1FF1" w:rsidRPr="00E61020">
        <w:rPr>
          <w:rFonts w:ascii="Gill Sans MT" w:hAnsi="Gill Sans MT"/>
          <w:bCs/>
          <w:sz w:val="24"/>
          <w:szCs w:val="24"/>
        </w:rPr>
        <w:t>”</w:t>
      </w:r>
      <w:r w:rsidRPr="00E61020">
        <w:rPr>
          <w:rFonts w:ascii="Gill Sans MT" w:hAnsi="Gill Sans MT"/>
          <w:b/>
          <w:bCs/>
          <w:sz w:val="24"/>
          <w:szCs w:val="24"/>
        </w:rPr>
        <w:t xml:space="preserve"> </w:t>
      </w:r>
    </w:p>
    <w:p w:rsidR="002C1FF1" w:rsidRPr="00E61020" w:rsidRDefault="002C1FF1" w:rsidP="00E61020">
      <w:pPr>
        <w:pStyle w:val="NoSpacing"/>
        <w:spacing w:line="276" w:lineRule="auto"/>
        <w:ind w:left="720"/>
        <w:jc w:val="both"/>
        <w:rPr>
          <w:rFonts w:ascii="Gill Sans MT" w:hAnsi="Gill Sans MT"/>
          <w:sz w:val="24"/>
          <w:szCs w:val="24"/>
        </w:rPr>
      </w:pPr>
    </w:p>
    <w:p w:rsidR="007F7415" w:rsidRPr="007D1AF2" w:rsidRDefault="004E2071" w:rsidP="00E659CF">
      <w:pPr>
        <w:pStyle w:val="NoSpacing"/>
        <w:numPr>
          <w:ilvl w:val="0"/>
          <w:numId w:val="15"/>
        </w:numPr>
        <w:spacing w:line="276" w:lineRule="auto"/>
        <w:jc w:val="both"/>
        <w:rPr>
          <w:rFonts w:ascii="Gill Sans MT" w:hAnsi="Gill Sans MT"/>
          <w:sz w:val="24"/>
          <w:szCs w:val="24"/>
        </w:rPr>
      </w:pPr>
      <w:r w:rsidRPr="007D1AF2">
        <w:rPr>
          <w:rFonts w:ascii="Gill Sans MT" w:hAnsi="Gill Sans MT"/>
          <w:bCs/>
          <w:sz w:val="24"/>
          <w:szCs w:val="24"/>
        </w:rPr>
        <w:t xml:space="preserve">Cost control </w:t>
      </w:r>
      <w:r w:rsidRPr="007D1AF2">
        <w:rPr>
          <w:rFonts w:ascii="Gill Sans MT" w:hAnsi="Gill Sans MT"/>
          <w:sz w:val="24"/>
          <w:szCs w:val="24"/>
        </w:rPr>
        <w:t xml:space="preserve">– The firm should have detailed cost accounting system to monitor expenditure in the operational area of the firm.  </w:t>
      </w:r>
      <w:r w:rsidR="007F7415" w:rsidRPr="007D1AF2">
        <w:rPr>
          <w:rFonts w:ascii="Gill Sans MT" w:hAnsi="Gill Sans MT"/>
          <w:iCs/>
          <w:sz w:val="24"/>
          <w:szCs w:val="24"/>
        </w:rPr>
        <w:t xml:space="preserve">For example: </w:t>
      </w:r>
      <w:r w:rsidR="002C1FF1" w:rsidRPr="007D1AF2">
        <w:rPr>
          <w:rFonts w:ascii="Gill Sans MT" w:hAnsi="Gill Sans MT"/>
          <w:iCs/>
          <w:sz w:val="24"/>
          <w:szCs w:val="24"/>
        </w:rPr>
        <w:t>maintaining sub</w:t>
      </w:r>
      <w:r w:rsidR="007F7415" w:rsidRPr="007D1AF2">
        <w:rPr>
          <w:rFonts w:ascii="Gill Sans MT" w:hAnsi="Gill Sans MT"/>
          <w:iCs/>
          <w:sz w:val="24"/>
          <w:szCs w:val="24"/>
        </w:rPr>
        <w:t>-project accounts.</w:t>
      </w:r>
    </w:p>
    <w:p w:rsidR="00D37F4A" w:rsidRPr="007D1AF2" w:rsidRDefault="004E2071" w:rsidP="00E659CF">
      <w:pPr>
        <w:pStyle w:val="NoSpacing"/>
        <w:numPr>
          <w:ilvl w:val="0"/>
          <w:numId w:val="15"/>
        </w:numPr>
        <w:spacing w:line="276" w:lineRule="auto"/>
        <w:jc w:val="both"/>
        <w:rPr>
          <w:rFonts w:ascii="Gill Sans MT" w:hAnsi="Gill Sans MT"/>
          <w:sz w:val="24"/>
          <w:szCs w:val="24"/>
        </w:rPr>
      </w:pPr>
      <w:r w:rsidRPr="007D1AF2">
        <w:rPr>
          <w:rFonts w:ascii="Gill Sans MT" w:hAnsi="Gill Sans MT"/>
          <w:bCs/>
          <w:sz w:val="24"/>
          <w:szCs w:val="24"/>
        </w:rPr>
        <w:t>Pricing</w:t>
      </w:r>
      <w:r w:rsidRPr="007D1AF2">
        <w:rPr>
          <w:rFonts w:ascii="Gill Sans MT" w:hAnsi="Gill Sans MT"/>
          <w:sz w:val="24"/>
          <w:szCs w:val="24"/>
        </w:rPr>
        <w:t xml:space="preserve"> – Determination of appropriate price should be a joint decision of </w:t>
      </w:r>
      <w:r w:rsidR="002C1FF1" w:rsidRPr="007D1AF2">
        <w:rPr>
          <w:rFonts w:ascii="Gill Sans MT" w:hAnsi="Gill Sans MT"/>
          <w:sz w:val="24"/>
          <w:szCs w:val="24"/>
        </w:rPr>
        <w:t>business development/program</w:t>
      </w:r>
      <w:r w:rsidRPr="007D1AF2">
        <w:rPr>
          <w:rFonts w:ascii="Gill Sans MT" w:hAnsi="Gill Sans MT"/>
          <w:sz w:val="24"/>
          <w:szCs w:val="24"/>
        </w:rPr>
        <w:t xml:space="preserve"> and finance. </w:t>
      </w:r>
      <w:r w:rsidR="002C1FF1" w:rsidRPr="007D1AF2">
        <w:rPr>
          <w:rFonts w:ascii="Gill Sans MT" w:hAnsi="Gill Sans MT"/>
          <w:sz w:val="24"/>
          <w:szCs w:val="24"/>
        </w:rPr>
        <w:t>Business Development/Program M</w:t>
      </w:r>
      <w:r w:rsidRPr="007D1AF2">
        <w:rPr>
          <w:rFonts w:ascii="Gill Sans MT" w:hAnsi="Gill Sans MT"/>
          <w:sz w:val="24"/>
          <w:szCs w:val="24"/>
        </w:rPr>
        <w:t xml:space="preserve">anager provides information on how differing prices will affect demanding the market and the firm’s </w:t>
      </w:r>
      <w:r w:rsidR="002C1FF1" w:rsidRPr="007D1AF2">
        <w:rPr>
          <w:rFonts w:ascii="Gill Sans MT" w:hAnsi="Gill Sans MT"/>
          <w:sz w:val="24"/>
          <w:szCs w:val="24"/>
        </w:rPr>
        <w:t>competitive position.  Finance M</w:t>
      </w:r>
      <w:r w:rsidRPr="007D1AF2">
        <w:rPr>
          <w:rFonts w:ascii="Gill Sans MT" w:hAnsi="Gill Sans MT"/>
          <w:sz w:val="24"/>
          <w:szCs w:val="24"/>
        </w:rPr>
        <w:t>anager can supply important information about costs.</w:t>
      </w:r>
    </w:p>
    <w:p w:rsidR="00D37F4A" w:rsidRPr="007D1AF2" w:rsidRDefault="004E2071" w:rsidP="00E659CF">
      <w:pPr>
        <w:pStyle w:val="NoSpacing"/>
        <w:numPr>
          <w:ilvl w:val="0"/>
          <w:numId w:val="15"/>
        </w:numPr>
        <w:spacing w:line="276" w:lineRule="auto"/>
        <w:jc w:val="both"/>
        <w:rPr>
          <w:rFonts w:ascii="Gill Sans MT" w:hAnsi="Gill Sans MT"/>
          <w:sz w:val="24"/>
          <w:szCs w:val="24"/>
        </w:rPr>
      </w:pPr>
      <w:r w:rsidRPr="007D1AF2">
        <w:rPr>
          <w:rFonts w:ascii="Gill Sans MT" w:hAnsi="Gill Sans MT"/>
          <w:bCs/>
          <w:sz w:val="24"/>
          <w:szCs w:val="24"/>
        </w:rPr>
        <w:t xml:space="preserve">Forecasting profits </w:t>
      </w:r>
      <w:r w:rsidRPr="007D1AF2">
        <w:rPr>
          <w:rFonts w:ascii="Gill Sans MT" w:hAnsi="Gill Sans MT"/>
          <w:sz w:val="24"/>
          <w:szCs w:val="24"/>
        </w:rPr>
        <w:t>- Gathering and analyzing the relevant data and making forecast of profit levels</w:t>
      </w:r>
      <w:r w:rsidR="007D1AF2" w:rsidRPr="007D1AF2">
        <w:rPr>
          <w:rFonts w:ascii="Gill Sans MT" w:hAnsi="Gill Sans MT"/>
          <w:sz w:val="24"/>
          <w:szCs w:val="24"/>
        </w:rPr>
        <w:t xml:space="preserve"> from its business</w:t>
      </w:r>
      <w:r w:rsidRPr="007D1AF2">
        <w:rPr>
          <w:rFonts w:ascii="Gill Sans MT" w:hAnsi="Gill Sans MT"/>
          <w:sz w:val="24"/>
          <w:szCs w:val="24"/>
        </w:rPr>
        <w:t xml:space="preserve">.  To estimate profit from future sale the firm must be aware of current costs, likely increases in costs. </w:t>
      </w:r>
    </w:p>
    <w:p w:rsidR="00D37F4A" w:rsidRPr="007D1AF2" w:rsidRDefault="004E2071" w:rsidP="00E659CF">
      <w:pPr>
        <w:pStyle w:val="NoSpacing"/>
        <w:numPr>
          <w:ilvl w:val="0"/>
          <w:numId w:val="15"/>
        </w:numPr>
        <w:spacing w:line="276" w:lineRule="auto"/>
        <w:jc w:val="both"/>
        <w:rPr>
          <w:rFonts w:ascii="Gill Sans MT" w:hAnsi="Gill Sans MT"/>
          <w:sz w:val="24"/>
          <w:szCs w:val="24"/>
        </w:rPr>
      </w:pPr>
      <w:r w:rsidRPr="007D1AF2">
        <w:rPr>
          <w:rFonts w:ascii="Gill Sans MT" w:hAnsi="Gill Sans MT"/>
          <w:bCs/>
          <w:sz w:val="24"/>
          <w:szCs w:val="24"/>
        </w:rPr>
        <w:t>Measuring required returns</w:t>
      </w:r>
      <w:r w:rsidR="002C1FF1" w:rsidRPr="007D1AF2">
        <w:rPr>
          <w:rFonts w:ascii="Gill Sans MT" w:hAnsi="Gill Sans MT"/>
          <w:bCs/>
          <w:sz w:val="24"/>
          <w:szCs w:val="24"/>
        </w:rPr>
        <w:t xml:space="preserve"> from investment</w:t>
      </w:r>
      <w:r w:rsidRPr="007D1AF2">
        <w:rPr>
          <w:rFonts w:ascii="Gill Sans MT" w:hAnsi="Gill Sans MT"/>
          <w:bCs/>
          <w:sz w:val="24"/>
          <w:szCs w:val="24"/>
        </w:rPr>
        <w:t xml:space="preserve"> </w:t>
      </w:r>
      <w:r w:rsidRPr="007D1AF2">
        <w:rPr>
          <w:rFonts w:ascii="Gill Sans MT" w:hAnsi="Gill Sans MT"/>
          <w:sz w:val="24"/>
          <w:szCs w:val="24"/>
        </w:rPr>
        <w:t xml:space="preserve">– Every time a firm invests its capital, it must make a risk- return decision.  Is the level of return offered by the project adequate for the level of risk </w:t>
      </w:r>
      <w:r w:rsidR="002C1FF1" w:rsidRPr="007D1AF2">
        <w:rPr>
          <w:rFonts w:ascii="Gill Sans MT" w:hAnsi="Gill Sans MT"/>
          <w:sz w:val="24"/>
          <w:szCs w:val="24"/>
        </w:rPr>
        <w:t>therein?</w:t>
      </w:r>
      <w:r w:rsidRPr="007D1AF2">
        <w:rPr>
          <w:rFonts w:ascii="Gill Sans MT" w:hAnsi="Gill Sans MT"/>
          <w:sz w:val="24"/>
          <w:szCs w:val="24"/>
        </w:rPr>
        <w:t xml:space="preserve">  This may be called the cost of capital.</w:t>
      </w:r>
    </w:p>
    <w:p w:rsidR="002C1FF1" w:rsidRPr="00E61020" w:rsidRDefault="00E61020" w:rsidP="00E61020">
      <w:pPr>
        <w:tabs>
          <w:tab w:val="left" w:pos="810"/>
          <w:tab w:val="left" w:pos="990"/>
        </w:tabs>
        <w:spacing w:line="276" w:lineRule="auto"/>
        <w:ind w:left="360"/>
        <w:jc w:val="both"/>
        <w:rPr>
          <w:rFonts w:ascii="Gill Sans MT" w:hAnsi="Gill Sans MT"/>
          <w:sz w:val="24"/>
          <w:szCs w:val="24"/>
        </w:rPr>
      </w:pPr>
      <w:r w:rsidRPr="00E61020">
        <w:rPr>
          <w:rFonts w:ascii="Gill Sans MT" w:hAnsi="Gill Sans MT"/>
          <w:sz w:val="24"/>
          <w:szCs w:val="24"/>
        </w:rPr>
        <w:lastRenderedPageBreak/>
        <w:t>11.2.5</w:t>
      </w:r>
      <w:r w:rsidRPr="00E61020">
        <w:rPr>
          <w:rFonts w:ascii="Gill Sans MT" w:hAnsi="Gill Sans MT"/>
          <w:sz w:val="24"/>
          <w:szCs w:val="24"/>
        </w:rPr>
        <w:tab/>
      </w:r>
      <w:r w:rsidR="002C1FF1" w:rsidRPr="00E61020">
        <w:rPr>
          <w:rFonts w:ascii="Gill Sans MT" w:hAnsi="Gill Sans MT"/>
          <w:sz w:val="24"/>
          <w:szCs w:val="24"/>
        </w:rPr>
        <w:t>These two roles are recognized in two categories</w:t>
      </w:r>
      <w:r w:rsidRPr="00E61020">
        <w:rPr>
          <w:rFonts w:ascii="Gill Sans MT" w:hAnsi="Gill Sans MT"/>
          <w:sz w:val="24"/>
          <w:szCs w:val="24"/>
        </w:rPr>
        <w:t xml:space="preserve"> of functions performed by the Finance M</w:t>
      </w:r>
      <w:r w:rsidR="002C1FF1" w:rsidRPr="00E61020">
        <w:rPr>
          <w:rFonts w:ascii="Gill Sans MT" w:hAnsi="Gill Sans MT"/>
          <w:sz w:val="24"/>
          <w:szCs w:val="24"/>
        </w:rPr>
        <w:t xml:space="preserve">anager.  These are </w:t>
      </w:r>
    </w:p>
    <w:p w:rsidR="002C1FF1" w:rsidRPr="00E61020" w:rsidRDefault="002C1FF1" w:rsidP="00E659CF">
      <w:pPr>
        <w:pStyle w:val="NoSpacing"/>
        <w:numPr>
          <w:ilvl w:val="0"/>
          <w:numId w:val="16"/>
        </w:numPr>
        <w:spacing w:line="276" w:lineRule="auto"/>
        <w:jc w:val="both"/>
        <w:rPr>
          <w:rFonts w:ascii="Gill Sans MT" w:hAnsi="Gill Sans MT"/>
          <w:sz w:val="24"/>
          <w:szCs w:val="24"/>
        </w:rPr>
      </w:pPr>
      <w:r w:rsidRPr="00E61020">
        <w:rPr>
          <w:rFonts w:ascii="Gill Sans MT" w:hAnsi="Gill Sans MT"/>
          <w:sz w:val="24"/>
          <w:szCs w:val="24"/>
        </w:rPr>
        <w:t>Managing Assets</w:t>
      </w:r>
    </w:p>
    <w:p w:rsidR="002C1FF1" w:rsidRPr="00E61020" w:rsidRDefault="002C1FF1" w:rsidP="00E659CF">
      <w:pPr>
        <w:pStyle w:val="NoSpacing"/>
        <w:numPr>
          <w:ilvl w:val="0"/>
          <w:numId w:val="16"/>
        </w:numPr>
        <w:spacing w:line="276" w:lineRule="auto"/>
        <w:jc w:val="both"/>
        <w:rPr>
          <w:rFonts w:ascii="Gill Sans MT" w:hAnsi="Gill Sans MT"/>
          <w:sz w:val="24"/>
          <w:szCs w:val="24"/>
        </w:rPr>
      </w:pPr>
      <w:r w:rsidRPr="00E61020">
        <w:rPr>
          <w:rFonts w:ascii="Gill Sans MT" w:hAnsi="Gill Sans MT"/>
          <w:sz w:val="24"/>
          <w:szCs w:val="24"/>
        </w:rPr>
        <w:t>Managing funds</w:t>
      </w:r>
    </w:p>
    <w:p w:rsidR="00E61020" w:rsidRPr="00E61020" w:rsidRDefault="00E61020" w:rsidP="00E61020">
      <w:pPr>
        <w:pStyle w:val="NoSpacing"/>
        <w:spacing w:line="276" w:lineRule="auto"/>
        <w:ind w:left="576"/>
        <w:jc w:val="both"/>
        <w:rPr>
          <w:rFonts w:ascii="Gill Sans MT" w:hAnsi="Gill Sans MT"/>
          <w:sz w:val="24"/>
          <w:szCs w:val="24"/>
        </w:rPr>
      </w:pPr>
    </w:p>
    <w:p w:rsidR="00972D8E" w:rsidRDefault="00E61020" w:rsidP="00972D8E">
      <w:pPr>
        <w:spacing w:line="276" w:lineRule="auto"/>
        <w:ind w:left="360"/>
        <w:jc w:val="both"/>
        <w:rPr>
          <w:rFonts w:ascii="Gill Sans MT" w:hAnsi="Gill Sans MT"/>
          <w:sz w:val="24"/>
          <w:szCs w:val="24"/>
        </w:rPr>
      </w:pPr>
      <w:r w:rsidRPr="00E61020">
        <w:rPr>
          <w:rFonts w:ascii="Gill Sans MT" w:hAnsi="Gill Sans MT"/>
          <w:bCs/>
          <w:sz w:val="24"/>
          <w:szCs w:val="24"/>
        </w:rPr>
        <w:t xml:space="preserve">11.2.6 </w:t>
      </w:r>
      <w:r w:rsidR="002C1FF1" w:rsidRPr="00E61020">
        <w:rPr>
          <w:rFonts w:ascii="Gill Sans MT" w:hAnsi="Gill Sans MT"/>
          <w:bCs/>
          <w:sz w:val="24"/>
          <w:szCs w:val="24"/>
        </w:rPr>
        <w:t xml:space="preserve">Managing assets </w:t>
      </w:r>
      <w:r w:rsidR="002C1FF1" w:rsidRPr="00E61020">
        <w:rPr>
          <w:rFonts w:ascii="Gill Sans MT" w:hAnsi="Gill Sans MT"/>
          <w:sz w:val="24"/>
          <w:szCs w:val="24"/>
        </w:rPr>
        <w:t>– Assets are the resources by which the firm is able to conduct business.  The term assets include buildings, machinery, vehicles, inventory, money and other resources owned or leased by the firm.</w:t>
      </w:r>
    </w:p>
    <w:p w:rsidR="00972D8E" w:rsidRPr="00972D8E" w:rsidRDefault="00972D8E" w:rsidP="00972D8E">
      <w:pPr>
        <w:pStyle w:val="NoSpacing"/>
        <w:rPr>
          <w:rFonts w:ascii="Gill Sans MT" w:hAnsi="Gill Sans MT"/>
          <w:sz w:val="24"/>
          <w:szCs w:val="24"/>
        </w:rPr>
      </w:pPr>
    </w:p>
    <w:p w:rsidR="002C1FF1" w:rsidRDefault="00E61020" w:rsidP="00972D8E">
      <w:pPr>
        <w:spacing w:line="276" w:lineRule="auto"/>
        <w:ind w:left="360"/>
        <w:jc w:val="both"/>
        <w:rPr>
          <w:rFonts w:ascii="Gill Sans MT" w:hAnsi="Gill Sans MT"/>
          <w:sz w:val="24"/>
          <w:szCs w:val="24"/>
        </w:rPr>
      </w:pPr>
      <w:r w:rsidRPr="00E61020">
        <w:rPr>
          <w:rFonts w:ascii="Gill Sans MT" w:hAnsi="Gill Sans MT"/>
          <w:bCs/>
          <w:sz w:val="24"/>
          <w:szCs w:val="24"/>
        </w:rPr>
        <w:t xml:space="preserve">11.2.7 </w:t>
      </w:r>
      <w:r w:rsidR="002C1FF1" w:rsidRPr="00E61020">
        <w:rPr>
          <w:rFonts w:ascii="Gill Sans MT" w:hAnsi="Gill Sans MT"/>
          <w:bCs/>
          <w:sz w:val="24"/>
          <w:szCs w:val="24"/>
        </w:rPr>
        <w:t xml:space="preserve">Managing funds </w:t>
      </w:r>
      <w:r w:rsidR="002C1FF1" w:rsidRPr="00E61020">
        <w:rPr>
          <w:rFonts w:ascii="Gill Sans MT" w:hAnsi="Gill Sans MT"/>
          <w:sz w:val="24"/>
          <w:szCs w:val="24"/>
        </w:rPr>
        <w:t>– Funds may be viewed as liquid assets of the firm.  The term funds include cash held by the firm, money borrowed by the firm, and money gained from purchases of common stocks.</w:t>
      </w:r>
    </w:p>
    <w:p w:rsidR="00972D8E" w:rsidRPr="00E61020" w:rsidRDefault="00972D8E" w:rsidP="00972D8E">
      <w:pPr>
        <w:spacing w:line="276" w:lineRule="auto"/>
        <w:ind w:left="360"/>
        <w:jc w:val="both"/>
        <w:rPr>
          <w:rFonts w:ascii="Gill Sans MT" w:hAnsi="Gill Sans MT"/>
          <w:sz w:val="24"/>
          <w:szCs w:val="24"/>
        </w:rPr>
      </w:pPr>
    </w:p>
    <w:p w:rsidR="00D37F4A" w:rsidRPr="00E61020" w:rsidRDefault="004E2071" w:rsidP="00E659CF">
      <w:pPr>
        <w:pStyle w:val="NoSpacing"/>
        <w:numPr>
          <w:ilvl w:val="2"/>
          <w:numId w:val="17"/>
        </w:numPr>
        <w:tabs>
          <w:tab w:val="left" w:pos="990"/>
        </w:tabs>
        <w:spacing w:line="276" w:lineRule="auto"/>
        <w:ind w:hanging="360"/>
        <w:jc w:val="both"/>
        <w:rPr>
          <w:rFonts w:ascii="Gill Sans MT" w:hAnsi="Gill Sans MT"/>
          <w:sz w:val="24"/>
          <w:szCs w:val="24"/>
        </w:rPr>
      </w:pPr>
      <w:r w:rsidRPr="00E61020">
        <w:rPr>
          <w:rFonts w:ascii="Gill Sans MT" w:hAnsi="Gill Sans MT"/>
          <w:sz w:val="24"/>
          <w:szCs w:val="24"/>
        </w:rPr>
        <w:t>Financial manager operates to distinct roles</w:t>
      </w:r>
    </w:p>
    <w:p w:rsidR="00E61020" w:rsidRPr="00E61020" w:rsidRDefault="00E61020" w:rsidP="00E61020">
      <w:pPr>
        <w:pStyle w:val="NoSpacing"/>
        <w:tabs>
          <w:tab w:val="left" w:pos="990"/>
        </w:tabs>
        <w:spacing w:line="276" w:lineRule="auto"/>
        <w:ind w:left="720"/>
        <w:jc w:val="both"/>
        <w:rPr>
          <w:rFonts w:ascii="Gill Sans MT" w:hAnsi="Gill Sans MT"/>
          <w:sz w:val="24"/>
          <w:szCs w:val="24"/>
        </w:rPr>
      </w:pPr>
    </w:p>
    <w:p w:rsidR="00D37F4A" w:rsidRPr="00E61020" w:rsidRDefault="004E2071" w:rsidP="00E659CF">
      <w:pPr>
        <w:pStyle w:val="NoSpacing"/>
        <w:numPr>
          <w:ilvl w:val="0"/>
          <w:numId w:val="18"/>
        </w:numPr>
        <w:spacing w:line="276" w:lineRule="auto"/>
        <w:jc w:val="both"/>
        <w:rPr>
          <w:rFonts w:ascii="Gill Sans MT" w:hAnsi="Gill Sans MT"/>
          <w:sz w:val="24"/>
          <w:szCs w:val="24"/>
        </w:rPr>
      </w:pPr>
      <w:r w:rsidRPr="00E61020">
        <w:rPr>
          <w:rFonts w:ascii="Gill Sans MT" w:hAnsi="Gill Sans MT"/>
          <w:sz w:val="24"/>
          <w:szCs w:val="24"/>
        </w:rPr>
        <w:t>One role is a manager, a decision maker, a participant on the corporate team trying to maximize the value of the firm over the long run</w:t>
      </w:r>
    </w:p>
    <w:p w:rsidR="00D37F4A" w:rsidRPr="00E61020" w:rsidRDefault="004E2071" w:rsidP="00E659CF">
      <w:pPr>
        <w:pStyle w:val="NoSpacing"/>
        <w:numPr>
          <w:ilvl w:val="0"/>
          <w:numId w:val="18"/>
        </w:numPr>
        <w:spacing w:line="276" w:lineRule="auto"/>
        <w:jc w:val="both"/>
        <w:rPr>
          <w:rFonts w:ascii="Gill Sans MT" w:hAnsi="Gill Sans MT"/>
          <w:sz w:val="24"/>
          <w:szCs w:val="24"/>
        </w:rPr>
      </w:pPr>
      <w:r w:rsidRPr="00E61020">
        <w:rPr>
          <w:rFonts w:ascii="Gill Sans MT" w:hAnsi="Gill Sans MT"/>
          <w:sz w:val="24"/>
          <w:szCs w:val="24"/>
        </w:rPr>
        <w:t xml:space="preserve">The other role is a specialized staff officer, an expert on financial matters and money markets, an individual with specific knowledge and skills in the area of money management </w:t>
      </w:r>
      <w:r w:rsidR="00E61020">
        <w:rPr>
          <w:rFonts w:ascii="Gill Sans MT" w:hAnsi="Gill Sans MT"/>
          <w:sz w:val="24"/>
          <w:szCs w:val="24"/>
        </w:rPr>
        <w:t xml:space="preserve">with an exposure of handling finance in nonprofit motive organizations. </w:t>
      </w:r>
    </w:p>
    <w:p w:rsidR="00D37F4A" w:rsidRPr="007F7415" w:rsidRDefault="00D37F4A" w:rsidP="00E61020">
      <w:pPr>
        <w:pStyle w:val="NoSpacing"/>
        <w:spacing w:line="276" w:lineRule="auto"/>
        <w:ind w:left="576"/>
        <w:jc w:val="both"/>
        <w:rPr>
          <w:rFonts w:ascii="Gill Sans MT" w:hAnsi="Gill Sans MT"/>
          <w:sz w:val="24"/>
          <w:szCs w:val="24"/>
        </w:rPr>
      </w:pPr>
    </w:p>
    <w:p w:rsidR="007D1AF2" w:rsidRPr="007D1AF2" w:rsidRDefault="007D1AF2" w:rsidP="007D1AF2">
      <w:pPr>
        <w:pStyle w:val="NoSpacing"/>
        <w:spacing w:line="276" w:lineRule="auto"/>
        <w:ind w:left="270" w:firstLine="450"/>
        <w:jc w:val="both"/>
        <w:rPr>
          <w:rFonts w:ascii="Gill Sans MT" w:hAnsi="Gill Sans MT" w:cstheme="minorHAnsi"/>
          <w:i/>
          <w:sz w:val="24"/>
          <w:szCs w:val="24"/>
          <w:shd w:val="clear" w:color="auto" w:fill="FFFFFF"/>
        </w:rPr>
      </w:pPr>
      <w:r w:rsidRPr="007D1AF2">
        <w:rPr>
          <w:rFonts w:ascii="Gill Sans MT" w:hAnsi="Gill Sans MT" w:cstheme="minorHAnsi"/>
          <w:i/>
          <w:sz w:val="24"/>
          <w:szCs w:val="24"/>
          <w:shd w:val="clear" w:color="auto" w:fill="FFFFFF"/>
        </w:rPr>
        <w:t xml:space="preserve">(Refer Template Reference No FM 0013 for </w:t>
      </w:r>
      <w:r w:rsidRPr="007D1AF2">
        <w:rPr>
          <w:rFonts w:ascii="Gill Sans MT" w:hAnsi="Gill Sans MT"/>
          <w:i/>
          <w:sz w:val="24"/>
          <w:szCs w:val="24"/>
        </w:rPr>
        <w:t>Sample Job Description of Finance Manager of CSO)</w:t>
      </w:r>
    </w:p>
    <w:p w:rsidR="00002BA6" w:rsidRPr="00716A01" w:rsidRDefault="00002BA6" w:rsidP="00751FC2">
      <w:pPr>
        <w:pStyle w:val="NoSpacing"/>
        <w:spacing w:line="276" w:lineRule="auto"/>
        <w:ind w:left="630"/>
        <w:jc w:val="both"/>
        <w:rPr>
          <w:rFonts w:ascii="Gill Sans MT" w:hAnsi="Gill Sans MT"/>
          <w:sz w:val="24"/>
          <w:szCs w:val="24"/>
        </w:rPr>
      </w:pPr>
    </w:p>
    <w:sectPr w:rsidR="00002BA6" w:rsidRPr="00716A0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AE5" w:rsidRDefault="00A45AE5" w:rsidP="00D84CC7">
      <w:pPr>
        <w:spacing w:after="0" w:line="240" w:lineRule="auto"/>
      </w:pPr>
      <w:r>
        <w:separator/>
      </w:r>
    </w:p>
  </w:endnote>
  <w:endnote w:type="continuationSeparator" w:id="0">
    <w:p w:rsidR="00A45AE5" w:rsidRDefault="00A45AE5" w:rsidP="00D84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124422"/>
      <w:docPartObj>
        <w:docPartGallery w:val="Page Numbers (Bottom of Page)"/>
        <w:docPartUnique/>
      </w:docPartObj>
    </w:sdtPr>
    <w:sdtEndPr>
      <w:rPr>
        <w:noProof/>
      </w:rPr>
    </w:sdtEndPr>
    <w:sdtContent>
      <w:p w:rsidR="00CD041E" w:rsidRDefault="00CD041E">
        <w:pPr>
          <w:pStyle w:val="Footer"/>
          <w:jc w:val="center"/>
        </w:pPr>
        <w:r>
          <w:fldChar w:fldCharType="begin"/>
        </w:r>
        <w:r>
          <w:instrText xml:space="preserve"> PAGE   \* MERGEFORMAT </w:instrText>
        </w:r>
        <w:r>
          <w:fldChar w:fldCharType="separate"/>
        </w:r>
        <w:r w:rsidR="00CA59E4">
          <w:rPr>
            <w:noProof/>
          </w:rPr>
          <w:t>64</w:t>
        </w:r>
        <w:r>
          <w:rPr>
            <w:noProof/>
          </w:rPr>
          <w:fldChar w:fldCharType="end"/>
        </w:r>
      </w:p>
    </w:sdtContent>
  </w:sdt>
  <w:p w:rsidR="00CD041E" w:rsidRDefault="00CD0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AE5" w:rsidRDefault="00A45AE5" w:rsidP="00D84CC7">
      <w:pPr>
        <w:spacing w:after="0" w:line="240" w:lineRule="auto"/>
      </w:pPr>
      <w:r>
        <w:separator/>
      </w:r>
    </w:p>
  </w:footnote>
  <w:footnote w:type="continuationSeparator" w:id="0">
    <w:p w:rsidR="00A45AE5" w:rsidRDefault="00A45AE5" w:rsidP="00D84CC7">
      <w:pPr>
        <w:spacing w:after="0" w:line="240" w:lineRule="auto"/>
      </w:pPr>
      <w:r>
        <w:continuationSeparator/>
      </w:r>
    </w:p>
  </w:footnote>
  <w:footnote w:id="1">
    <w:p w:rsidR="00CD041E" w:rsidRPr="005B5645" w:rsidRDefault="00CD041E" w:rsidP="005F687F">
      <w:pPr>
        <w:pStyle w:val="NoSpacing"/>
        <w:ind w:left="360"/>
        <w:jc w:val="both"/>
        <w:rPr>
          <w:rFonts w:ascii="Gill Sans MT" w:hAnsi="Gill Sans MT"/>
          <w:color w:val="262626" w:themeColor="text1" w:themeTint="D9"/>
        </w:rPr>
      </w:pPr>
      <w:r w:rsidRPr="005B5645">
        <w:rPr>
          <w:rStyle w:val="FootnoteReference"/>
          <w:rFonts w:ascii="Gill Sans MT" w:hAnsi="Gill Sans MT"/>
          <w:color w:val="262626" w:themeColor="text1" w:themeTint="D9"/>
        </w:rPr>
        <w:footnoteRef/>
      </w:r>
      <w:r w:rsidRPr="005B5645">
        <w:rPr>
          <w:rFonts w:ascii="Gill Sans MT" w:hAnsi="Gill Sans MT"/>
          <w:color w:val="262626" w:themeColor="text1" w:themeTint="D9"/>
        </w:rPr>
        <w:t xml:space="preserve"> Contributions and/or donations from donor organizations or individuals, and government grants constitute an important part of </w:t>
      </w:r>
      <w:r w:rsidRPr="005B5645">
        <w:rPr>
          <w:rFonts w:ascii="Gill Sans MT" w:hAnsi="Gill Sans MT" w:cstheme="minorHAnsi"/>
          <w:color w:val="262626" w:themeColor="text1" w:themeTint="D9"/>
        </w:rPr>
        <w:t xml:space="preserve">[CSO’s Name] </w:t>
      </w:r>
      <w:r w:rsidRPr="005B5645">
        <w:rPr>
          <w:rFonts w:ascii="Gill Sans MT" w:hAnsi="Gill Sans MT"/>
          <w:color w:val="262626" w:themeColor="text1" w:themeTint="D9"/>
        </w:rPr>
        <w:t>resources. An obligation, for example to deliver or perform specified service or work, is often attached to these contributions, and in such an event should be regarded as part of “restricted funds”. Donations/contributions from individuals or institutions create;</w:t>
      </w:r>
    </w:p>
    <w:p w:rsidR="00CD041E" w:rsidRPr="005B5645" w:rsidRDefault="00CD041E" w:rsidP="00E659CF">
      <w:pPr>
        <w:pStyle w:val="NoSpacing"/>
        <w:numPr>
          <w:ilvl w:val="0"/>
          <w:numId w:val="32"/>
        </w:numPr>
        <w:ind w:left="360" w:firstLine="0"/>
        <w:jc w:val="both"/>
        <w:rPr>
          <w:rFonts w:ascii="Gill Sans MT" w:hAnsi="Gill Sans MT"/>
          <w:color w:val="262626" w:themeColor="text1" w:themeTint="D9"/>
        </w:rPr>
      </w:pPr>
      <w:r w:rsidRPr="005B5645">
        <w:rPr>
          <w:rFonts w:ascii="Gill Sans MT" w:hAnsi="Gill Sans MT"/>
          <w:color w:val="262626" w:themeColor="text1" w:themeTint="D9"/>
        </w:rPr>
        <w:t xml:space="preserve">a moral obligation, by whichever way it is received; </w:t>
      </w:r>
    </w:p>
    <w:p w:rsidR="00CD041E" w:rsidRPr="005B5645" w:rsidRDefault="00CD041E" w:rsidP="00E659CF">
      <w:pPr>
        <w:pStyle w:val="NoSpacing"/>
        <w:numPr>
          <w:ilvl w:val="0"/>
          <w:numId w:val="32"/>
        </w:numPr>
        <w:ind w:left="360" w:firstLine="0"/>
        <w:jc w:val="both"/>
        <w:rPr>
          <w:rFonts w:ascii="Gill Sans MT" w:hAnsi="Gill Sans MT"/>
          <w:color w:val="262626" w:themeColor="text1" w:themeTint="D9"/>
        </w:rPr>
      </w:pPr>
      <w:r w:rsidRPr="005B5645">
        <w:rPr>
          <w:rFonts w:ascii="Gill Sans MT" w:hAnsi="Gill Sans MT"/>
          <w:color w:val="262626" w:themeColor="text1" w:themeTint="D9"/>
        </w:rPr>
        <w:t xml:space="preserve">a legal obligation to use the funds for what it was solicited; and </w:t>
      </w:r>
    </w:p>
    <w:p w:rsidR="00CD041E" w:rsidRPr="005B5645" w:rsidRDefault="00CD041E" w:rsidP="00E659CF">
      <w:pPr>
        <w:pStyle w:val="NoSpacing"/>
        <w:numPr>
          <w:ilvl w:val="0"/>
          <w:numId w:val="32"/>
        </w:numPr>
        <w:ind w:left="360" w:firstLine="0"/>
        <w:jc w:val="both"/>
        <w:rPr>
          <w:rFonts w:ascii="Gill Sans MT" w:hAnsi="Gill Sans MT"/>
          <w:color w:val="262626" w:themeColor="text1" w:themeTint="D9"/>
        </w:rPr>
      </w:pPr>
      <w:r w:rsidRPr="005B5645">
        <w:rPr>
          <w:rFonts w:ascii="Gill Sans MT" w:hAnsi="Gill Sans MT"/>
          <w:color w:val="262626" w:themeColor="text1" w:themeTint="D9"/>
        </w:rPr>
        <w:t xml:space="preserve">Restricted Funds, where usage is specified. </w:t>
      </w:r>
    </w:p>
    <w:p w:rsidR="00CD041E" w:rsidRPr="005B5645" w:rsidRDefault="00CD041E" w:rsidP="005F687F">
      <w:pPr>
        <w:pStyle w:val="NoSpacing"/>
        <w:tabs>
          <w:tab w:val="num" w:pos="360"/>
        </w:tabs>
        <w:ind w:left="360"/>
        <w:jc w:val="both"/>
        <w:rPr>
          <w:rFonts w:ascii="Gill Sans MT" w:hAnsi="Gill Sans MT"/>
          <w:color w:val="262626" w:themeColor="text1" w:themeTint="D9"/>
        </w:rPr>
      </w:pPr>
      <w:r w:rsidRPr="005B5645">
        <w:rPr>
          <w:rFonts w:ascii="Gill Sans MT" w:hAnsi="Gill Sans MT"/>
          <w:color w:val="262626" w:themeColor="text1" w:themeTint="D9"/>
        </w:rPr>
        <w:t xml:space="preserve">A contribution (donation or grant) should not be recognized as an incoming resource, until there is reasonable assurance that the contribution will be received, and where relevant that the organization has or will comply with the condition(s) attached to it. Receipt of the funds does not by itself provide conclusive evidence that the conditions attached to the contribution have been or will be fulfilled. Until the conditions have been fulfilled, the contribution should be regarded as part of Restricted Funds. </w:t>
      </w:r>
    </w:p>
    <w:p w:rsidR="00CD041E" w:rsidRDefault="00CD041E">
      <w:pPr>
        <w:pStyle w:val="FootnoteText"/>
      </w:pPr>
    </w:p>
  </w:footnote>
  <w:footnote w:id="2">
    <w:p w:rsidR="00CD041E" w:rsidRPr="005B5645" w:rsidRDefault="00CD041E" w:rsidP="005F687F">
      <w:pPr>
        <w:pStyle w:val="NoSpacing"/>
        <w:ind w:left="360"/>
        <w:jc w:val="both"/>
        <w:rPr>
          <w:rFonts w:ascii="Gill Sans MT" w:hAnsi="Gill Sans MT"/>
          <w:color w:val="262626" w:themeColor="text1" w:themeTint="D9"/>
        </w:rPr>
      </w:pPr>
      <w:r w:rsidRPr="005B5645">
        <w:rPr>
          <w:rStyle w:val="FootnoteReference"/>
          <w:rFonts w:ascii="Gill Sans MT" w:hAnsi="Gill Sans MT"/>
          <w:color w:val="262626" w:themeColor="text1" w:themeTint="D9"/>
        </w:rPr>
        <w:footnoteRef/>
      </w:r>
      <w:r w:rsidRPr="005B5645">
        <w:rPr>
          <w:rFonts w:ascii="Gill Sans MT" w:hAnsi="Gill Sans MT"/>
          <w:color w:val="262626" w:themeColor="text1" w:themeTint="D9"/>
        </w:rPr>
        <w:t xml:space="preserve"> The Donor Agreement - will provide a detailed description of what, where and when specified activities are to take place. A corresponding budget and a list of terms and conditions, including for example reporting requirements, almost always constitute an essential part of the agreement entered into. In addition to audited Financial Statements, a Variance Report, comparing actual expenditure with the approved budget, together with a corresponding narrative Progress Report, covering the same activity and period as the Variance Report, are also often demanded. These reports often constitute an essential part of the requirements spelled out in the agreement between a donor and the </w:t>
      </w:r>
      <w:r w:rsidRPr="005B5645">
        <w:rPr>
          <w:rFonts w:ascii="Gill Sans MT" w:hAnsi="Gill Sans MT" w:cstheme="minorHAnsi"/>
          <w:color w:val="262626" w:themeColor="text1" w:themeTint="D9"/>
        </w:rPr>
        <w:t>[CSO’s Name]</w:t>
      </w:r>
      <w:r w:rsidRPr="005B5645">
        <w:rPr>
          <w:rFonts w:ascii="Gill Sans MT" w:hAnsi="Gill Sans MT"/>
          <w:color w:val="262626" w:themeColor="text1" w:themeTint="D9"/>
        </w:rPr>
        <w:t xml:space="preserve">. </w:t>
      </w:r>
    </w:p>
    <w:p w:rsidR="00CD041E" w:rsidRPr="005B5645" w:rsidRDefault="00CD041E" w:rsidP="005F687F">
      <w:pPr>
        <w:pStyle w:val="NoSpacing"/>
        <w:ind w:left="360"/>
        <w:jc w:val="both"/>
        <w:rPr>
          <w:rFonts w:ascii="Gill Sans MT" w:hAnsi="Gill Sans MT"/>
          <w:color w:val="262626" w:themeColor="text1" w:themeTint="D9"/>
        </w:rPr>
      </w:pPr>
    </w:p>
    <w:p w:rsidR="00CD041E" w:rsidRPr="005B5645" w:rsidRDefault="00CD041E" w:rsidP="005F687F">
      <w:pPr>
        <w:pStyle w:val="NoSpacing"/>
        <w:ind w:left="360"/>
        <w:jc w:val="both"/>
        <w:rPr>
          <w:rFonts w:ascii="Gill Sans MT" w:hAnsi="Gill Sans MT"/>
          <w:color w:val="262626" w:themeColor="text1" w:themeTint="D9"/>
        </w:rPr>
      </w:pPr>
      <w:r w:rsidRPr="005B5645">
        <w:rPr>
          <w:rFonts w:ascii="Gill Sans MT" w:hAnsi="Gill Sans MT"/>
          <w:color w:val="262626" w:themeColor="text1" w:themeTint="D9"/>
        </w:rPr>
        <w:t xml:space="preserve">These reports with the financial statements often provide a useful tool to the donor in assessing the degree of completion of the activity, and to determine whether or not agreed objectives and conditions are being achieved. Restrictions, or obligations, are attached not only to those funds provided by large donor agencies, but also in many cases to contributions from individuals. In a fundraising campaign, for example, where the </w:t>
      </w:r>
      <w:r w:rsidRPr="005B5645">
        <w:rPr>
          <w:rFonts w:ascii="Gill Sans MT" w:hAnsi="Gill Sans MT" w:cstheme="minorHAnsi"/>
          <w:color w:val="262626" w:themeColor="text1" w:themeTint="D9"/>
        </w:rPr>
        <w:t>[CSO’s Name]</w:t>
      </w:r>
      <w:r w:rsidRPr="005B5645">
        <w:rPr>
          <w:rFonts w:ascii="Gill Sans MT" w:hAnsi="Gill Sans MT"/>
          <w:color w:val="262626" w:themeColor="text1" w:themeTint="D9"/>
        </w:rPr>
        <w:t xml:space="preserve"> may look to the public to raise funds for a specific cause, even while there may be no written agreements, there is a clear understanding between the parties. </w:t>
      </w:r>
    </w:p>
    <w:p w:rsidR="00CD041E" w:rsidRPr="005B5645" w:rsidRDefault="00CD041E" w:rsidP="005F687F">
      <w:pPr>
        <w:pStyle w:val="NoSpacing"/>
        <w:ind w:left="360"/>
        <w:jc w:val="both"/>
        <w:rPr>
          <w:rFonts w:ascii="Gill Sans MT" w:hAnsi="Gill Sans MT"/>
          <w:color w:val="262626" w:themeColor="text1" w:themeTint="D9"/>
        </w:rPr>
      </w:pPr>
    </w:p>
    <w:p w:rsidR="00CD041E" w:rsidRPr="005B5645" w:rsidRDefault="00CD041E" w:rsidP="005F687F">
      <w:pPr>
        <w:pStyle w:val="NoSpacing"/>
        <w:ind w:left="360"/>
        <w:jc w:val="both"/>
        <w:rPr>
          <w:rFonts w:ascii="Gill Sans MT" w:hAnsi="Gill Sans MT"/>
          <w:color w:val="262626" w:themeColor="text1" w:themeTint="D9"/>
        </w:rPr>
      </w:pPr>
      <w:r w:rsidRPr="005B5645">
        <w:rPr>
          <w:rFonts w:ascii="Gill Sans MT" w:hAnsi="Gill Sans MT"/>
          <w:color w:val="262626" w:themeColor="text1" w:themeTint="D9"/>
        </w:rPr>
        <w:t xml:space="preserve">There is, consequently, a moral obligation to utilize the funds as announced during the campaign, and the funds raised should, therefore, be regarded as restricted. Funds received as donations without any direct request being made, or without any defined terms and conditions being laid down with regard to utilization, are unrestricted. In such circumstances, there will be an unwritten agreement, that the funds will be utilized within the objectives of the </w:t>
      </w:r>
      <w:r w:rsidRPr="005B5645">
        <w:rPr>
          <w:rFonts w:ascii="Gill Sans MT" w:hAnsi="Gill Sans MT" w:cstheme="minorHAnsi"/>
          <w:color w:val="262626" w:themeColor="text1" w:themeTint="D9"/>
        </w:rPr>
        <w:t>[CSO’s Name]</w:t>
      </w:r>
      <w:r w:rsidRPr="005B5645">
        <w:rPr>
          <w:rFonts w:ascii="Gill Sans MT" w:hAnsi="Gill Sans MT"/>
          <w:color w:val="262626" w:themeColor="text1" w:themeTint="D9"/>
        </w:rPr>
        <w:t xml:space="preserve">. In this same context, there must also be clear transparency in how much of the funds received are being used to meet the general administrative and other central office costs of the </w:t>
      </w:r>
      <w:r w:rsidRPr="005B5645">
        <w:rPr>
          <w:rFonts w:ascii="Gill Sans MT" w:hAnsi="Gill Sans MT" w:cstheme="minorHAnsi"/>
          <w:color w:val="262626" w:themeColor="text1" w:themeTint="D9"/>
        </w:rPr>
        <w:t>[CSO’s Name]</w:t>
      </w:r>
      <w:r w:rsidRPr="005B5645">
        <w:rPr>
          <w:rFonts w:ascii="Gill Sans MT" w:hAnsi="Gill Sans MT"/>
          <w:color w:val="262626" w:themeColor="text1" w:themeTint="D9"/>
        </w:rPr>
        <w:t>.</w:t>
      </w:r>
    </w:p>
    <w:p w:rsidR="00CD041E" w:rsidRDefault="00CD041E">
      <w:pPr>
        <w:pStyle w:val="FootnoteText"/>
      </w:pPr>
    </w:p>
  </w:footnote>
  <w:footnote w:id="3">
    <w:p w:rsidR="00CD041E" w:rsidRPr="005B5645" w:rsidRDefault="00CD041E" w:rsidP="005F687F">
      <w:pPr>
        <w:pStyle w:val="NoSpacing"/>
        <w:ind w:left="360"/>
        <w:jc w:val="both"/>
        <w:rPr>
          <w:rFonts w:ascii="Gill Sans MT" w:hAnsi="Gill Sans MT"/>
          <w:color w:val="262626" w:themeColor="text1" w:themeTint="D9"/>
        </w:rPr>
      </w:pPr>
      <w:r w:rsidRPr="005B5645">
        <w:rPr>
          <w:rStyle w:val="FootnoteReference"/>
          <w:rFonts w:ascii="Gill Sans MT" w:hAnsi="Gill Sans MT"/>
          <w:color w:val="262626" w:themeColor="text1" w:themeTint="D9"/>
        </w:rPr>
        <w:footnoteRef/>
      </w:r>
      <w:r w:rsidRPr="005B5645">
        <w:rPr>
          <w:rFonts w:ascii="Gill Sans MT" w:hAnsi="Gill Sans MT"/>
          <w:color w:val="262626" w:themeColor="text1" w:themeTint="D9"/>
        </w:rPr>
        <w:t xml:space="preserve"> </w:t>
      </w:r>
      <w:r w:rsidRPr="005B5645">
        <w:rPr>
          <w:rFonts w:ascii="Gill Sans MT" w:hAnsi="Gill Sans MT"/>
          <w:bCs/>
          <w:color w:val="262626" w:themeColor="text1" w:themeTint="D9"/>
        </w:rPr>
        <w:t xml:space="preserve">Unrestricted Funds - </w:t>
      </w:r>
      <w:r w:rsidRPr="005B5645">
        <w:rPr>
          <w:rFonts w:ascii="Gill Sans MT" w:hAnsi="Gill Sans MT" w:cstheme="minorHAnsi"/>
          <w:color w:val="262626" w:themeColor="text1" w:themeTint="D9"/>
        </w:rPr>
        <w:t xml:space="preserve">[CSO’s Name] </w:t>
      </w:r>
      <w:r w:rsidRPr="005B5645">
        <w:rPr>
          <w:rFonts w:ascii="Gill Sans MT" w:hAnsi="Gill Sans MT"/>
          <w:color w:val="262626" w:themeColor="text1" w:themeTint="D9"/>
        </w:rPr>
        <w:t xml:space="preserve">have resources, which are available for the general purposes of the </w:t>
      </w:r>
      <w:r w:rsidRPr="005B5645">
        <w:rPr>
          <w:rFonts w:ascii="Gill Sans MT" w:hAnsi="Gill Sans MT" w:cstheme="minorHAnsi"/>
          <w:color w:val="262626" w:themeColor="text1" w:themeTint="D9"/>
        </w:rPr>
        <w:t xml:space="preserve">[CSO’s Name] </w:t>
      </w:r>
      <w:r w:rsidRPr="005B5645">
        <w:rPr>
          <w:rFonts w:ascii="Gill Sans MT" w:hAnsi="Gill Sans MT"/>
          <w:color w:val="262626" w:themeColor="text1" w:themeTint="D9"/>
        </w:rPr>
        <w:t xml:space="preserve">as set out in its governing document. This is the </w:t>
      </w:r>
      <w:r w:rsidRPr="005B5645">
        <w:rPr>
          <w:rFonts w:ascii="Gill Sans MT" w:hAnsi="Gill Sans MT" w:cstheme="minorHAnsi"/>
          <w:color w:val="262626" w:themeColor="text1" w:themeTint="D9"/>
        </w:rPr>
        <w:t xml:space="preserve">[CSO’s Name] </w:t>
      </w:r>
      <w:r w:rsidRPr="005B5645">
        <w:rPr>
          <w:rFonts w:ascii="Gill Sans MT" w:hAnsi="Gill Sans MT"/>
          <w:color w:val="262626" w:themeColor="text1" w:themeTint="D9"/>
        </w:rPr>
        <w:t xml:space="preserve">“unrestricted” or “general” fund. Income generated from assets held in an unrestricted fund will be unrestricted income. The </w:t>
      </w:r>
      <w:r w:rsidRPr="005B5645">
        <w:rPr>
          <w:rFonts w:ascii="Gill Sans MT" w:hAnsi="Gill Sans MT" w:cstheme="minorHAnsi"/>
          <w:color w:val="262626" w:themeColor="text1" w:themeTint="D9"/>
        </w:rPr>
        <w:t xml:space="preserve">[CSO’s Name] </w:t>
      </w:r>
      <w:r w:rsidRPr="005B5645">
        <w:rPr>
          <w:rFonts w:ascii="Gill Sans MT" w:hAnsi="Gill Sans MT"/>
          <w:color w:val="262626" w:themeColor="text1" w:themeTint="D9"/>
        </w:rPr>
        <w:t xml:space="preserve">governing body may earmark part of the NPOs unrestricted funds to be used for particular purposes in the future. Since the governing body has the power, at a future date, to re-designate such funds within unrestricted funds, they should be described as “designated funds” and, consequently, be accounted for as part of the </w:t>
      </w:r>
      <w:r w:rsidRPr="005B5645">
        <w:rPr>
          <w:rFonts w:ascii="Gill Sans MT" w:hAnsi="Gill Sans MT" w:cstheme="minorHAnsi"/>
          <w:color w:val="262626" w:themeColor="text1" w:themeTint="D9"/>
        </w:rPr>
        <w:t xml:space="preserve">[CSO’s Name] </w:t>
      </w:r>
      <w:r w:rsidRPr="005B5645">
        <w:rPr>
          <w:rFonts w:ascii="Gill Sans MT" w:hAnsi="Gill Sans MT"/>
          <w:color w:val="262626" w:themeColor="text1" w:themeTint="D9"/>
        </w:rPr>
        <w:t xml:space="preserve"> unrestricted funds. </w:t>
      </w:r>
    </w:p>
    <w:p w:rsidR="00CD041E" w:rsidRPr="005B5645" w:rsidRDefault="00CD041E" w:rsidP="005F687F">
      <w:pPr>
        <w:pStyle w:val="FootnoteText"/>
        <w:ind w:left="360"/>
        <w:rPr>
          <w:rFonts w:ascii="Gill Sans MT" w:hAnsi="Gill Sans MT"/>
          <w:color w:val="262626" w:themeColor="text1" w:themeTint="D9"/>
          <w:sz w:val="22"/>
          <w:szCs w:val="22"/>
        </w:rPr>
      </w:pPr>
    </w:p>
  </w:footnote>
  <w:footnote w:id="4">
    <w:p w:rsidR="003C0EB5" w:rsidRPr="005B5645" w:rsidRDefault="00CD041E" w:rsidP="005F687F">
      <w:pPr>
        <w:pStyle w:val="NoSpacing"/>
        <w:ind w:left="360"/>
        <w:jc w:val="both"/>
        <w:rPr>
          <w:rFonts w:ascii="Gill Sans MT" w:hAnsi="Gill Sans MT"/>
          <w:color w:val="262626" w:themeColor="text1" w:themeTint="D9"/>
        </w:rPr>
      </w:pPr>
      <w:r w:rsidRPr="005B5645">
        <w:rPr>
          <w:rStyle w:val="FootnoteReference"/>
          <w:rFonts w:ascii="Gill Sans MT" w:hAnsi="Gill Sans MT"/>
          <w:color w:val="262626" w:themeColor="text1" w:themeTint="D9"/>
        </w:rPr>
        <w:footnoteRef/>
      </w:r>
      <w:r w:rsidRPr="005B5645">
        <w:rPr>
          <w:rFonts w:ascii="Gill Sans MT" w:hAnsi="Gill Sans MT"/>
          <w:color w:val="262626" w:themeColor="text1" w:themeTint="D9"/>
        </w:rPr>
        <w:t xml:space="preserve"> </w:t>
      </w:r>
      <w:r w:rsidRPr="005B5645">
        <w:rPr>
          <w:rFonts w:ascii="Gill Sans MT" w:hAnsi="Gill Sans MT"/>
          <w:bCs/>
          <w:color w:val="262626" w:themeColor="text1" w:themeTint="D9"/>
        </w:rPr>
        <w:t xml:space="preserve">Restricted Funds - </w:t>
      </w:r>
      <w:r w:rsidRPr="005B5645">
        <w:rPr>
          <w:rFonts w:ascii="Gill Sans MT" w:hAnsi="Gill Sans MT" w:cstheme="minorHAnsi"/>
          <w:color w:val="262626" w:themeColor="text1" w:themeTint="D9"/>
        </w:rPr>
        <w:t xml:space="preserve">[CSO’s Name] </w:t>
      </w:r>
      <w:r w:rsidRPr="005B5645">
        <w:rPr>
          <w:rFonts w:ascii="Gill Sans MT" w:hAnsi="Gill Sans MT"/>
          <w:color w:val="262626" w:themeColor="text1" w:themeTint="D9"/>
        </w:rPr>
        <w:t xml:space="preserve">holds the funds that can be applied only for particular purposes within their overall objectives. These purposes are often imposed by donors (whether it be the Government or other donors) and contained in an agreement or may be self-imposed through announcements made during the course of a fundraising campaign, the media or other similar form of communication. Funds held for such specified usage are restricted funds and have to be separately accounted for in the financial statements. Income that is generated from assets held in a restricted fund will normally be subject to the same restriction as the original fund, unless the terms that imposed the original restriction specifically say otherwise. </w:t>
      </w:r>
    </w:p>
    <w:p w:rsidR="003C0EB5" w:rsidRPr="005B5645" w:rsidRDefault="003C0EB5" w:rsidP="005F687F">
      <w:pPr>
        <w:pStyle w:val="NoSpacing"/>
        <w:ind w:left="360"/>
        <w:jc w:val="both"/>
        <w:rPr>
          <w:rFonts w:ascii="Gill Sans MT" w:hAnsi="Gill Sans MT"/>
          <w:color w:val="262626" w:themeColor="text1" w:themeTint="D9"/>
        </w:rPr>
      </w:pPr>
    </w:p>
    <w:p w:rsidR="00CD041E" w:rsidRPr="005B5645" w:rsidRDefault="00CD041E" w:rsidP="005F687F">
      <w:pPr>
        <w:pStyle w:val="NoSpacing"/>
        <w:ind w:left="360"/>
        <w:jc w:val="both"/>
        <w:rPr>
          <w:rFonts w:ascii="Gill Sans MT" w:hAnsi="Gill Sans MT"/>
          <w:color w:val="262626" w:themeColor="text1" w:themeTint="D9"/>
        </w:rPr>
      </w:pPr>
      <w:r w:rsidRPr="005B5645">
        <w:rPr>
          <w:rFonts w:ascii="Gill Sans MT" w:hAnsi="Gill Sans MT"/>
          <w:color w:val="262626" w:themeColor="text1" w:themeTint="D9"/>
        </w:rPr>
        <w:t xml:space="preserve">A different form of a restricted fund is an “endowment”, which is held on trust to be retained for the benefit of the organization as a capital fund. Such funds cannot normally be spent as if it were income to the organization. The income earned from such capital may, however, be utilized for restricted or other purposes of the organization. In some instances the governing body may have a power of discretion to convert endowed capital into income. In such an event, and if such power be exercised, the relevant funds become restricted income or unrestricted income, dependent upon whether the governing body, within its discretion permits the funds to be expended for any of the purposes of the </w:t>
      </w:r>
      <w:r w:rsidRPr="005B5645">
        <w:rPr>
          <w:rFonts w:ascii="Gill Sans MT" w:hAnsi="Gill Sans MT" w:cstheme="minorHAnsi"/>
          <w:color w:val="262626" w:themeColor="text1" w:themeTint="D9"/>
        </w:rPr>
        <w:t>[CSO’s Name]</w:t>
      </w:r>
      <w:r w:rsidRPr="005B5645">
        <w:rPr>
          <w:rFonts w:ascii="Gill Sans MT" w:hAnsi="Gill Sans MT"/>
          <w:color w:val="262626" w:themeColor="text1" w:themeTint="D9"/>
        </w:rPr>
        <w:t xml:space="preserve">, or only for the specific purpose. As a restricted fund, the endowment fund should, in any event, be separately accounted for in the financial statements. </w:t>
      </w:r>
    </w:p>
    <w:p w:rsidR="00CD041E" w:rsidRPr="001F6AC2" w:rsidRDefault="00CD041E" w:rsidP="005F687F">
      <w:pPr>
        <w:pStyle w:val="FootnoteText"/>
        <w:ind w:left="360"/>
        <w:rPr>
          <w:rFonts w:ascii="Gill Sans MT" w:hAnsi="Gill Sans MT"/>
          <w:sz w:val="22"/>
          <w:szCs w:val="22"/>
        </w:rPr>
      </w:pPr>
    </w:p>
  </w:footnote>
  <w:footnote w:id="5">
    <w:p w:rsidR="00CD041E" w:rsidRPr="005B5645" w:rsidRDefault="00CD041E" w:rsidP="005F687F">
      <w:pPr>
        <w:pStyle w:val="NoSpacing"/>
        <w:ind w:left="360"/>
        <w:jc w:val="both"/>
        <w:rPr>
          <w:rFonts w:ascii="Gill Sans MT" w:hAnsi="Gill Sans MT"/>
          <w:color w:val="262626" w:themeColor="text1" w:themeTint="D9"/>
        </w:rPr>
      </w:pPr>
      <w:r w:rsidRPr="005B5645">
        <w:rPr>
          <w:rStyle w:val="FootnoteReference"/>
          <w:rFonts w:ascii="Gill Sans MT" w:hAnsi="Gill Sans MT"/>
          <w:color w:val="262626" w:themeColor="text1" w:themeTint="D9"/>
        </w:rPr>
        <w:footnoteRef/>
      </w:r>
      <w:r w:rsidRPr="005B5645">
        <w:rPr>
          <w:rFonts w:ascii="Gill Sans MT" w:hAnsi="Gill Sans MT"/>
          <w:color w:val="262626" w:themeColor="text1" w:themeTint="D9"/>
        </w:rPr>
        <w:t xml:space="preserve"> </w:t>
      </w:r>
      <w:r w:rsidRPr="005B5645">
        <w:rPr>
          <w:rFonts w:ascii="Gill Sans MT" w:hAnsi="Gill Sans MT"/>
          <w:bCs/>
          <w:color w:val="262626" w:themeColor="text1" w:themeTint="D9"/>
        </w:rPr>
        <w:t xml:space="preserve">Accumulated Fund - </w:t>
      </w:r>
      <w:r w:rsidRPr="005B5645">
        <w:rPr>
          <w:rFonts w:ascii="Gill Sans MT" w:hAnsi="Gill Sans MT"/>
          <w:color w:val="262626" w:themeColor="text1" w:themeTint="D9"/>
        </w:rPr>
        <w:t xml:space="preserve">“A fund held by </w:t>
      </w:r>
      <w:r w:rsidRPr="005B5645">
        <w:rPr>
          <w:rFonts w:ascii="Gill Sans MT" w:hAnsi="Gill Sans MT" w:cstheme="minorHAnsi"/>
          <w:color w:val="262626" w:themeColor="text1" w:themeTint="D9"/>
        </w:rPr>
        <w:t xml:space="preserve">[CSO’s Name] </w:t>
      </w:r>
      <w:r w:rsidRPr="005B5645">
        <w:rPr>
          <w:rFonts w:ascii="Gill Sans MT" w:hAnsi="Gill Sans MT"/>
          <w:color w:val="262626" w:themeColor="text1" w:themeTint="D9"/>
        </w:rPr>
        <w:t xml:space="preserve">to which a surplus of income over expenditure is credited and to which any deficit is debited. The value of the accumulated funds can be calculated at any time by valuing the net assets (i.e. assets less liabilities) of the organization. The accumulated fund is the equivalent of the capital of a profit making organization”. An organization may, during any period, draw upon resources received in past periods and still unutilized, or set aside resources for use in future periods. Maintenance of the accumulated fund of </w:t>
      </w:r>
      <w:r w:rsidRPr="005B5645">
        <w:rPr>
          <w:rFonts w:ascii="Gill Sans MT" w:hAnsi="Gill Sans MT" w:cstheme="minorHAnsi"/>
          <w:color w:val="262626" w:themeColor="text1" w:themeTint="D9"/>
        </w:rPr>
        <w:t xml:space="preserve">[CSO’s Name] </w:t>
      </w:r>
      <w:r w:rsidRPr="005B5645">
        <w:rPr>
          <w:rFonts w:ascii="Gill Sans MT" w:hAnsi="Gill Sans MT"/>
          <w:color w:val="262626" w:themeColor="text1" w:themeTint="D9"/>
        </w:rPr>
        <w:t xml:space="preserve">is based on the maintenance of its financial capital. </w:t>
      </w:r>
      <w:r w:rsidRPr="005B5645">
        <w:rPr>
          <w:rFonts w:ascii="Gill Sans MT" w:hAnsi="Gill Sans MT" w:cstheme="minorHAnsi"/>
          <w:color w:val="262626" w:themeColor="text1" w:themeTint="D9"/>
        </w:rPr>
        <w:t xml:space="preserve">[CSO’s Name]’s </w:t>
      </w:r>
      <w:r w:rsidRPr="005B5645">
        <w:rPr>
          <w:rFonts w:ascii="Gill Sans MT" w:hAnsi="Gill Sans MT"/>
          <w:color w:val="262626" w:themeColor="text1" w:themeTint="D9"/>
        </w:rPr>
        <w:t>capital has been maintained if the financial value of its net assets at the end of a period equals or exceeds the financial value of its net assets at the beginning of the period</w:t>
      </w:r>
    </w:p>
    <w:p w:rsidR="00CD041E" w:rsidRPr="005B5645" w:rsidRDefault="00CD041E" w:rsidP="005F687F">
      <w:pPr>
        <w:pStyle w:val="FootnoteText"/>
        <w:ind w:left="360"/>
        <w:rPr>
          <w:rFonts w:ascii="Gill Sans MT" w:hAnsi="Gill Sans MT"/>
          <w:color w:val="262626" w:themeColor="text1" w:themeTint="D9"/>
          <w:sz w:val="22"/>
          <w:szCs w:val="22"/>
        </w:rPr>
      </w:pPr>
    </w:p>
  </w:footnote>
  <w:footnote w:id="6">
    <w:p w:rsidR="00CD041E" w:rsidRPr="005B5645" w:rsidRDefault="00CD041E" w:rsidP="006D0416">
      <w:pPr>
        <w:pStyle w:val="FootnoteText"/>
        <w:ind w:left="360"/>
        <w:rPr>
          <w:rFonts w:ascii="Gill Sans MT" w:hAnsi="Gill Sans MT"/>
          <w:color w:val="262626" w:themeColor="text1" w:themeTint="D9"/>
        </w:rPr>
      </w:pPr>
      <w:r w:rsidRPr="005B5645">
        <w:rPr>
          <w:rStyle w:val="FootnoteReference"/>
          <w:rFonts w:ascii="Gill Sans MT" w:hAnsi="Gill Sans MT"/>
          <w:color w:val="262626" w:themeColor="text1" w:themeTint="D9"/>
          <w:sz w:val="22"/>
          <w:szCs w:val="22"/>
        </w:rPr>
        <w:footnoteRef/>
      </w:r>
      <w:r w:rsidRPr="005B5645">
        <w:rPr>
          <w:rFonts w:ascii="Gill Sans MT" w:hAnsi="Gill Sans MT"/>
          <w:color w:val="262626" w:themeColor="text1" w:themeTint="D9"/>
          <w:sz w:val="22"/>
          <w:szCs w:val="22"/>
        </w:rPr>
        <w:t xml:space="preserve"> See footnote 5</w:t>
      </w:r>
      <w:r w:rsidR="00892C3E" w:rsidRPr="005B5645">
        <w:rPr>
          <w:rFonts w:ascii="Gill Sans MT" w:hAnsi="Gill Sans MT"/>
          <w:color w:val="262626" w:themeColor="text1" w:themeTint="D9"/>
          <w:sz w:val="22"/>
          <w:szCs w:val="22"/>
        </w:rPr>
        <w:t xml:space="preserve"> </w:t>
      </w:r>
      <w:r w:rsidRPr="005B5645">
        <w:rPr>
          <w:rFonts w:ascii="Gill Sans MT" w:hAnsi="Gill Sans MT"/>
          <w:color w:val="262626" w:themeColor="text1" w:themeTint="D9"/>
          <w:sz w:val="22"/>
          <w:szCs w:val="22"/>
        </w:rPr>
        <w:t>above</w:t>
      </w:r>
      <w:r w:rsidRPr="005B5645">
        <w:rPr>
          <w:rFonts w:ascii="Gill Sans MT" w:hAnsi="Gill Sans MT"/>
          <w:color w:val="262626" w:themeColor="text1" w:themeTint="D9"/>
        </w:rPr>
        <w:t xml:space="preserve"> </w:t>
      </w:r>
    </w:p>
  </w:footnote>
  <w:footnote w:id="7">
    <w:p w:rsidR="00CD041E" w:rsidRPr="005B5645" w:rsidRDefault="00CD041E" w:rsidP="003C415A">
      <w:pPr>
        <w:pStyle w:val="FootnoteText"/>
        <w:ind w:left="360"/>
        <w:jc w:val="both"/>
        <w:rPr>
          <w:rFonts w:ascii="Gill Sans MT" w:hAnsi="Gill Sans MT"/>
          <w:color w:val="262626" w:themeColor="text1" w:themeTint="D9"/>
          <w:sz w:val="22"/>
          <w:szCs w:val="22"/>
        </w:rPr>
      </w:pPr>
      <w:r w:rsidRPr="005B5645">
        <w:rPr>
          <w:rStyle w:val="FootnoteReference"/>
          <w:rFonts w:ascii="Gill Sans MT" w:hAnsi="Gill Sans MT"/>
          <w:color w:val="262626" w:themeColor="text1" w:themeTint="D9"/>
          <w:sz w:val="22"/>
          <w:szCs w:val="22"/>
        </w:rPr>
        <w:footnoteRef/>
      </w:r>
      <w:r w:rsidRPr="005B5645">
        <w:rPr>
          <w:rFonts w:ascii="Gill Sans MT" w:hAnsi="Gill Sans MT"/>
          <w:color w:val="262626" w:themeColor="text1" w:themeTint="D9"/>
          <w:sz w:val="22"/>
          <w:szCs w:val="22"/>
        </w:rPr>
        <w:t xml:space="preserve">  The rates at which personnel costs are charged to a program or project will correspond to [</w:t>
      </w:r>
      <w:r w:rsidRPr="005B5645">
        <w:rPr>
          <w:rFonts w:ascii="Gill Sans MT" w:hAnsi="Gill Sans MT" w:cstheme="minorHAnsi"/>
          <w:color w:val="262626" w:themeColor="text1" w:themeTint="D9"/>
          <w:sz w:val="22"/>
          <w:szCs w:val="22"/>
        </w:rPr>
        <w:t>CSO’s Name]</w:t>
      </w:r>
      <w:r w:rsidRPr="005B5645">
        <w:rPr>
          <w:rFonts w:ascii="Gill Sans MT" w:hAnsi="Gill Sans MT"/>
          <w:color w:val="262626" w:themeColor="text1" w:themeTint="D9"/>
          <w:sz w:val="22"/>
          <w:szCs w:val="22"/>
        </w:rPr>
        <w:t>’s normal policy on remuneration (as documented in salary scales, work contracts, other service agreement, etc.) and be calculated on the basis of the actual gross salary or fees, plus, where applicable, obligatory social charges and any other statutory costs, and benefits, allowances and entitlements included in the remuneration. Where personnel is allocated only part-time to a program or project, only the equivalent part of remuneration will be allocated to the program or project.</w:t>
      </w:r>
    </w:p>
  </w:footnote>
  <w:footnote w:id="8">
    <w:p w:rsidR="00CD041E" w:rsidRPr="005B5645" w:rsidRDefault="00CD041E" w:rsidP="003C415A">
      <w:pPr>
        <w:pStyle w:val="FootnoteText"/>
        <w:ind w:left="360"/>
        <w:jc w:val="both"/>
        <w:rPr>
          <w:color w:val="262626" w:themeColor="text1" w:themeTint="D9"/>
          <w:sz w:val="22"/>
          <w:szCs w:val="22"/>
        </w:rPr>
      </w:pPr>
      <w:r w:rsidRPr="005B5645">
        <w:rPr>
          <w:rStyle w:val="FootnoteReference"/>
          <w:rFonts w:ascii="Gill Sans MT" w:hAnsi="Gill Sans MT"/>
          <w:color w:val="262626" w:themeColor="text1" w:themeTint="D9"/>
          <w:sz w:val="22"/>
          <w:szCs w:val="22"/>
        </w:rPr>
        <w:footnoteRef/>
      </w:r>
      <w:r w:rsidR="00C31C06" w:rsidRPr="005B5645">
        <w:rPr>
          <w:rFonts w:ascii="Gill Sans MT" w:hAnsi="Gill Sans MT"/>
          <w:color w:val="262626" w:themeColor="text1" w:themeTint="D9"/>
          <w:sz w:val="22"/>
          <w:szCs w:val="22"/>
        </w:rPr>
        <w:t xml:space="preserve"> See footnote 7</w:t>
      </w:r>
      <w:r w:rsidRPr="005B5645">
        <w:rPr>
          <w:rFonts w:ascii="Gill Sans MT" w:hAnsi="Gill Sans MT"/>
          <w:color w:val="262626" w:themeColor="text1" w:themeTint="D9"/>
          <w:sz w:val="22"/>
          <w:szCs w:val="22"/>
        </w:rPr>
        <w:t xml:space="preserve"> above.</w:t>
      </w:r>
    </w:p>
  </w:footnote>
  <w:footnote w:id="9">
    <w:p w:rsidR="00CD041E" w:rsidRPr="005B5645" w:rsidRDefault="00CD041E" w:rsidP="005B5645">
      <w:pPr>
        <w:pStyle w:val="NoSpacing"/>
        <w:ind w:left="630"/>
        <w:jc w:val="both"/>
        <w:rPr>
          <w:rFonts w:ascii="Gill Sans MT" w:hAnsi="Gill Sans MT"/>
          <w:color w:val="262626" w:themeColor="text1" w:themeTint="D9"/>
        </w:rPr>
      </w:pPr>
      <w:r w:rsidRPr="005B5645">
        <w:rPr>
          <w:rStyle w:val="FootnoteReference"/>
          <w:rFonts w:ascii="Gill Sans MT" w:hAnsi="Gill Sans MT"/>
          <w:color w:val="262626" w:themeColor="text1" w:themeTint="D9"/>
        </w:rPr>
        <w:footnoteRef/>
      </w:r>
      <w:r w:rsidRPr="005B5645">
        <w:rPr>
          <w:rFonts w:ascii="Gill Sans MT" w:hAnsi="Gill Sans MT"/>
          <w:color w:val="262626" w:themeColor="text1" w:themeTint="D9"/>
        </w:rPr>
        <w:t xml:space="preserve"> An auditor should read in between the lines to highlight any inconsistencies and outright errors in the report. The auditor checks whether the report conforms to the laid out accounting principles and whether it portrays a true financial state of the firm. If the auditor is satisfied with the report and gives an unqualified opinion, the report is released to investors, shareholders, and the general public through the mainstream media or the company’s own channels of communication</w:t>
      </w:r>
    </w:p>
    <w:p w:rsidR="00CD041E" w:rsidRDefault="00CD041E" w:rsidP="00AC7B27">
      <w:pPr>
        <w:pStyle w:val="FootnoteText"/>
        <w:rPr>
          <w:rFonts w:ascii="Gill Sans MT" w:hAnsi="Gill Sans MT"/>
        </w:rPr>
      </w:pPr>
    </w:p>
    <w:p w:rsidR="00CD041E" w:rsidRDefault="00CD041E" w:rsidP="00AC7B27">
      <w:pPr>
        <w:pStyle w:val="FootnoteText"/>
        <w:rPr>
          <w:rFonts w:ascii="Gill Sans MT" w:hAnsi="Gill Sans MT"/>
        </w:rPr>
      </w:pPr>
    </w:p>
    <w:p w:rsidR="00CD041E" w:rsidRPr="00AC7B27" w:rsidRDefault="00CD041E" w:rsidP="00AC7B27">
      <w:pPr>
        <w:pStyle w:val="FootnoteText"/>
        <w:rPr>
          <w:rFonts w:ascii="Gill Sans MT" w:hAnsi="Gill Sans MT"/>
        </w:rPr>
      </w:pPr>
    </w:p>
  </w:footnote>
  <w:footnote w:id="10">
    <w:p w:rsidR="00CD041E" w:rsidRPr="00764AD7" w:rsidRDefault="00CD041E" w:rsidP="00764AD7">
      <w:pPr>
        <w:pStyle w:val="NoSpacing"/>
        <w:ind w:left="270"/>
        <w:jc w:val="both"/>
        <w:rPr>
          <w:rFonts w:ascii="Gill Sans MT" w:hAnsi="Gill Sans MT"/>
          <w:color w:val="262626" w:themeColor="text1" w:themeTint="D9"/>
        </w:rPr>
      </w:pPr>
      <w:r w:rsidRPr="00764AD7">
        <w:rPr>
          <w:rStyle w:val="FootnoteReference"/>
          <w:rFonts w:ascii="Gill Sans MT" w:hAnsi="Gill Sans MT"/>
          <w:color w:val="262626" w:themeColor="text1" w:themeTint="D9"/>
        </w:rPr>
        <w:footnoteRef/>
      </w:r>
      <w:r w:rsidRPr="00764AD7">
        <w:rPr>
          <w:rFonts w:ascii="Gill Sans MT" w:hAnsi="Gill Sans MT"/>
          <w:color w:val="262626" w:themeColor="text1" w:themeTint="D9"/>
        </w:rPr>
        <w:t xml:space="preserve"> Non-profit annual reports are an in-depth and comprehensive reporting of </w:t>
      </w:r>
      <w:r w:rsidR="00764AD7" w:rsidRPr="00764AD7">
        <w:rPr>
          <w:rFonts w:ascii="Gill Sans MT" w:hAnsi="Gill Sans MT"/>
          <w:color w:val="262626" w:themeColor="text1" w:themeTint="D9"/>
        </w:rPr>
        <w:t xml:space="preserve">the </w:t>
      </w:r>
      <w:r w:rsidR="00764AD7" w:rsidRPr="00764AD7">
        <w:rPr>
          <w:rFonts w:ascii="Gill Sans MT" w:hAnsi="Gill Sans MT" w:cstheme="minorHAnsi"/>
          <w:color w:val="262626" w:themeColor="text1" w:themeTint="D9"/>
        </w:rPr>
        <w:t>[CSO’s Name]</w:t>
      </w:r>
      <w:r w:rsidRPr="00764AD7">
        <w:rPr>
          <w:rFonts w:ascii="Gill Sans MT" w:hAnsi="Gill Sans MT"/>
          <w:color w:val="262626" w:themeColor="text1" w:themeTint="D9"/>
        </w:rPr>
        <w:t xml:space="preserve">’s activities. It outlines </w:t>
      </w:r>
      <w:r w:rsidR="00764AD7" w:rsidRPr="00764AD7">
        <w:rPr>
          <w:rFonts w:ascii="Gill Sans MT" w:hAnsi="Gill Sans MT" w:cstheme="minorHAnsi"/>
          <w:color w:val="262626" w:themeColor="text1" w:themeTint="D9"/>
        </w:rPr>
        <w:t>[CSO’s Name]</w:t>
      </w:r>
      <w:r w:rsidRPr="00764AD7">
        <w:rPr>
          <w:rFonts w:ascii="Gill Sans MT" w:hAnsi="Gill Sans MT"/>
          <w:color w:val="262626" w:themeColor="text1" w:themeTint="D9"/>
        </w:rPr>
        <w:t xml:space="preserve">’s accomplishments. An audited annual accounts section is also added to the </w:t>
      </w:r>
      <w:r w:rsidR="00764AD7" w:rsidRPr="00764AD7">
        <w:rPr>
          <w:rFonts w:ascii="Gill Sans MT" w:hAnsi="Gill Sans MT"/>
          <w:color w:val="262626" w:themeColor="text1" w:themeTint="D9"/>
        </w:rPr>
        <w:t xml:space="preserve">annual </w:t>
      </w:r>
      <w:r w:rsidRPr="00764AD7">
        <w:rPr>
          <w:rFonts w:ascii="Gill Sans MT" w:hAnsi="Gill Sans MT"/>
          <w:color w:val="262626" w:themeColor="text1" w:themeTint="D9"/>
        </w:rPr>
        <w:t xml:space="preserve">report. The annual report allows </w:t>
      </w:r>
      <w:r w:rsidR="00764AD7" w:rsidRPr="00764AD7">
        <w:rPr>
          <w:rFonts w:ascii="Gill Sans MT" w:hAnsi="Gill Sans MT" w:cstheme="minorHAnsi"/>
          <w:color w:val="262626" w:themeColor="text1" w:themeTint="D9"/>
        </w:rPr>
        <w:t xml:space="preserve">[CSO’s Name] </w:t>
      </w:r>
      <w:r w:rsidRPr="00764AD7">
        <w:rPr>
          <w:rFonts w:ascii="Gill Sans MT" w:hAnsi="Gill Sans MT"/>
          <w:color w:val="262626" w:themeColor="text1" w:themeTint="D9"/>
        </w:rPr>
        <w:t xml:space="preserve">to fellow members, volunteers, partners, and donors. The final reason is building credibility. The branding of the </w:t>
      </w:r>
      <w:r w:rsidR="00764AD7" w:rsidRPr="00764AD7">
        <w:rPr>
          <w:rFonts w:ascii="Gill Sans MT" w:hAnsi="Gill Sans MT" w:cstheme="minorHAnsi"/>
          <w:color w:val="262626" w:themeColor="text1" w:themeTint="D9"/>
        </w:rPr>
        <w:t>[CSO’s Name</w:t>
      </w:r>
      <w:r w:rsidR="00764AD7" w:rsidRPr="00764AD7">
        <w:rPr>
          <w:rFonts w:ascii="Gill Sans MT" w:hAnsi="Gill Sans MT" w:cstheme="minorHAnsi"/>
          <w:color w:val="262626" w:themeColor="text1" w:themeTint="D9"/>
        </w:rPr>
        <w:t xml:space="preserve">] </w:t>
      </w:r>
      <w:r w:rsidR="00764AD7" w:rsidRPr="00764AD7">
        <w:rPr>
          <w:rFonts w:ascii="Gill Sans MT" w:hAnsi="Gill Sans MT"/>
          <w:color w:val="262626" w:themeColor="text1" w:themeTint="D9"/>
        </w:rPr>
        <w:t>gets</w:t>
      </w:r>
      <w:r w:rsidRPr="00764AD7">
        <w:rPr>
          <w:rFonts w:ascii="Gill Sans MT" w:hAnsi="Gill Sans MT"/>
          <w:color w:val="262626" w:themeColor="text1" w:themeTint="D9"/>
        </w:rPr>
        <w:t xml:space="preserve"> various advantages.  The major objective is fund-raising. By demonstrating the work done during the preceding year, the </w:t>
      </w:r>
      <w:r w:rsidR="00764AD7" w:rsidRPr="00764AD7">
        <w:rPr>
          <w:rFonts w:ascii="Gill Sans MT" w:hAnsi="Gill Sans MT" w:cstheme="minorHAnsi"/>
          <w:color w:val="262626" w:themeColor="text1" w:themeTint="D9"/>
        </w:rPr>
        <w:t xml:space="preserve">[CSO’s Name] </w:t>
      </w:r>
      <w:r w:rsidRPr="00764AD7">
        <w:rPr>
          <w:rFonts w:ascii="Gill Sans MT" w:hAnsi="Gill Sans MT"/>
          <w:color w:val="262626" w:themeColor="text1" w:themeTint="D9"/>
        </w:rPr>
        <w:t xml:space="preserve">can reach out to prospective donors and other agencies for donations. </w:t>
      </w:r>
    </w:p>
    <w:p w:rsidR="00CD041E" w:rsidRPr="00764AD7" w:rsidRDefault="00CD041E" w:rsidP="00764AD7">
      <w:pPr>
        <w:pStyle w:val="NoSpacing"/>
        <w:ind w:left="270"/>
        <w:jc w:val="both"/>
        <w:rPr>
          <w:rFonts w:ascii="Gill Sans MT" w:hAnsi="Gill Sans MT"/>
          <w:color w:val="262626" w:themeColor="text1" w:themeTint="D9"/>
        </w:rPr>
      </w:pPr>
      <w:r w:rsidRPr="00764AD7">
        <w:rPr>
          <w:rFonts w:ascii="Gill Sans MT" w:hAnsi="Gill Sans MT"/>
          <w:color w:val="262626" w:themeColor="text1" w:themeTint="D9"/>
        </w:rPr>
        <w:t>The report also serves as a historical progress report. Publishing an annual report is a good management practice. It acts as inspiration for existing staff, members, volunteers and stakeholders. An annual report encourages engagement and readership, further increasing accountability.</w:t>
      </w:r>
      <w:r w:rsidR="00764AD7" w:rsidRPr="00764AD7">
        <w:rPr>
          <w:rFonts w:ascii="Gill Sans MT" w:hAnsi="Gill Sans MT"/>
          <w:color w:val="262626" w:themeColor="text1" w:themeTint="D9"/>
        </w:rPr>
        <w:t xml:space="preserve"> </w:t>
      </w:r>
      <w:r w:rsidRPr="00764AD7">
        <w:rPr>
          <w:rFonts w:ascii="Gill Sans MT" w:hAnsi="Gill Sans MT"/>
          <w:color w:val="262626" w:themeColor="text1" w:themeTint="D9"/>
        </w:rPr>
        <w:t xml:space="preserve">The report should contain sufficient information about the </w:t>
      </w:r>
      <w:r w:rsidR="00764AD7" w:rsidRPr="00764AD7">
        <w:rPr>
          <w:rFonts w:ascii="Gill Sans MT" w:hAnsi="Gill Sans MT" w:cstheme="minorHAnsi"/>
          <w:color w:val="262626" w:themeColor="text1" w:themeTint="D9"/>
        </w:rPr>
        <w:t>[CSO’s Name]</w:t>
      </w:r>
      <w:r w:rsidRPr="00764AD7">
        <w:rPr>
          <w:rFonts w:ascii="Gill Sans MT" w:hAnsi="Gill Sans MT"/>
          <w:color w:val="262626" w:themeColor="text1" w:themeTint="D9"/>
        </w:rPr>
        <w:t xml:space="preserve">’s activities, written in simple language. The balance between creativity and information can only be maintained by a design agency. The agency also ensures the report convey a story. Human experiences are showcased through team photos, volunteer testimonies, project case studies, etc. </w:t>
      </w:r>
    </w:p>
    <w:p w:rsidR="00CD041E" w:rsidRPr="00764AD7" w:rsidRDefault="00CD041E" w:rsidP="00764AD7">
      <w:pPr>
        <w:pStyle w:val="NoSpacing"/>
        <w:ind w:left="270"/>
        <w:jc w:val="both"/>
        <w:rPr>
          <w:rFonts w:ascii="Gill Sans MT" w:hAnsi="Gill Sans MT"/>
          <w:color w:val="262626" w:themeColor="text1" w:themeTint="D9"/>
        </w:rPr>
      </w:pPr>
      <w:r w:rsidRPr="00764AD7">
        <w:rPr>
          <w:rFonts w:ascii="Gill Sans MT" w:hAnsi="Gill Sans MT"/>
          <w:color w:val="262626" w:themeColor="text1" w:themeTint="D9"/>
        </w:rPr>
        <w:t xml:space="preserve">The report needs to also touch upon the impact of the </w:t>
      </w:r>
      <w:r w:rsidR="00764AD7" w:rsidRPr="00764AD7">
        <w:rPr>
          <w:rFonts w:ascii="Gill Sans MT" w:hAnsi="Gill Sans MT" w:cstheme="minorHAnsi"/>
          <w:color w:val="262626" w:themeColor="text1" w:themeTint="D9"/>
        </w:rPr>
        <w:t xml:space="preserve">[CSO’s Name] </w:t>
      </w:r>
      <w:r w:rsidRPr="00764AD7">
        <w:rPr>
          <w:rFonts w:ascii="Gill Sans MT" w:hAnsi="Gill Sans MT"/>
          <w:color w:val="262626" w:themeColor="text1" w:themeTint="D9"/>
        </w:rPr>
        <w:t>on social issues. Future projects can get a mention as well. Some best practices adopted by an agency are:</w:t>
      </w:r>
    </w:p>
    <w:p w:rsidR="00CD041E" w:rsidRPr="00764AD7" w:rsidRDefault="00CD041E" w:rsidP="00764AD7">
      <w:pPr>
        <w:pStyle w:val="NoSpacing"/>
        <w:numPr>
          <w:ilvl w:val="0"/>
          <w:numId w:val="9"/>
        </w:numPr>
        <w:tabs>
          <w:tab w:val="num" w:pos="720"/>
        </w:tabs>
        <w:ind w:left="360" w:firstLine="0"/>
        <w:jc w:val="both"/>
        <w:rPr>
          <w:rFonts w:ascii="Gill Sans MT" w:hAnsi="Gill Sans MT"/>
          <w:color w:val="262626" w:themeColor="text1" w:themeTint="D9"/>
        </w:rPr>
      </w:pPr>
      <w:r w:rsidRPr="00764AD7">
        <w:rPr>
          <w:rFonts w:ascii="Gill Sans MT" w:hAnsi="Gill Sans MT"/>
          <w:color w:val="262626" w:themeColor="text1" w:themeTint="D9"/>
        </w:rPr>
        <w:t xml:space="preserve">The audience is always at the forefront. For a non-profit annual report or even a CSR report, the right format makes a huge difference. If donors for the </w:t>
      </w:r>
      <w:r w:rsidR="00764AD7" w:rsidRPr="00764AD7">
        <w:rPr>
          <w:rFonts w:ascii="Gill Sans MT" w:hAnsi="Gill Sans MT" w:cstheme="minorHAnsi"/>
          <w:color w:val="262626" w:themeColor="text1" w:themeTint="D9"/>
        </w:rPr>
        <w:t xml:space="preserve">[CSO’s Name] </w:t>
      </w:r>
      <w:r w:rsidRPr="00764AD7">
        <w:rPr>
          <w:rFonts w:ascii="Gill Sans MT" w:hAnsi="Gill Sans MT"/>
          <w:color w:val="262626" w:themeColor="text1" w:themeTint="D9"/>
        </w:rPr>
        <w:t xml:space="preserve">are spending more time online, then a digital format makes sense. A video </w:t>
      </w:r>
      <w:r w:rsidR="00764AD7" w:rsidRPr="00764AD7">
        <w:rPr>
          <w:rFonts w:ascii="Gill Sans MT" w:hAnsi="Gill Sans MT" w:cstheme="minorHAnsi"/>
          <w:color w:val="262626" w:themeColor="text1" w:themeTint="D9"/>
        </w:rPr>
        <w:t>[CSO’s Name</w:t>
      </w:r>
      <w:r w:rsidR="00764AD7" w:rsidRPr="00764AD7">
        <w:rPr>
          <w:rFonts w:ascii="Gill Sans MT" w:hAnsi="Gill Sans MT" w:cstheme="minorHAnsi"/>
          <w:color w:val="262626" w:themeColor="text1" w:themeTint="D9"/>
        </w:rPr>
        <w:t xml:space="preserve">] </w:t>
      </w:r>
      <w:r w:rsidR="00764AD7" w:rsidRPr="00764AD7">
        <w:rPr>
          <w:rFonts w:ascii="Gill Sans MT" w:hAnsi="Gill Sans MT"/>
          <w:color w:val="262626" w:themeColor="text1" w:themeTint="D9"/>
        </w:rPr>
        <w:t>annual</w:t>
      </w:r>
      <w:r w:rsidRPr="00764AD7">
        <w:rPr>
          <w:rFonts w:ascii="Gill Sans MT" w:hAnsi="Gill Sans MT"/>
          <w:color w:val="262626" w:themeColor="text1" w:themeTint="D9"/>
        </w:rPr>
        <w:t xml:space="preserve"> report maybe?</w:t>
      </w:r>
    </w:p>
    <w:p w:rsidR="00CD041E" w:rsidRPr="00764AD7" w:rsidRDefault="00CD041E" w:rsidP="00764AD7">
      <w:pPr>
        <w:pStyle w:val="NoSpacing"/>
        <w:numPr>
          <w:ilvl w:val="0"/>
          <w:numId w:val="9"/>
        </w:numPr>
        <w:tabs>
          <w:tab w:val="num" w:pos="720"/>
        </w:tabs>
        <w:ind w:left="360" w:firstLine="0"/>
        <w:jc w:val="both"/>
        <w:rPr>
          <w:rFonts w:ascii="Gill Sans MT" w:hAnsi="Gill Sans MT"/>
          <w:color w:val="262626" w:themeColor="text1" w:themeTint="D9"/>
        </w:rPr>
      </w:pPr>
      <w:r w:rsidRPr="00764AD7">
        <w:rPr>
          <w:rFonts w:ascii="Gill Sans MT" w:hAnsi="Gill Sans MT"/>
          <w:color w:val="262626" w:themeColor="text1" w:themeTint="D9"/>
        </w:rPr>
        <w:t>This doesn’t mean the print annual report is neglected. A regular printed annual report can suffice both online and offline audiences.</w:t>
      </w:r>
    </w:p>
    <w:p w:rsidR="00CD041E" w:rsidRPr="00764AD7" w:rsidRDefault="00CD041E" w:rsidP="00E659CF">
      <w:pPr>
        <w:pStyle w:val="NoSpacing"/>
        <w:numPr>
          <w:ilvl w:val="0"/>
          <w:numId w:val="9"/>
        </w:numPr>
        <w:ind w:left="270" w:firstLine="0"/>
        <w:jc w:val="both"/>
        <w:rPr>
          <w:rFonts w:ascii="Gill Sans MT" w:hAnsi="Gill Sans MT"/>
          <w:color w:val="262626" w:themeColor="text1" w:themeTint="D9"/>
        </w:rPr>
      </w:pPr>
      <w:r w:rsidRPr="00764AD7">
        <w:rPr>
          <w:rFonts w:ascii="Gill Sans MT" w:hAnsi="Gill Sans MT"/>
          <w:color w:val="262626" w:themeColor="text1" w:themeTint="D9"/>
        </w:rPr>
        <w:t>These design elements elevate a powerful branding tool.</w:t>
      </w:r>
    </w:p>
    <w:p w:rsidR="00CD041E" w:rsidRDefault="00CD041E" w:rsidP="00E56364">
      <w:pPr>
        <w:pStyle w:val="FootnoteText"/>
        <w:ind w:left="27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687B"/>
    <w:multiLevelType w:val="hybridMultilevel"/>
    <w:tmpl w:val="FA82D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883B6A"/>
    <w:multiLevelType w:val="hybridMultilevel"/>
    <w:tmpl w:val="4920D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C5015C"/>
    <w:multiLevelType w:val="hybridMultilevel"/>
    <w:tmpl w:val="CEA2B8AE"/>
    <w:lvl w:ilvl="0" w:tplc="55DC6096">
      <w:start w:val="1"/>
      <w:numFmt w:val="lowerLetter"/>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4135919"/>
    <w:multiLevelType w:val="multilevel"/>
    <w:tmpl w:val="CA78FBE8"/>
    <w:lvl w:ilvl="0">
      <w:start w:val="1"/>
      <w:numFmt w:val="decimal"/>
      <w:lvlText w:val="%1"/>
      <w:lvlJc w:val="left"/>
      <w:pPr>
        <w:ind w:left="360" w:hanging="360"/>
      </w:pPr>
      <w:rPr>
        <w:rFonts w:hint="default"/>
        <w:b/>
      </w:rPr>
    </w:lvl>
    <w:lvl w:ilvl="1">
      <w:start w:val="2"/>
      <w:numFmt w:val="decimal"/>
      <w:lvlText w:val="%1.%2"/>
      <w:lvlJc w:val="left"/>
      <w:pPr>
        <w:ind w:left="630" w:hanging="36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4">
    <w:nsid w:val="14D30C72"/>
    <w:multiLevelType w:val="hybridMultilevel"/>
    <w:tmpl w:val="6204CE3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B8F63C24" w:tentative="1">
      <w:start w:val="1"/>
      <w:numFmt w:val="bullet"/>
      <w:lvlText w:val="•"/>
      <w:lvlJc w:val="left"/>
      <w:pPr>
        <w:tabs>
          <w:tab w:val="num" w:pos="2160"/>
        </w:tabs>
        <w:ind w:left="2160" w:hanging="360"/>
      </w:pPr>
      <w:rPr>
        <w:rFonts w:ascii="Arial" w:hAnsi="Arial" w:hint="default"/>
      </w:rPr>
    </w:lvl>
    <w:lvl w:ilvl="3" w:tplc="8AF4567A" w:tentative="1">
      <w:start w:val="1"/>
      <w:numFmt w:val="bullet"/>
      <w:lvlText w:val="•"/>
      <w:lvlJc w:val="left"/>
      <w:pPr>
        <w:tabs>
          <w:tab w:val="num" w:pos="2880"/>
        </w:tabs>
        <w:ind w:left="2880" w:hanging="360"/>
      </w:pPr>
      <w:rPr>
        <w:rFonts w:ascii="Arial" w:hAnsi="Arial" w:hint="default"/>
      </w:rPr>
    </w:lvl>
    <w:lvl w:ilvl="4" w:tplc="F11AFCBC" w:tentative="1">
      <w:start w:val="1"/>
      <w:numFmt w:val="bullet"/>
      <w:lvlText w:val="•"/>
      <w:lvlJc w:val="left"/>
      <w:pPr>
        <w:tabs>
          <w:tab w:val="num" w:pos="3600"/>
        </w:tabs>
        <w:ind w:left="3600" w:hanging="360"/>
      </w:pPr>
      <w:rPr>
        <w:rFonts w:ascii="Arial" w:hAnsi="Arial" w:hint="default"/>
      </w:rPr>
    </w:lvl>
    <w:lvl w:ilvl="5" w:tplc="84923DBA" w:tentative="1">
      <w:start w:val="1"/>
      <w:numFmt w:val="bullet"/>
      <w:lvlText w:val="•"/>
      <w:lvlJc w:val="left"/>
      <w:pPr>
        <w:tabs>
          <w:tab w:val="num" w:pos="4320"/>
        </w:tabs>
        <w:ind w:left="4320" w:hanging="360"/>
      </w:pPr>
      <w:rPr>
        <w:rFonts w:ascii="Arial" w:hAnsi="Arial" w:hint="default"/>
      </w:rPr>
    </w:lvl>
    <w:lvl w:ilvl="6" w:tplc="7002A0C8" w:tentative="1">
      <w:start w:val="1"/>
      <w:numFmt w:val="bullet"/>
      <w:lvlText w:val="•"/>
      <w:lvlJc w:val="left"/>
      <w:pPr>
        <w:tabs>
          <w:tab w:val="num" w:pos="5040"/>
        </w:tabs>
        <w:ind w:left="5040" w:hanging="360"/>
      </w:pPr>
      <w:rPr>
        <w:rFonts w:ascii="Arial" w:hAnsi="Arial" w:hint="default"/>
      </w:rPr>
    </w:lvl>
    <w:lvl w:ilvl="7" w:tplc="90440212" w:tentative="1">
      <w:start w:val="1"/>
      <w:numFmt w:val="bullet"/>
      <w:lvlText w:val="•"/>
      <w:lvlJc w:val="left"/>
      <w:pPr>
        <w:tabs>
          <w:tab w:val="num" w:pos="5760"/>
        </w:tabs>
        <w:ind w:left="5760" w:hanging="360"/>
      </w:pPr>
      <w:rPr>
        <w:rFonts w:ascii="Arial" w:hAnsi="Arial" w:hint="default"/>
      </w:rPr>
    </w:lvl>
    <w:lvl w:ilvl="8" w:tplc="CEAA032E" w:tentative="1">
      <w:start w:val="1"/>
      <w:numFmt w:val="bullet"/>
      <w:lvlText w:val="•"/>
      <w:lvlJc w:val="left"/>
      <w:pPr>
        <w:tabs>
          <w:tab w:val="num" w:pos="6480"/>
        </w:tabs>
        <w:ind w:left="6480" w:hanging="360"/>
      </w:pPr>
      <w:rPr>
        <w:rFonts w:ascii="Arial" w:hAnsi="Arial" w:hint="default"/>
      </w:rPr>
    </w:lvl>
  </w:abstractNum>
  <w:abstractNum w:abstractNumId="5">
    <w:nsid w:val="15C021B7"/>
    <w:multiLevelType w:val="hybridMultilevel"/>
    <w:tmpl w:val="5E984476"/>
    <w:lvl w:ilvl="0" w:tplc="31F85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E426F3"/>
    <w:multiLevelType w:val="hybridMultilevel"/>
    <w:tmpl w:val="CCA2E9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0B7988"/>
    <w:multiLevelType w:val="hybridMultilevel"/>
    <w:tmpl w:val="3DA0A884"/>
    <w:lvl w:ilvl="0" w:tplc="31F85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0D06BE"/>
    <w:multiLevelType w:val="hybridMultilevel"/>
    <w:tmpl w:val="98E64E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8A2BB9"/>
    <w:multiLevelType w:val="hybridMultilevel"/>
    <w:tmpl w:val="31A2946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D7EAEE8C">
      <w:start w:val="1"/>
      <w:numFmt w:val="lowerRoman"/>
      <w:lvlText w:val="(%3)"/>
      <w:lvlJc w:val="left"/>
      <w:pPr>
        <w:ind w:left="3240" w:hanging="720"/>
      </w:pPr>
      <w:rPr>
        <w:rFonts w:hint="default"/>
      </w:rPr>
    </w:lvl>
    <w:lvl w:ilvl="3" w:tplc="B6EC2586">
      <w:start w:val="1"/>
      <w:numFmt w:val="lowerLetter"/>
      <w:lvlText w:val="%4)"/>
      <w:lvlJc w:val="left"/>
      <w:pPr>
        <w:ind w:left="3564" w:hanging="504"/>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CE6000C"/>
    <w:multiLevelType w:val="hybridMultilevel"/>
    <w:tmpl w:val="F4BEB4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E66527"/>
    <w:multiLevelType w:val="hybridMultilevel"/>
    <w:tmpl w:val="90AEFD26"/>
    <w:lvl w:ilvl="0" w:tplc="FA82E3D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D91DAC"/>
    <w:multiLevelType w:val="hybridMultilevel"/>
    <w:tmpl w:val="13D8A7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785E9F"/>
    <w:multiLevelType w:val="hybridMultilevel"/>
    <w:tmpl w:val="43B6F16A"/>
    <w:lvl w:ilvl="0" w:tplc="D742A100">
      <w:start w:val="1"/>
      <w:numFmt w:val="decimal"/>
      <w:lvlText w:val="%1)"/>
      <w:lvlJc w:val="left"/>
      <w:pPr>
        <w:ind w:left="630" w:hanging="360"/>
      </w:pPr>
      <w:rPr>
        <w:rFonts w:hint="default"/>
      </w:rPr>
    </w:lvl>
    <w:lvl w:ilvl="1" w:tplc="31F85248">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4A335786"/>
    <w:multiLevelType w:val="hybridMultilevel"/>
    <w:tmpl w:val="D5B2BA7A"/>
    <w:lvl w:ilvl="0" w:tplc="567ADF1E">
      <w:start w:val="1"/>
      <w:numFmt w:val="bullet"/>
      <w:lvlText w:val="•"/>
      <w:lvlJc w:val="left"/>
      <w:pPr>
        <w:tabs>
          <w:tab w:val="num" w:pos="720"/>
        </w:tabs>
        <w:ind w:left="720" w:hanging="360"/>
      </w:pPr>
      <w:rPr>
        <w:rFonts w:ascii="Arial" w:hAnsi="Arial" w:hint="default"/>
      </w:rPr>
    </w:lvl>
    <w:lvl w:ilvl="1" w:tplc="04090019">
      <w:start w:val="1"/>
      <w:numFmt w:val="lowerLetter"/>
      <w:lvlText w:val="%2."/>
      <w:lvlJc w:val="left"/>
      <w:pPr>
        <w:tabs>
          <w:tab w:val="num" w:pos="360"/>
        </w:tabs>
        <w:ind w:left="360" w:hanging="360"/>
      </w:pPr>
      <w:rPr>
        <w:rFonts w:hint="default"/>
      </w:rPr>
    </w:lvl>
    <w:lvl w:ilvl="2" w:tplc="442463B6">
      <w:start w:val="1"/>
      <w:numFmt w:val="bullet"/>
      <w:lvlText w:val="•"/>
      <w:lvlJc w:val="left"/>
      <w:pPr>
        <w:tabs>
          <w:tab w:val="num" w:pos="2160"/>
        </w:tabs>
        <w:ind w:left="2160" w:hanging="360"/>
      </w:pPr>
      <w:rPr>
        <w:rFonts w:ascii="Arial" w:hAnsi="Arial" w:hint="default"/>
      </w:rPr>
    </w:lvl>
    <w:lvl w:ilvl="3" w:tplc="A5A072CA" w:tentative="1">
      <w:start w:val="1"/>
      <w:numFmt w:val="bullet"/>
      <w:lvlText w:val="•"/>
      <w:lvlJc w:val="left"/>
      <w:pPr>
        <w:tabs>
          <w:tab w:val="num" w:pos="2880"/>
        </w:tabs>
        <w:ind w:left="2880" w:hanging="360"/>
      </w:pPr>
      <w:rPr>
        <w:rFonts w:ascii="Arial" w:hAnsi="Arial" w:hint="default"/>
      </w:rPr>
    </w:lvl>
    <w:lvl w:ilvl="4" w:tplc="216A6BCE" w:tentative="1">
      <w:start w:val="1"/>
      <w:numFmt w:val="bullet"/>
      <w:lvlText w:val="•"/>
      <w:lvlJc w:val="left"/>
      <w:pPr>
        <w:tabs>
          <w:tab w:val="num" w:pos="3600"/>
        </w:tabs>
        <w:ind w:left="3600" w:hanging="360"/>
      </w:pPr>
      <w:rPr>
        <w:rFonts w:ascii="Arial" w:hAnsi="Arial" w:hint="default"/>
      </w:rPr>
    </w:lvl>
    <w:lvl w:ilvl="5" w:tplc="1598E726" w:tentative="1">
      <w:start w:val="1"/>
      <w:numFmt w:val="bullet"/>
      <w:lvlText w:val="•"/>
      <w:lvlJc w:val="left"/>
      <w:pPr>
        <w:tabs>
          <w:tab w:val="num" w:pos="4320"/>
        </w:tabs>
        <w:ind w:left="4320" w:hanging="360"/>
      </w:pPr>
      <w:rPr>
        <w:rFonts w:ascii="Arial" w:hAnsi="Arial" w:hint="default"/>
      </w:rPr>
    </w:lvl>
    <w:lvl w:ilvl="6" w:tplc="2084E238" w:tentative="1">
      <w:start w:val="1"/>
      <w:numFmt w:val="bullet"/>
      <w:lvlText w:val="•"/>
      <w:lvlJc w:val="left"/>
      <w:pPr>
        <w:tabs>
          <w:tab w:val="num" w:pos="5040"/>
        </w:tabs>
        <w:ind w:left="5040" w:hanging="360"/>
      </w:pPr>
      <w:rPr>
        <w:rFonts w:ascii="Arial" w:hAnsi="Arial" w:hint="default"/>
      </w:rPr>
    </w:lvl>
    <w:lvl w:ilvl="7" w:tplc="21260066" w:tentative="1">
      <w:start w:val="1"/>
      <w:numFmt w:val="bullet"/>
      <w:lvlText w:val="•"/>
      <w:lvlJc w:val="left"/>
      <w:pPr>
        <w:tabs>
          <w:tab w:val="num" w:pos="5760"/>
        </w:tabs>
        <w:ind w:left="5760" w:hanging="360"/>
      </w:pPr>
      <w:rPr>
        <w:rFonts w:ascii="Arial" w:hAnsi="Arial" w:hint="default"/>
      </w:rPr>
    </w:lvl>
    <w:lvl w:ilvl="8" w:tplc="AECE8580" w:tentative="1">
      <w:start w:val="1"/>
      <w:numFmt w:val="bullet"/>
      <w:lvlText w:val="•"/>
      <w:lvlJc w:val="left"/>
      <w:pPr>
        <w:tabs>
          <w:tab w:val="num" w:pos="6480"/>
        </w:tabs>
        <w:ind w:left="6480" w:hanging="360"/>
      </w:pPr>
      <w:rPr>
        <w:rFonts w:ascii="Arial" w:hAnsi="Arial" w:hint="default"/>
      </w:rPr>
    </w:lvl>
  </w:abstractNum>
  <w:abstractNum w:abstractNumId="15">
    <w:nsid w:val="4B1C41FF"/>
    <w:multiLevelType w:val="hybridMultilevel"/>
    <w:tmpl w:val="BEBA795A"/>
    <w:lvl w:ilvl="0" w:tplc="CA0A6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5958D4"/>
    <w:multiLevelType w:val="hybridMultilevel"/>
    <w:tmpl w:val="E88003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8E4E3C"/>
    <w:multiLevelType w:val="hybridMultilevel"/>
    <w:tmpl w:val="1524791E"/>
    <w:lvl w:ilvl="0" w:tplc="31F85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9748FA"/>
    <w:multiLevelType w:val="hybridMultilevel"/>
    <w:tmpl w:val="E6B06F42"/>
    <w:lvl w:ilvl="0" w:tplc="FA82E3D0">
      <w:start w:val="1"/>
      <w:numFmt w:val="lowerRoman"/>
      <w:lvlText w:val="%1)"/>
      <w:lvlJc w:val="left"/>
      <w:pPr>
        <w:ind w:left="444" w:hanging="444"/>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6EB356D"/>
    <w:multiLevelType w:val="hybridMultilevel"/>
    <w:tmpl w:val="B7780BE0"/>
    <w:lvl w:ilvl="0" w:tplc="31F852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EF4865"/>
    <w:multiLevelType w:val="hybridMultilevel"/>
    <w:tmpl w:val="9A9CF4BE"/>
    <w:lvl w:ilvl="0" w:tplc="99C6DE8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5E227B1A"/>
    <w:multiLevelType w:val="hybridMultilevel"/>
    <w:tmpl w:val="DC2AF466"/>
    <w:lvl w:ilvl="0" w:tplc="04090019">
      <w:start w:val="1"/>
      <w:numFmt w:val="lowerLetter"/>
      <w:lvlText w:val="%1."/>
      <w:lvlJc w:val="left"/>
      <w:pPr>
        <w:tabs>
          <w:tab w:val="num" w:pos="0"/>
        </w:tabs>
        <w:ind w:left="0" w:hanging="360"/>
      </w:pPr>
      <w:rPr>
        <w:rFonts w:hint="default"/>
      </w:rPr>
    </w:lvl>
    <w:lvl w:ilvl="1" w:tplc="50D0BF0E" w:tentative="1">
      <w:start w:val="1"/>
      <w:numFmt w:val="bullet"/>
      <w:lvlText w:val="•"/>
      <w:lvlJc w:val="left"/>
      <w:pPr>
        <w:tabs>
          <w:tab w:val="num" w:pos="720"/>
        </w:tabs>
        <w:ind w:left="720" w:hanging="360"/>
      </w:pPr>
      <w:rPr>
        <w:rFonts w:ascii="Arial" w:hAnsi="Arial" w:hint="default"/>
      </w:rPr>
    </w:lvl>
    <w:lvl w:ilvl="2" w:tplc="18BC51BC" w:tentative="1">
      <w:start w:val="1"/>
      <w:numFmt w:val="bullet"/>
      <w:lvlText w:val="•"/>
      <w:lvlJc w:val="left"/>
      <w:pPr>
        <w:tabs>
          <w:tab w:val="num" w:pos="1440"/>
        </w:tabs>
        <w:ind w:left="1440" w:hanging="360"/>
      </w:pPr>
      <w:rPr>
        <w:rFonts w:ascii="Arial" w:hAnsi="Arial" w:hint="default"/>
      </w:rPr>
    </w:lvl>
    <w:lvl w:ilvl="3" w:tplc="2BBAC2F0" w:tentative="1">
      <w:start w:val="1"/>
      <w:numFmt w:val="bullet"/>
      <w:lvlText w:val="•"/>
      <w:lvlJc w:val="left"/>
      <w:pPr>
        <w:tabs>
          <w:tab w:val="num" w:pos="2160"/>
        </w:tabs>
        <w:ind w:left="2160" w:hanging="360"/>
      </w:pPr>
      <w:rPr>
        <w:rFonts w:ascii="Arial" w:hAnsi="Arial" w:hint="default"/>
      </w:rPr>
    </w:lvl>
    <w:lvl w:ilvl="4" w:tplc="18C49B5E" w:tentative="1">
      <w:start w:val="1"/>
      <w:numFmt w:val="bullet"/>
      <w:lvlText w:val="•"/>
      <w:lvlJc w:val="left"/>
      <w:pPr>
        <w:tabs>
          <w:tab w:val="num" w:pos="2880"/>
        </w:tabs>
        <w:ind w:left="2880" w:hanging="360"/>
      </w:pPr>
      <w:rPr>
        <w:rFonts w:ascii="Arial" w:hAnsi="Arial" w:hint="default"/>
      </w:rPr>
    </w:lvl>
    <w:lvl w:ilvl="5" w:tplc="103AC75E" w:tentative="1">
      <w:start w:val="1"/>
      <w:numFmt w:val="bullet"/>
      <w:lvlText w:val="•"/>
      <w:lvlJc w:val="left"/>
      <w:pPr>
        <w:tabs>
          <w:tab w:val="num" w:pos="3600"/>
        </w:tabs>
        <w:ind w:left="3600" w:hanging="360"/>
      </w:pPr>
      <w:rPr>
        <w:rFonts w:ascii="Arial" w:hAnsi="Arial" w:hint="default"/>
      </w:rPr>
    </w:lvl>
    <w:lvl w:ilvl="6" w:tplc="043CBEBE" w:tentative="1">
      <w:start w:val="1"/>
      <w:numFmt w:val="bullet"/>
      <w:lvlText w:val="•"/>
      <w:lvlJc w:val="left"/>
      <w:pPr>
        <w:tabs>
          <w:tab w:val="num" w:pos="4320"/>
        </w:tabs>
        <w:ind w:left="4320" w:hanging="360"/>
      </w:pPr>
      <w:rPr>
        <w:rFonts w:ascii="Arial" w:hAnsi="Arial" w:hint="default"/>
      </w:rPr>
    </w:lvl>
    <w:lvl w:ilvl="7" w:tplc="38A20C20" w:tentative="1">
      <w:start w:val="1"/>
      <w:numFmt w:val="bullet"/>
      <w:lvlText w:val="•"/>
      <w:lvlJc w:val="left"/>
      <w:pPr>
        <w:tabs>
          <w:tab w:val="num" w:pos="5040"/>
        </w:tabs>
        <w:ind w:left="5040" w:hanging="360"/>
      </w:pPr>
      <w:rPr>
        <w:rFonts w:ascii="Arial" w:hAnsi="Arial" w:hint="default"/>
      </w:rPr>
    </w:lvl>
    <w:lvl w:ilvl="8" w:tplc="99BEB9CA" w:tentative="1">
      <w:start w:val="1"/>
      <w:numFmt w:val="bullet"/>
      <w:lvlText w:val="•"/>
      <w:lvlJc w:val="left"/>
      <w:pPr>
        <w:tabs>
          <w:tab w:val="num" w:pos="5760"/>
        </w:tabs>
        <w:ind w:left="5760" w:hanging="360"/>
      </w:pPr>
      <w:rPr>
        <w:rFonts w:ascii="Arial" w:hAnsi="Arial" w:hint="default"/>
      </w:rPr>
    </w:lvl>
  </w:abstractNum>
  <w:abstractNum w:abstractNumId="22">
    <w:nsid w:val="5E2A4C5F"/>
    <w:multiLevelType w:val="hybridMultilevel"/>
    <w:tmpl w:val="5088E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4253AC"/>
    <w:multiLevelType w:val="hybridMultilevel"/>
    <w:tmpl w:val="823CB9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9970784"/>
    <w:multiLevelType w:val="hybridMultilevel"/>
    <w:tmpl w:val="26EA5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B8C17ED"/>
    <w:multiLevelType w:val="hybridMultilevel"/>
    <w:tmpl w:val="1746352A"/>
    <w:lvl w:ilvl="0" w:tplc="AF26C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9D4FD0"/>
    <w:multiLevelType w:val="hybridMultilevel"/>
    <w:tmpl w:val="19C61422"/>
    <w:lvl w:ilvl="0" w:tplc="350C68C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704F64C2"/>
    <w:multiLevelType w:val="multilevel"/>
    <w:tmpl w:val="55341EB6"/>
    <w:lvl w:ilvl="0">
      <w:start w:val="11"/>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1313228"/>
    <w:multiLevelType w:val="hybridMultilevel"/>
    <w:tmpl w:val="E7E8542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738B7405"/>
    <w:multiLevelType w:val="multilevel"/>
    <w:tmpl w:val="59CE8ACC"/>
    <w:lvl w:ilvl="0">
      <w:start w:val="12"/>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A9D38C6"/>
    <w:multiLevelType w:val="hybridMultilevel"/>
    <w:tmpl w:val="900A3E7C"/>
    <w:lvl w:ilvl="0" w:tplc="31F85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F732FF5"/>
    <w:multiLevelType w:val="hybridMultilevel"/>
    <w:tmpl w:val="E966741A"/>
    <w:lvl w:ilvl="0" w:tplc="31F85248">
      <w:start w:val="1"/>
      <w:numFmt w:val="lowerLetter"/>
      <w:lvlText w:val="%1."/>
      <w:lvlJc w:val="left"/>
      <w:pPr>
        <w:tabs>
          <w:tab w:val="num" w:pos="1080"/>
        </w:tabs>
        <w:ind w:left="1080" w:hanging="360"/>
      </w:pPr>
      <w:rPr>
        <w:rFonts w:hint="default"/>
      </w:rPr>
    </w:lvl>
    <w:lvl w:ilvl="1" w:tplc="31F85248">
      <w:start w:val="1"/>
      <w:numFmt w:val="lowerLetter"/>
      <w:lvlText w:val="%2."/>
      <w:lvlJc w:val="left"/>
      <w:pPr>
        <w:tabs>
          <w:tab w:val="num" w:pos="1800"/>
        </w:tabs>
        <w:ind w:left="1800" w:hanging="360"/>
      </w:pPr>
      <w:rPr>
        <w:rFonts w:hint="default"/>
      </w:rPr>
    </w:lvl>
    <w:lvl w:ilvl="2" w:tplc="B8F63C24" w:tentative="1">
      <w:start w:val="1"/>
      <w:numFmt w:val="bullet"/>
      <w:lvlText w:val="•"/>
      <w:lvlJc w:val="left"/>
      <w:pPr>
        <w:tabs>
          <w:tab w:val="num" w:pos="2520"/>
        </w:tabs>
        <w:ind w:left="2520" w:hanging="360"/>
      </w:pPr>
      <w:rPr>
        <w:rFonts w:ascii="Arial" w:hAnsi="Arial" w:hint="default"/>
      </w:rPr>
    </w:lvl>
    <w:lvl w:ilvl="3" w:tplc="8AF4567A" w:tentative="1">
      <w:start w:val="1"/>
      <w:numFmt w:val="bullet"/>
      <w:lvlText w:val="•"/>
      <w:lvlJc w:val="left"/>
      <w:pPr>
        <w:tabs>
          <w:tab w:val="num" w:pos="3240"/>
        </w:tabs>
        <w:ind w:left="3240" w:hanging="360"/>
      </w:pPr>
      <w:rPr>
        <w:rFonts w:ascii="Arial" w:hAnsi="Arial" w:hint="default"/>
      </w:rPr>
    </w:lvl>
    <w:lvl w:ilvl="4" w:tplc="F11AFCBC" w:tentative="1">
      <w:start w:val="1"/>
      <w:numFmt w:val="bullet"/>
      <w:lvlText w:val="•"/>
      <w:lvlJc w:val="left"/>
      <w:pPr>
        <w:tabs>
          <w:tab w:val="num" w:pos="3960"/>
        </w:tabs>
        <w:ind w:left="3960" w:hanging="360"/>
      </w:pPr>
      <w:rPr>
        <w:rFonts w:ascii="Arial" w:hAnsi="Arial" w:hint="default"/>
      </w:rPr>
    </w:lvl>
    <w:lvl w:ilvl="5" w:tplc="84923DBA" w:tentative="1">
      <w:start w:val="1"/>
      <w:numFmt w:val="bullet"/>
      <w:lvlText w:val="•"/>
      <w:lvlJc w:val="left"/>
      <w:pPr>
        <w:tabs>
          <w:tab w:val="num" w:pos="4680"/>
        </w:tabs>
        <w:ind w:left="4680" w:hanging="360"/>
      </w:pPr>
      <w:rPr>
        <w:rFonts w:ascii="Arial" w:hAnsi="Arial" w:hint="default"/>
      </w:rPr>
    </w:lvl>
    <w:lvl w:ilvl="6" w:tplc="7002A0C8" w:tentative="1">
      <w:start w:val="1"/>
      <w:numFmt w:val="bullet"/>
      <w:lvlText w:val="•"/>
      <w:lvlJc w:val="left"/>
      <w:pPr>
        <w:tabs>
          <w:tab w:val="num" w:pos="5400"/>
        </w:tabs>
        <w:ind w:left="5400" w:hanging="360"/>
      </w:pPr>
      <w:rPr>
        <w:rFonts w:ascii="Arial" w:hAnsi="Arial" w:hint="default"/>
      </w:rPr>
    </w:lvl>
    <w:lvl w:ilvl="7" w:tplc="90440212" w:tentative="1">
      <w:start w:val="1"/>
      <w:numFmt w:val="bullet"/>
      <w:lvlText w:val="•"/>
      <w:lvlJc w:val="left"/>
      <w:pPr>
        <w:tabs>
          <w:tab w:val="num" w:pos="6120"/>
        </w:tabs>
        <w:ind w:left="6120" w:hanging="360"/>
      </w:pPr>
      <w:rPr>
        <w:rFonts w:ascii="Arial" w:hAnsi="Arial" w:hint="default"/>
      </w:rPr>
    </w:lvl>
    <w:lvl w:ilvl="8" w:tplc="CEAA032E" w:tentative="1">
      <w:start w:val="1"/>
      <w:numFmt w:val="bullet"/>
      <w:lvlText w:val="•"/>
      <w:lvlJc w:val="left"/>
      <w:pPr>
        <w:tabs>
          <w:tab w:val="num" w:pos="6840"/>
        </w:tabs>
        <w:ind w:left="6840" w:hanging="360"/>
      </w:pPr>
      <w:rPr>
        <w:rFonts w:ascii="Arial" w:hAnsi="Arial" w:hint="default"/>
      </w:rPr>
    </w:lvl>
  </w:abstractNum>
  <w:num w:numId="1">
    <w:abstractNumId w:val="2"/>
  </w:num>
  <w:num w:numId="2">
    <w:abstractNumId w:val="25"/>
  </w:num>
  <w:num w:numId="3">
    <w:abstractNumId w:val="15"/>
  </w:num>
  <w:num w:numId="4">
    <w:abstractNumId w:val="13"/>
  </w:num>
  <w:num w:numId="5">
    <w:abstractNumId w:val="26"/>
  </w:num>
  <w:num w:numId="6">
    <w:abstractNumId w:val="20"/>
  </w:num>
  <w:num w:numId="7">
    <w:abstractNumId w:val="9"/>
  </w:num>
  <w:num w:numId="8">
    <w:abstractNumId w:val="28"/>
  </w:num>
  <w:num w:numId="9">
    <w:abstractNumId w:val="21"/>
  </w:num>
  <w:num w:numId="10">
    <w:abstractNumId w:val="14"/>
  </w:num>
  <w:num w:numId="11">
    <w:abstractNumId w:val="4"/>
  </w:num>
  <w:num w:numId="12">
    <w:abstractNumId w:val="7"/>
  </w:num>
  <w:num w:numId="13">
    <w:abstractNumId w:val="31"/>
  </w:num>
  <w:num w:numId="14">
    <w:abstractNumId w:val="17"/>
  </w:num>
  <w:num w:numId="15">
    <w:abstractNumId w:val="19"/>
  </w:num>
  <w:num w:numId="16">
    <w:abstractNumId w:val="5"/>
  </w:num>
  <w:num w:numId="17">
    <w:abstractNumId w:val="27"/>
  </w:num>
  <w:num w:numId="18">
    <w:abstractNumId w:val="30"/>
  </w:num>
  <w:num w:numId="19">
    <w:abstractNumId w:val="12"/>
  </w:num>
  <w:num w:numId="20">
    <w:abstractNumId w:val="0"/>
  </w:num>
  <w:num w:numId="21">
    <w:abstractNumId w:val="8"/>
  </w:num>
  <w:num w:numId="22">
    <w:abstractNumId w:val="23"/>
  </w:num>
  <w:num w:numId="23">
    <w:abstractNumId w:val="24"/>
  </w:num>
  <w:num w:numId="24">
    <w:abstractNumId w:val="11"/>
  </w:num>
  <w:num w:numId="25">
    <w:abstractNumId w:val="16"/>
  </w:num>
  <w:num w:numId="26">
    <w:abstractNumId w:val="10"/>
  </w:num>
  <w:num w:numId="27">
    <w:abstractNumId w:val="3"/>
  </w:num>
  <w:num w:numId="28">
    <w:abstractNumId w:val="6"/>
  </w:num>
  <w:num w:numId="29">
    <w:abstractNumId w:val="1"/>
  </w:num>
  <w:num w:numId="30">
    <w:abstractNumId w:val="29"/>
  </w:num>
  <w:num w:numId="31">
    <w:abstractNumId w:val="22"/>
  </w:num>
  <w:num w:numId="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C2"/>
    <w:rsid w:val="00001F07"/>
    <w:rsid w:val="00002BA6"/>
    <w:rsid w:val="000054D6"/>
    <w:rsid w:val="00021DF1"/>
    <w:rsid w:val="00023813"/>
    <w:rsid w:val="00023CCB"/>
    <w:rsid w:val="000246D4"/>
    <w:rsid w:val="00052FCF"/>
    <w:rsid w:val="00055B02"/>
    <w:rsid w:val="00062908"/>
    <w:rsid w:val="00074A82"/>
    <w:rsid w:val="00090B48"/>
    <w:rsid w:val="00097B53"/>
    <w:rsid w:val="00097F76"/>
    <w:rsid w:val="000A7E64"/>
    <w:rsid w:val="000B054F"/>
    <w:rsid w:val="000B2CAA"/>
    <w:rsid w:val="000C25EB"/>
    <w:rsid w:val="000D08B2"/>
    <w:rsid w:val="000D279E"/>
    <w:rsid w:val="000E03B5"/>
    <w:rsid w:val="000E0809"/>
    <w:rsid w:val="000E1D89"/>
    <w:rsid w:val="000E2FBD"/>
    <w:rsid w:val="000E71E6"/>
    <w:rsid w:val="000E73F7"/>
    <w:rsid w:val="000F0A99"/>
    <w:rsid w:val="000F106F"/>
    <w:rsid w:val="000F57BD"/>
    <w:rsid w:val="000F613C"/>
    <w:rsid w:val="000F6171"/>
    <w:rsid w:val="000F6D6C"/>
    <w:rsid w:val="00101604"/>
    <w:rsid w:val="00102277"/>
    <w:rsid w:val="00107D09"/>
    <w:rsid w:val="00110E0E"/>
    <w:rsid w:val="00113BDF"/>
    <w:rsid w:val="0012446E"/>
    <w:rsid w:val="00136057"/>
    <w:rsid w:val="00140080"/>
    <w:rsid w:val="00141194"/>
    <w:rsid w:val="00142418"/>
    <w:rsid w:val="001510D5"/>
    <w:rsid w:val="001512F2"/>
    <w:rsid w:val="00154F75"/>
    <w:rsid w:val="00163003"/>
    <w:rsid w:val="00172E50"/>
    <w:rsid w:val="00177BFF"/>
    <w:rsid w:val="00180592"/>
    <w:rsid w:val="001A26B0"/>
    <w:rsid w:val="001A58BC"/>
    <w:rsid w:val="001A6587"/>
    <w:rsid w:val="001A7C00"/>
    <w:rsid w:val="001B27E3"/>
    <w:rsid w:val="001B4A31"/>
    <w:rsid w:val="001C4344"/>
    <w:rsid w:val="001D7807"/>
    <w:rsid w:val="001E3D31"/>
    <w:rsid w:val="001E4432"/>
    <w:rsid w:val="001E7FA1"/>
    <w:rsid w:val="001F16B0"/>
    <w:rsid w:val="001F26EE"/>
    <w:rsid w:val="001F6AC2"/>
    <w:rsid w:val="00200E8A"/>
    <w:rsid w:val="00207834"/>
    <w:rsid w:val="00212F11"/>
    <w:rsid w:val="00225235"/>
    <w:rsid w:val="002256A4"/>
    <w:rsid w:val="00230394"/>
    <w:rsid w:val="002331C9"/>
    <w:rsid w:val="0023518B"/>
    <w:rsid w:val="00235A8D"/>
    <w:rsid w:val="00252629"/>
    <w:rsid w:val="0026776C"/>
    <w:rsid w:val="00271C01"/>
    <w:rsid w:val="00272557"/>
    <w:rsid w:val="002754E8"/>
    <w:rsid w:val="0028693D"/>
    <w:rsid w:val="0029722A"/>
    <w:rsid w:val="002A269E"/>
    <w:rsid w:val="002B6290"/>
    <w:rsid w:val="002C1FF1"/>
    <w:rsid w:val="002C6F01"/>
    <w:rsid w:val="002D210A"/>
    <w:rsid w:val="002D3AB3"/>
    <w:rsid w:val="002D6E14"/>
    <w:rsid w:val="002E6E97"/>
    <w:rsid w:val="002F1CB1"/>
    <w:rsid w:val="002F6E17"/>
    <w:rsid w:val="003055D9"/>
    <w:rsid w:val="00305B16"/>
    <w:rsid w:val="00312048"/>
    <w:rsid w:val="003135F9"/>
    <w:rsid w:val="00313F80"/>
    <w:rsid w:val="003141AA"/>
    <w:rsid w:val="00315E69"/>
    <w:rsid w:val="00322C25"/>
    <w:rsid w:val="00342A16"/>
    <w:rsid w:val="00355C95"/>
    <w:rsid w:val="00363DC6"/>
    <w:rsid w:val="003774D2"/>
    <w:rsid w:val="0037753D"/>
    <w:rsid w:val="003837DA"/>
    <w:rsid w:val="00387774"/>
    <w:rsid w:val="003901CC"/>
    <w:rsid w:val="0039029F"/>
    <w:rsid w:val="00390DD6"/>
    <w:rsid w:val="003A7001"/>
    <w:rsid w:val="003B0E48"/>
    <w:rsid w:val="003B5129"/>
    <w:rsid w:val="003C0EB5"/>
    <w:rsid w:val="003C415A"/>
    <w:rsid w:val="003C66C2"/>
    <w:rsid w:val="003E79F0"/>
    <w:rsid w:val="003F1A66"/>
    <w:rsid w:val="003F271F"/>
    <w:rsid w:val="00405A81"/>
    <w:rsid w:val="00426557"/>
    <w:rsid w:val="0042759E"/>
    <w:rsid w:val="00433213"/>
    <w:rsid w:val="00441E32"/>
    <w:rsid w:val="0044304A"/>
    <w:rsid w:val="004479F2"/>
    <w:rsid w:val="00450DDD"/>
    <w:rsid w:val="004536E5"/>
    <w:rsid w:val="00456D65"/>
    <w:rsid w:val="0046021F"/>
    <w:rsid w:val="00461AD3"/>
    <w:rsid w:val="00476BF9"/>
    <w:rsid w:val="004915F3"/>
    <w:rsid w:val="004963B7"/>
    <w:rsid w:val="00497732"/>
    <w:rsid w:val="004B39D4"/>
    <w:rsid w:val="004B3F68"/>
    <w:rsid w:val="004C389B"/>
    <w:rsid w:val="004C4DD5"/>
    <w:rsid w:val="004C5471"/>
    <w:rsid w:val="004E2071"/>
    <w:rsid w:val="004F12ED"/>
    <w:rsid w:val="004F377D"/>
    <w:rsid w:val="004F7E68"/>
    <w:rsid w:val="00503CAB"/>
    <w:rsid w:val="00504818"/>
    <w:rsid w:val="005058A4"/>
    <w:rsid w:val="005065A2"/>
    <w:rsid w:val="00506FB7"/>
    <w:rsid w:val="00510F5B"/>
    <w:rsid w:val="0051104D"/>
    <w:rsid w:val="0051107A"/>
    <w:rsid w:val="00511900"/>
    <w:rsid w:val="00516E69"/>
    <w:rsid w:val="0052209C"/>
    <w:rsid w:val="005236B2"/>
    <w:rsid w:val="005261F1"/>
    <w:rsid w:val="0053630F"/>
    <w:rsid w:val="00537063"/>
    <w:rsid w:val="0054561D"/>
    <w:rsid w:val="00545D72"/>
    <w:rsid w:val="00553FB9"/>
    <w:rsid w:val="00564956"/>
    <w:rsid w:val="005900D3"/>
    <w:rsid w:val="00596920"/>
    <w:rsid w:val="005A5552"/>
    <w:rsid w:val="005B195A"/>
    <w:rsid w:val="005B480A"/>
    <w:rsid w:val="005B4E0C"/>
    <w:rsid w:val="005B5645"/>
    <w:rsid w:val="005C2F5E"/>
    <w:rsid w:val="005D29AF"/>
    <w:rsid w:val="005E3B84"/>
    <w:rsid w:val="005E42F7"/>
    <w:rsid w:val="005E6B77"/>
    <w:rsid w:val="005F0354"/>
    <w:rsid w:val="005F1AFB"/>
    <w:rsid w:val="005F687F"/>
    <w:rsid w:val="0062195F"/>
    <w:rsid w:val="00622679"/>
    <w:rsid w:val="0063241E"/>
    <w:rsid w:val="00641706"/>
    <w:rsid w:val="006502D9"/>
    <w:rsid w:val="00651184"/>
    <w:rsid w:val="006549D8"/>
    <w:rsid w:val="00670DCB"/>
    <w:rsid w:val="006725BA"/>
    <w:rsid w:val="00695B78"/>
    <w:rsid w:val="0069742D"/>
    <w:rsid w:val="006A5F39"/>
    <w:rsid w:val="006B078A"/>
    <w:rsid w:val="006B5958"/>
    <w:rsid w:val="006C3BB0"/>
    <w:rsid w:val="006D0416"/>
    <w:rsid w:val="006D3D00"/>
    <w:rsid w:val="006D63DA"/>
    <w:rsid w:val="006E38E1"/>
    <w:rsid w:val="006E5105"/>
    <w:rsid w:val="006F65BC"/>
    <w:rsid w:val="006F7514"/>
    <w:rsid w:val="00700808"/>
    <w:rsid w:val="007066CA"/>
    <w:rsid w:val="00713F70"/>
    <w:rsid w:val="00716A01"/>
    <w:rsid w:val="00716A0F"/>
    <w:rsid w:val="007217DA"/>
    <w:rsid w:val="00733EA8"/>
    <w:rsid w:val="007352D9"/>
    <w:rsid w:val="00735CDC"/>
    <w:rsid w:val="00736DF5"/>
    <w:rsid w:val="0074103C"/>
    <w:rsid w:val="00742B0D"/>
    <w:rsid w:val="00745330"/>
    <w:rsid w:val="00751FC2"/>
    <w:rsid w:val="00757244"/>
    <w:rsid w:val="00761218"/>
    <w:rsid w:val="00764AD7"/>
    <w:rsid w:val="00766E0E"/>
    <w:rsid w:val="007824C0"/>
    <w:rsid w:val="00782AA8"/>
    <w:rsid w:val="00795EEC"/>
    <w:rsid w:val="007A0C5E"/>
    <w:rsid w:val="007A1D06"/>
    <w:rsid w:val="007A2036"/>
    <w:rsid w:val="007A6D0E"/>
    <w:rsid w:val="007B12DF"/>
    <w:rsid w:val="007C0EEB"/>
    <w:rsid w:val="007C4514"/>
    <w:rsid w:val="007C629A"/>
    <w:rsid w:val="007D1AF2"/>
    <w:rsid w:val="007D32D4"/>
    <w:rsid w:val="007E119B"/>
    <w:rsid w:val="007E381A"/>
    <w:rsid w:val="007F7115"/>
    <w:rsid w:val="007F7415"/>
    <w:rsid w:val="007F759D"/>
    <w:rsid w:val="007F765E"/>
    <w:rsid w:val="00815FAD"/>
    <w:rsid w:val="00825AA0"/>
    <w:rsid w:val="00832FEA"/>
    <w:rsid w:val="008342FA"/>
    <w:rsid w:val="008356FA"/>
    <w:rsid w:val="0083777A"/>
    <w:rsid w:val="008405B1"/>
    <w:rsid w:val="00842FAF"/>
    <w:rsid w:val="00851346"/>
    <w:rsid w:val="00856BD4"/>
    <w:rsid w:val="008608AB"/>
    <w:rsid w:val="008657E9"/>
    <w:rsid w:val="008735B9"/>
    <w:rsid w:val="0087629A"/>
    <w:rsid w:val="008774C4"/>
    <w:rsid w:val="00892C3E"/>
    <w:rsid w:val="00894BBA"/>
    <w:rsid w:val="008958E2"/>
    <w:rsid w:val="0089687C"/>
    <w:rsid w:val="008A1193"/>
    <w:rsid w:val="008A62D3"/>
    <w:rsid w:val="008B4014"/>
    <w:rsid w:val="008B407D"/>
    <w:rsid w:val="008C62A0"/>
    <w:rsid w:val="008E603B"/>
    <w:rsid w:val="008F64A7"/>
    <w:rsid w:val="00901DEE"/>
    <w:rsid w:val="009113DB"/>
    <w:rsid w:val="009148A2"/>
    <w:rsid w:val="00914D27"/>
    <w:rsid w:val="00914E4B"/>
    <w:rsid w:val="009151C6"/>
    <w:rsid w:val="00916681"/>
    <w:rsid w:val="00920C1B"/>
    <w:rsid w:val="009241AE"/>
    <w:rsid w:val="009251AB"/>
    <w:rsid w:val="00926050"/>
    <w:rsid w:val="00931A9F"/>
    <w:rsid w:val="00934D97"/>
    <w:rsid w:val="009362A6"/>
    <w:rsid w:val="009404E5"/>
    <w:rsid w:val="0094094E"/>
    <w:rsid w:val="00944170"/>
    <w:rsid w:val="009468B6"/>
    <w:rsid w:val="009531B8"/>
    <w:rsid w:val="00955DFF"/>
    <w:rsid w:val="00972D8E"/>
    <w:rsid w:val="00977671"/>
    <w:rsid w:val="00982597"/>
    <w:rsid w:val="00985F7F"/>
    <w:rsid w:val="00991454"/>
    <w:rsid w:val="0099259D"/>
    <w:rsid w:val="009A6323"/>
    <w:rsid w:val="009A6882"/>
    <w:rsid w:val="009A6F7E"/>
    <w:rsid w:val="009B0DED"/>
    <w:rsid w:val="009B1578"/>
    <w:rsid w:val="009B5EDE"/>
    <w:rsid w:val="009C0094"/>
    <w:rsid w:val="009C245D"/>
    <w:rsid w:val="009C5181"/>
    <w:rsid w:val="009C686E"/>
    <w:rsid w:val="009E6086"/>
    <w:rsid w:val="009E6ABB"/>
    <w:rsid w:val="009F3D2F"/>
    <w:rsid w:val="009F70FB"/>
    <w:rsid w:val="00A1236B"/>
    <w:rsid w:val="00A1410F"/>
    <w:rsid w:val="00A227CC"/>
    <w:rsid w:val="00A30195"/>
    <w:rsid w:val="00A316B6"/>
    <w:rsid w:val="00A35107"/>
    <w:rsid w:val="00A45AE5"/>
    <w:rsid w:val="00A55BCE"/>
    <w:rsid w:val="00A602D2"/>
    <w:rsid w:val="00A82E7F"/>
    <w:rsid w:val="00A8540B"/>
    <w:rsid w:val="00AA08A1"/>
    <w:rsid w:val="00AA4A9B"/>
    <w:rsid w:val="00AC094D"/>
    <w:rsid w:val="00AC0DA7"/>
    <w:rsid w:val="00AC1F3D"/>
    <w:rsid w:val="00AC7B27"/>
    <w:rsid w:val="00AD175A"/>
    <w:rsid w:val="00AD470F"/>
    <w:rsid w:val="00AE282C"/>
    <w:rsid w:val="00AF64D8"/>
    <w:rsid w:val="00B00568"/>
    <w:rsid w:val="00B01432"/>
    <w:rsid w:val="00B11D03"/>
    <w:rsid w:val="00B15698"/>
    <w:rsid w:val="00B16669"/>
    <w:rsid w:val="00B16C6B"/>
    <w:rsid w:val="00B305FA"/>
    <w:rsid w:val="00B4296B"/>
    <w:rsid w:val="00B52611"/>
    <w:rsid w:val="00B54451"/>
    <w:rsid w:val="00B61933"/>
    <w:rsid w:val="00B64DBC"/>
    <w:rsid w:val="00B72378"/>
    <w:rsid w:val="00B858D8"/>
    <w:rsid w:val="00B85A1F"/>
    <w:rsid w:val="00B86E02"/>
    <w:rsid w:val="00B93D2E"/>
    <w:rsid w:val="00BA1150"/>
    <w:rsid w:val="00BA7165"/>
    <w:rsid w:val="00BC45D7"/>
    <w:rsid w:val="00BC4E83"/>
    <w:rsid w:val="00BC611C"/>
    <w:rsid w:val="00BE4055"/>
    <w:rsid w:val="00BF1B75"/>
    <w:rsid w:val="00BF2E02"/>
    <w:rsid w:val="00BF58D2"/>
    <w:rsid w:val="00BF7AF0"/>
    <w:rsid w:val="00C207AF"/>
    <w:rsid w:val="00C300F9"/>
    <w:rsid w:val="00C315C5"/>
    <w:rsid w:val="00C31C06"/>
    <w:rsid w:val="00C33749"/>
    <w:rsid w:val="00C53E2C"/>
    <w:rsid w:val="00C65374"/>
    <w:rsid w:val="00C71C07"/>
    <w:rsid w:val="00C76CB4"/>
    <w:rsid w:val="00C76CF5"/>
    <w:rsid w:val="00C76EB8"/>
    <w:rsid w:val="00C8267F"/>
    <w:rsid w:val="00C91020"/>
    <w:rsid w:val="00C94071"/>
    <w:rsid w:val="00CA0642"/>
    <w:rsid w:val="00CA59E4"/>
    <w:rsid w:val="00CA7086"/>
    <w:rsid w:val="00CB0F57"/>
    <w:rsid w:val="00CB7BD2"/>
    <w:rsid w:val="00CC19E9"/>
    <w:rsid w:val="00CC2262"/>
    <w:rsid w:val="00CC2D9B"/>
    <w:rsid w:val="00CC3CD4"/>
    <w:rsid w:val="00CD041E"/>
    <w:rsid w:val="00CD713F"/>
    <w:rsid w:val="00CE00C0"/>
    <w:rsid w:val="00CE3CC2"/>
    <w:rsid w:val="00CF79EA"/>
    <w:rsid w:val="00D01E11"/>
    <w:rsid w:val="00D05087"/>
    <w:rsid w:val="00D10062"/>
    <w:rsid w:val="00D21C02"/>
    <w:rsid w:val="00D25141"/>
    <w:rsid w:val="00D317F3"/>
    <w:rsid w:val="00D37F4A"/>
    <w:rsid w:val="00D418EB"/>
    <w:rsid w:val="00D47896"/>
    <w:rsid w:val="00D546C8"/>
    <w:rsid w:val="00D61387"/>
    <w:rsid w:val="00D649C0"/>
    <w:rsid w:val="00D74689"/>
    <w:rsid w:val="00D74CE0"/>
    <w:rsid w:val="00D805E1"/>
    <w:rsid w:val="00D82E3B"/>
    <w:rsid w:val="00D84CC7"/>
    <w:rsid w:val="00D95DE2"/>
    <w:rsid w:val="00D95EFE"/>
    <w:rsid w:val="00DA7369"/>
    <w:rsid w:val="00DB55D1"/>
    <w:rsid w:val="00DC571E"/>
    <w:rsid w:val="00DC5C37"/>
    <w:rsid w:val="00DD3378"/>
    <w:rsid w:val="00DD6B88"/>
    <w:rsid w:val="00DD7D38"/>
    <w:rsid w:val="00DE285C"/>
    <w:rsid w:val="00DE53E2"/>
    <w:rsid w:val="00DE6000"/>
    <w:rsid w:val="00DE7AA0"/>
    <w:rsid w:val="00DF74BC"/>
    <w:rsid w:val="00E004C7"/>
    <w:rsid w:val="00E0245E"/>
    <w:rsid w:val="00E10361"/>
    <w:rsid w:val="00E118D4"/>
    <w:rsid w:val="00E16776"/>
    <w:rsid w:val="00E211F3"/>
    <w:rsid w:val="00E401F5"/>
    <w:rsid w:val="00E427C4"/>
    <w:rsid w:val="00E56364"/>
    <w:rsid w:val="00E61020"/>
    <w:rsid w:val="00E6184C"/>
    <w:rsid w:val="00E659CF"/>
    <w:rsid w:val="00E80EFA"/>
    <w:rsid w:val="00EA2FE3"/>
    <w:rsid w:val="00ED2C24"/>
    <w:rsid w:val="00ED6613"/>
    <w:rsid w:val="00EE7B46"/>
    <w:rsid w:val="00EF3047"/>
    <w:rsid w:val="00EF3DA5"/>
    <w:rsid w:val="00F10796"/>
    <w:rsid w:val="00F31038"/>
    <w:rsid w:val="00F34A1D"/>
    <w:rsid w:val="00F37393"/>
    <w:rsid w:val="00F4141C"/>
    <w:rsid w:val="00F506FA"/>
    <w:rsid w:val="00F623A1"/>
    <w:rsid w:val="00F71F2D"/>
    <w:rsid w:val="00F75DAC"/>
    <w:rsid w:val="00F7607A"/>
    <w:rsid w:val="00F86B39"/>
    <w:rsid w:val="00F929A0"/>
    <w:rsid w:val="00FA5747"/>
    <w:rsid w:val="00FB54FD"/>
    <w:rsid w:val="00FC35A6"/>
    <w:rsid w:val="00FD07D3"/>
    <w:rsid w:val="00FD40D3"/>
    <w:rsid w:val="00FE1154"/>
    <w:rsid w:val="00FF00B0"/>
    <w:rsid w:val="00FF4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EED5A-BB9D-431C-B98D-F1F3C946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7F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259D"/>
    <w:pPr>
      <w:spacing w:after="0" w:line="240" w:lineRule="auto"/>
    </w:pPr>
  </w:style>
  <w:style w:type="paragraph" w:styleId="ListParagraph">
    <w:name w:val="List Paragraph"/>
    <w:aliases w:val="Citation List,6 List Paragraph,List Paragraph1,Bullets,List Paragraph (numbered (a)),Lapis Bulleted List,List Paragraph11,Dot pt,F5 List Paragraph,No Spacing1,List Paragraph Char Char Char,Indicator Text,Numbered Para 1,Bullet 1,L,Heading"/>
    <w:basedOn w:val="Normal"/>
    <w:link w:val="ListParagraphChar"/>
    <w:uiPriority w:val="34"/>
    <w:qFormat/>
    <w:rsid w:val="00097B53"/>
    <w:pPr>
      <w:spacing w:after="200" w:line="276" w:lineRule="auto"/>
      <w:ind w:left="720"/>
      <w:contextualSpacing/>
    </w:pPr>
    <w:rPr>
      <w:lang w:bidi="si-LK"/>
    </w:rPr>
  </w:style>
  <w:style w:type="character" w:customStyle="1" w:styleId="ListParagraphChar">
    <w:name w:val="List Paragraph Char"/>
    <w:aliases w:val="Citation List Char,6 List Paragraph Char,List Paragraph1 Char,Bullets Char,List Paragraph (numbered (a)) Char,Lapis Bulleted List Char,List Paragraph11 Char,Dot pt Char,F5 List Paragraph Char,No Spacing1 Char,Indicator Text Char"/>
    <w:link w:val="ListParagraph"/>
    <w:uiPriority w:val="34"/>
    <w:qFormat/>
    <w:locked/>
    <w:rsid w:val="00097B53"/>
    <w:rPr>
      <w:lang w:bidi="si-LK"/>
    </w:rPr>
  </w:style>
  <w:style w:type="paragraph" w:styleId="NormalWeb">
    <w:name w:val="Normal (Web)"/>
    <w:basedOn w:val="Normal"/>
    <w:uiPriority w:val="99"/>
    <w:semiHidden/>
    <w:unhideWhenUsed/>
    <w:rsid w:val="009531B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D0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84C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4CC7"/>
    <w:rPr>
      <w:sz w:val="20"/>
      <w:szCs w:val="20"/>
    </w:rPr>
  </w:style>
  <w:style w:type="character" w:styleId="FootnoteReference">
    <w:name w:val="footnote reference"/>
    <w:basedOn w:val="DefaultParagraphFont"/>
    <w:uiPriority w:val="99"/>
    <w:semiHidden/>
    <w:unhideWhenUsed/>
    <w:rsid w:val="00D84CC7"/>
    <w:rPr>
      <w:vertAlign w:val="superscript"/>
    </w:rPr>
  </w:style>
  <w:style w:type="character" w:customStyle="1" w:styleId="Heading2Char">
    <w:name w:val="Heading 2 Char"/>
    <w:basedOn w:val="DefaultParagraphFont"/>
    <w:link w:val="Heading2"/>
    <w:uiPriority w:val="9"/>
    <w:semiHidden/>
    <w:rsid w:val="001E7FA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14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D27"/>
  </w:style>
  <w:style w:type="paragraph" w:styleId="Footer">
    <w:name w:val="footer"/>
    <w:basedOn w:val="Normal"/>
    <w:link w:val="FooterChar"/>
    <w:uiPriority w:val="99"/>
    <w:unhideWhenUsed/>
    <w:rsid w:val="00914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2916">
      <w:bodyDiv w:val="1"/>
      <w:marLeft w:val="0"/>
      <w:marRight w:val="0"/>
      <w:marTop w:val="0"/>
      <w:marBottom w:val="0"/>
      <w:divBdr>
        <w:top w:val="none" w:sz="0" w:space="0" w:color="auto"/>
        <w:left w:val="none" w:sz="0" w:space="0" w:color="auto"/>
        <w:bottom w:val="none" w:sz="0" w:space="0" w:color="auto"/>
        <w:right w:val="none" w:sz="0" w:space="0" w:color="auto"/>
      </w:divBdr>
      <w:divsChild>
        <w:div w:id="797722489">
          <w:marLeft w:val="360"/>
          <w:marRight w:val="0"/>
          <w:marTop w:val="200"/>
          <w:marBottom w:val="0"/>
          <w:divBdr>
            <w:top w:val="none" w:sz="0" w:space="0" w:color="auto"/>
            <w:left w:val="none" w:sz="0" w:space="0" w:color="auto"/>
            <w:bottom w:val="none" w:sz="0" w:space="0" w:color="auto"/>
            <w:right w:val="none" w:sz="0" w:space="0" w:color="auto"/>
          </w:divBdr>
        </w:div>
      </w:divsChild>
    </w:div>
    <w:div w:id="57553150">
      <w:bodyDiv w:val="1"/>
      <w:marLeft w:val="0"/>
      <w:marRight w:val="0"/>
      <w:marTop w:val="0"/>
      <w:marBottom w:val="0"/>
      <w:divBdr>
        <w:top w:val="none" w:sz="0" w:space="0" w:color="auto"/>
        <w:left w:val="none" w:sz="0" w:space="0" w:color="auto"/>
        <w:bottom w:val="none" w:sz="0" w:space="0" w:color="auto"/>
        <w:right w:val="none" w:sz="0" w:space="0" w:color="auto"/>
      </w:divBdr>
      <w:divsChild>
        <w:div w:id="1642609640">
          <w:marLeft w:val="360"/>
          <w:marRight w:val="0"/>
          <w:marTop w:val="200"/>
          <w:marBottom w:val="0"/>
          <w:divBdr>
            <w:top w:val="none" w:sz="0" w:space="0" w:color="auto"/>
            <w:left w:val="none" w:sz="0" w:space="0" w:color="auto"/>
            <w:bottom w:val="none" w:sz="0" w:space="0" w:color="auto"/>
            <w:right w:val="none" w:sz="0" w:space="0" w:color="auto"/>
          </w:divBdr>
        </w:div>
        <w:div w:id="996956296">
          <w:marLeft w:val="360"/>
          <w:marRight w:val="0"/>
          <w:marTop w:val="200"/>
          <w:marBottom w:val="0"/>
          <w:divBdr>
            <w:top w:val="none" w:sz="0" w:space="0" w:color="auto"/>
            <w:left w:val="none" w:sz="0" w:space="0" w:color="auto"/>
            <w:bottom w:val="none" w:sz="0" w:space="0" w:color="auto"/>
            <w:right w:val="none" w:sz="0" w:space="0" w:color="auto"/>
          </w:divBdr>
        </w:div>
      </w:divsChild>
    </w:div>
    <w:div w:id="83769656">
      <w:bodyDiv w:val="1"/>
      <w:marLeft w:val="0"/>
      <w:marRight w:val="0"/>
      <w:marTop w:val="0"/>
      <w:marBottom w:val="0"/>
      <w:divBdr>
        <w:top w:val="none" w:sz="0" w:space="0" w:color="auto"/>
        <w:left w:val="none" w:sz="0" w:space="0" w:color="auto"/>
        <w:bottom w:val="none" w:sz="0" w:space="0" w:color="auto"/>
        <w:right w:val="none" w:sz="0" w:space="0" w:color="auto"/>
      </w:divBdr>
      <w:divsChild>
        <w:div w:id="821124190">
          <w:marLeft w:val="360"/>
          <w:marRight w:val="0"/>
          <w:marTop w:val="200"/>
          <w:marBottom w:val="0"/>
          <w:divBdr>
            <w:top w:val="none" w:sz="0" w:space="0" w:color="auto"/>
            <w:left w:val="none" w:sz="0" w:space="0" w:color="auto"/>
            <w:bottom w:val="none" w:sz="0" w:space="0" w:color="auto"/>
            <w:right w:val="none" w:sz="0" w:space="0" w:color="auto"/>
          </w:divBdr>
        </w:div>
        <w:div w:id="1724525696">
          <w:marLeft w:val="1080"/>
          <w:marRight w:val="0"/>
          <w:marTop w:val="100"/>
          <w:marBottom w:val="0"/>
          <w:divBdr>
            <w:top w:val="none" w:sz="0" w:space="0" w:color="auto"/>
            <w:left w:val="none" w:sz="0" w:space="0" w:color="auto"/>
            <w:bottom w:val="none" w:sz="0" w:space="0" w:color="auto"/>
            <w:right w:val="none" w:sz="0" w:space="0" w:color="auto"/>
          </w:divBdr>
        </w:div>
        <w:div w:id="1545559637">
          <w:marLeft w:val="1080"/>
          <w:marRight w:val="0"/>
          <w:marTop w:val="100"/>
          <w:marBottom w:val="0"/>
          <w:divBdr>
            <w:top w:val="none" w:sz="0" w:space="0" w:color="auto"/>
            <w:left w:val="none" w:sz="0" w:space="0" w:color="auto"/>
            <w:bottom w:val="none" w:sz="0" w:space="0" w:color="auto"/>
            <w:right w:val="none" w:sz="0" w:space="0" w:color="auto"/>
          </w:divBdr>
        </w:div>
      </w:divsChild>
    </w:div>
    <w:div w:id="96751992">
      <w:bodyDiv w:val="1"/>
      <w:marLeft w:val="0"/>
      <w:marRight w:val="0"/>
      <w:marTop w:val="0"/>
      <w:marBottom w:val="0"/>
      <w:divBdr>
        <w:top w:val="none" w:sz="0" w:space="0" w:color="auto"/>
        <w:left w:val="none" w:sz="0" w:space="0" w:color="auto"/>
        <w:bottom w:val="none" w:sz="0" w:space="0" w:color="auto"/>
        <w:right w:val="none" w:sz="0" w:space="0" w:color="auto"/>
      </w:divBdr>
      <w:divsChild>
        <w:div w:id="1432626722">
          <w:marLeft w:val="360"/>
          <w:marRight w:val="0"/>
          <w:marTop w:val="200"/>
          <w:marBottom w:val="0"/>
          <w:divBdr>
            <w:top w:val="none" w:sz="0" w:space="0" w:color="auto"/>
            <w:left w:val="none" w:sz="0" w:space="0" w:color="auto"/>
            <w:bottom w:val="none" w:sz="0" w:space="0" w:color="auto"/>
            <w:right w:val="none" w:sz="0" w:space="0" w:color="auto"/>
          </w:divBdr>
        </w:div>
        <w:div w:id="716705955">
          <w:marLeft w:val="360"/>
          <w:marRight w:val="0"/>
          <w:marTop w:val="200"/>
          <w:marBottom w:val="0"/>
          <w:divBdr>
            <w:top w:val="none" w:sz="0" w:space="0" w:color="auto"/>
            <w:left w:val="none" w:sz="0" w:space="0" w:color="auto"/>
            <w:bottom w:val="none" w:sz="0" w:space="0" w:color="auto"/>
            <w:right w:val="none" w:sz="0" w:space="0" w:color="auto"/>
          </w:divBdr>
        </w:div>
        <w:div w:id="630792851">
          <w:marLeft w:val="360"/>
          <w:marRight w:val="0"/>
          <w:marTop w:val="200"/>
          <w:marBottom w:val="0"/>
          <w:divBdr>
            <w:top w:val="none" w:sz="0" w:space="0" w:color="auto"/>
            <w:left w:val="none" w:sz="0" w:space="0" w:color="auto"/>
            <w:bottom w:val="none" w:sz="0" w:space="0" w:color="auto"/>
            <w:right w:val="none" w:sz="0" w:space="0" w:color="auto"/>
          </w:divBdr>
        </w:div>
      </w:divsChild>
    </w:div>
    <w:div w:id="100734476">
      <w:bodyDiv w:val="1"/>
      <w:marLeft w:val="0"/>
      <w:marRight w:val="0"/>
      <w:marTop w:val="0"/>
      <w:marBottom w:val="0"/>
      <w:divBdr>
        <w:top w:val="none" w:sz="0" w:space="0" w:color="auto"/>
        <w:left w:val="none" w:sz="0" w:space="0" w:color="auto"/>
        <w:bottom w:val="none" w:sz="0" w:space="0" w:color="auto"/>
        <w:right w:val="none" w:sz="0" w:space="0" w:color="auto"/>
      </w:divBdr>
      <w:divsChild>
        <w:div w:id="417750269">
          <w:marLeft w:val="360"/>
          <w:marRight w:val="0"/>
          <w:marTop w:val="200"/>
          <w:marBottom w:val="0"/>
          <w:divBdr>
            <w:top w:val="none" w:sz="0" w:space="0" w:color="auto"/>
            <w:left w:val="none" w:sz="0" w:space="0" w:color="auto"/>
            <w:bottom w:val="none" w:sz="0" w:space="0" w:color="auto"/>
            <w:right w:val="none" w:sz="0" w:space="0" w:color="auto"/>
          </w:divBdr>
        </w:div>
      </w:divsChild>
    </w:div>
    <w:div w:id="103890834">
      <w:bodyDiv w:val="1"/>
      <w:marLeft w:val="0"/>
      <w:marRight w:val="0"/>
      <w:marTop w:val="0"/>
      <w:marBottom w:val="0"/>
      <w:divBdr>
        <w:top w:val="none" w:sz="0" w:space="0" w:color="auto"/>
        <w:left w:val="none" w:sz="0" w:space="0" w:color="auto"/>
        <w:bottom w:val="none" w:sz="0" w:space="0" w:color="auto"/>
        <w:right w:val="none" w:sz="0" w:space="0" w:color="auto"/>
      </w:divBdr>
    </w:div>
    <w:div w:id="135101345">
      <w:bodyDiv w:val="1"/>
      <w:marLeft w:val="0"/>
      <w:marRight w:val="0"/>
      <w:marTop w:val="0"/>
      <w:marBottom w:val="0"/>
      <w:divBdr>
        <w:top w:val="none" w:sz="0" w:space="0" w:color="auto"/>
        <w:left w:val="none" w:sz="0" w:space="0" w:color="auto"/>
        <w:bottom w:val="none" w:sz="0" w:space="0" w:color="auto"/>
        <w:right w:val="none" w:sz="0" w:space="0" w:color="auto"/>
      </w:divBdr>
      <w:divsChild>
        <w:div w:id="1855217673">
          <w:marLeft w:val="360"/>
          <w:marRight w:val="0"/>
          <w:marTop w:val="200"/>
          <w:marBottom w:val="0"/>
          <w:divBdr>
            <w:top w:val="none" w:sz="0" w:space="0" w:color="auto"/>
            <w:left w:val="none" w:sz="0" w:space="0" w:color="auto"/>
            <w:bottom w:val="none" w:sz="0" w:space="0" w:color="auto"/>
            <w:right w:val="none" w:sz="0" w:space="0" w:color="auto"/>
          </w:divBdr>
        </w:div>
        <w:div w:id="167910409">
          <w:marLeft w:val="360"/>
          <w:marRight w:val="0"/>
          <w:marTop w:val="200"/>
          <w:marBottom w:val="0"/>
          <w:divBdr>
            <w:top w:val="none" w:sz="0" w:space="0" w:color="auto"/>
            <w:left w:val="none" w:sz="0" w:space="0" w:color="auto"/>
            <w:bottom w:val="none" w:sz="0" w:space="0" w:color="auto"/>
            <w:right w:val="none" w:sz="0" w:space="0" w:color="auto"/>
          </w:divBdr>
        </w:div>
      </w:divsChild>
    </w:div>
    <w:div w:id="213351320">
      <w:bodyDiv w:val="1"/>
      <w:marLeft w:val="0"/>
      <w:marRight w:val="0"/>
      <w:marTop w:val="0"/>
      <w:marBottom w:val="0"/>
      <w:divBdr>
        <w:top w:val="none" w:sz="0" w:space="0" w:color="auto"/>
        <w:left w:val="none" w:sz="0" w:space="0" w:color="auto"/>
        <w:bottom w:val="none" w:sz="0" w:space="0" w:color="auto"/>
        <w:right w:val="none" w:sz="0" w:space="0" w:color="auto"/>
      </w:divBdr>
      <w:divsChild>
        <w:div w:id="1250188988">
          <w:marLeft w:val="360"/>
          <w:marRight w:val="0"/>
          <w:marTop w:val="200"/>
          <w:marBottom w:val="0"/>
          <w:divBdr>
            <w:top w:val="none" w:sz="0" w:space="0" w:color="auto"/>
            <w:left w:val="none" w:sz="0" w:space="0" w:color="auto"/>
            <w:bottom w:val="none" w:sz="0" w:space="0" w:color="auto"/>
            <w:right w:val="none" w:sz="0" w:space="0" w:color="auto"/>
          </w:divBdr>
        </w:div>
        <w:div w:id="96604066">
          <w:marLeft w:val="1080"/>
          <w:marRight w:val="0"/>
          <w:marTop w:val="100"/>
          <w:marBottom w:val="0"/>
          <w:divBdr>
            <w:top w:val="none" w:sz="0" w:space="0" w:color="auto"/>
            <w:left w:val="none" w:sz="0" w:space="0" w:color="auto"/>
            <w:bottom w:val="none" w:sz="0" w:space="0" w:color="auto"/>
            <w:right w:val="none" w:sz="0" w:space="0" w:color="auto"/>
          </w:divBdr>
        </w:div>
        <w:div w:id="2036151180">
          <w:marLeft w:val="1080"/>
          <w:marRight w:val="0"/>
          <w:marTop w:val="100"/>
          <w:marBottom w:val="0"/>
          <w:divBdr>
            <w:top w:val="none" w:sz="0" w:space="0" w:color="auto"/>
            <w:left w:val="none" w:sz="0" w:space="0" w:color="auto"/>
            <w:bottom w:val="none" w:sz="0" w:space="0" w:color="auto"/>
            <w:right w:val="none" w:sz="0" w:space="0" w:color="auto"/>
          </w:divBdr>
        </w:div>
        <w:div w:id="322197798">
          <w:marLeft w:val="360"/>
          <w:marRight w:val="0"/>
          <w:marTop w:val="200"/>
          <w:marBottom w:val="0"/>
          <w:divBdr>
            <w:top w:val="none" w:sz="0" w:space="0" w:color="auto"/>
            <w:left w:val="none" w:sz="0" w:space="0" w:color="auto"/>
            <w:bottom w:val="none" w:sz="0" w:space="0" w:color="auto"/>
            <w:right w:val="none" w:sz="0" w:space="0" w:color="auto"/>
          </w:divBdr>
        </w:div>
        <w:div w:id="1160265756">
          <w:marLeft w:val="360"/>
          <w:marRight w:val="0"/>
          <w:marTop w:val="200"/>
          <w:marBottom w:val="0"/>
          <w:divBdr>
            <w:top w:val="none" w:sz="0" w:space="0" w:color="auto"/>
            <w:left w:val="none" w:sz="0" w:space="0" w:color="auto"/>
            <w:bottom w:val="none" w:sz="0" w:space="0" w:color="auto"/>
            <w:right w:val="none" w:sz="0" w:space="0" w:color="auto"/>
          </w:divBdr>
        </w:div>
        <w:div w:id="596989670">
          <w:marLeft w:val="1080"/>
          <w:marRight w:val="0"/>
          <w:marTop w:val="100"/>
          <w:marBottom w:val="0"/>
          <w:divBdr>
            <w:top w:val="none" w:sz="0" w:space="0" w:color="auto"/>
            <w:left w:val="none" w:sz="0" w:space="0" w:color="auto"/>
            <w:bottom w:val="none" w:sz="0" w:space="0" w:color="auto"/>
            <w:right w:val="none" w:sz="0" w:space="0" w:color="auto"/>
          </w:divBdr>
        </w:div>
        <w:div w:id="1533611244">
          <w:marLeft w:val="1080"/>
          <w:marRight w:val="0"/>
          <w:marTop w:val="100"/>
          <w:marBottom w:val="0"/>
          <w:divBdr>
            <w:top w:val="none" w:sz="0" w:space="0" w:color="auto"/>
            <w:left w:val="none" w:sz="0" w:space="0" w:color="auto"/>
            <w:bottom w:val="none" w:sz="0" w:space="0" w:color="auto"/>
            <w:right w:val="none" w:sz="0" w:space="0" w:color="auto"/>
          </w:divBdr>
        </w:div>
        <w:div w:id="2065324189">
          <w:marLeft w:val="1080"/>
          <w:marRight w:val="0"/>
          <w:marTop w:val="100"/>
          <w:marBottom w:val="0"/>
          <w:divBdr>
            <w:top w:val="none" w:sz="0" w:space="0" w:color="auto"/>
            <w:left w:val="none" w:sz="0" w:space="0" w:color="auto"/>
            <w:bottom w:val="none" w:sz="0" w:space="0" w:color="auto"/>
            <w:right w:val="none" w:sz="0" w:space="0" w:color="auto"/>
          </w:divBdr>
        </w:div>
        <w:div w:id="632490939">
          <w:marLeft w:val="1080"/>
          <w:marRight w:val="0"/>
          <w:marTop w:val="100"/>
          <w:marBottom w:val="0"/>
          <w:divBdr>
            <w:top w:val="none" w:sz="0" w:space="0" w:color="auto"/>
            <w:left w:val="none" w:sz="0" w:space="0" w:color="auto"/>
            <w:bottom w:val="none" w:sz="0" w:space="0" w:color="auto"/>
            <w:right w:val="none" w:sz="0" w:space="0" w:color="auto"/>
          </w:divBdr>
        </w:div>
      </w:divsChild>
    </w:div>
    <w:div w:id="242421732">
      <w:bodyDiv w:val="1"/>
      <w:marLeft w:val="0"/>
      <w:marRight w:val="0"/>
      <w:marTop w:val="0"/>
      <w:marBottom w:val="0"/>
      <w:divBdr>
        <w:top w:val="none" w:sz="0" w:space="0" w:color="auto"/>
        <w:left w:val="none" w:sz="0" w:space="0" w:color="auto"/>
        <w:bottom w:val="none" w:sz="0" w:space="0" w:color="auto"/>
        <w:right w:val="none" w:sz="0" w:space="0" w:color="auto"/>
      </w:divBdr>
      <w:divsChild>
        <w:div w:id="1854874236">
          <w:marLeft w:val="360"/>
          <w:marRight w:val="0"/>
          <w:marTop w:val="200"/>
          <w:marBottom w:val="0"/>
          <w:divBdr>
            <w:top w:val="none" w:sz="0" w:space="0" w:color="auto"/>
            <w:left w:val="none" w:sz="0" w:space="0" w:color="auto"/>
            <w:bottom w:val="none" w:sz="0" w:space="0" w:color="auto"/>
            <w:right w:val="none" w:sz="0" w:space="0" w:color="auto"/>
          </w:divBdr>
        </w:div>
        <w:div w:id="1692147201">
          <w:marLeft w:val="360"/>
          <w:marRight w:val="0"/>
          <w:marTop w:val="200"/>
          <w:marBottom w:val="0"/>
          <w:divBdr>
            <w:top w:val="none" w:sz="0" w:space="0" w:color="auto"/>
            <w:left w:val="none" w:sz="0" w:space="0" w:color="auto"/>
            <w:bottom w:val="none" w:sz="0" w:space="0" w:color="auto"/>
            <w:right w:val="none" w:sz="0" w:space="0" w:color="auto"/>
          </w:divBdr>
        </w:div>
      </w:divsChild>
    </w:div>
    <w:div w:id="243300202">
      <w:bodyDiv w:val="1"/>
      <w:marLeft w:val="0"/>
      <w:marRight w:val="0"/>
      <w:marTop w:val="0"/>
      <w:marBottom w:val="0"/>
      <w:divBdr>
        <w:top w:val="none" w:sz="0" w:space="0" w:color="auto"/>
        <w:left w:val="none" w:sz="0" w:space="0" w:color="auto"/>
        <w:bottom w:val="none" w:sz="0" w:space="0" w:color="auto"/>
        <w:right w:val="none" w:sz="0" w:space="0" w:color="auto"/>
      </w:divBdr>
      <w:divsChild>
        <w:div w:id="793133212">
          <w:marLeft w:val="360"/>
          <w:marRight w:val="0"/>
          <w:marTop w:val="200"/>
          <w:marBottom w:val="0"/>
          <w:divBdr>
            <w:top w:val="none" w:sz="0" w:space="0" w:color="auto"/>
            <w:left w:val="none" w:sz="0" w:space="0" w:color="auto"/>
            <w:bottom w:val="none" w:sz="0" w:space="0" w:color="auto"/>
            <w:right w:val="none" w:sz="0" w:space="0" w:color="auto"/>
          </w:divBdr>
        </w:div>
        <w:div w:id="1365792964">
          <w:marLeft w:val="360"/>
          <w:marRight w:val="0"/>
          <w:marTop w:val="200"/>
          <w:marBottom w:val="0"/>
          <w:divBdr>
            <w:top w:val="none" w:sz="0" w:space="0" w:color="auto"/>
            <w:left w:val="none" w:sz="0" w:space="0" w:color="auto"/>
            <w:bottom w:val="none" w:sz="0" w:space="0" w:color="auto"/>
            <w:right w:val="none" w:sz="0" w:space="0" w:color="auto"/>
          </w:divBdr>
        </w:div>
        <w:div w:id="544415887">
          <w:marLeft w:val="360"/>
          <w:marRight w:val="0"/>
          <w:marTop w:val="200"/>
          <w:marBottom w:val="0"/>
          <w:divBdr>
            <w:top w:val="none" w:sz="0" w:space="0" w:color="auto"/>
            <w:left w:val="none" w:sz="0" w:space="0" w:color="auto"/>
            <w:bottom w:val="none" w:sz="0" w:space="0" w:color="auto"/>
            <w:right w:val="none" w:sz="0" w:space="0" w:color="auto"/>
          </w:divBdr>
        </w:div>
      </w:divsChild>
    </w:div>
    <w:div w:id="280303486">
      <w:bodyDiv w:val="1"/>
      <w:marLeft w:val="0"/>
      <w:marRight w:val="0"/>
      <w:marTop w:val="0"/>
      <w:marBottom w:val="0"/>
      <w:divBdr>
        <w:top w:val="none" w:sz="0" w:space="0" w:color="auto"/>
        <w:left w:val="none" w:sz="0" w:space="0" w:color="auto"/>
        <w:bottom w:val="none" w:sz="0" w:space="0" w:color="auto"/>
        <w:right w:val="none" w:sz="0" w:space="0" w:color="auto"/>
      </w:divBdr>
      <w:divsChild>
        <w:div w:id="293289298">
          <w:marLeft w:val="360"/>
          <w:marRight w:val="0"/>
          <w:marTop w:val="200"/>
          <w:marBottom w:val="0"/>
          <w:divBdr>
            <w:top w:val="none" w:sz="0" w:space="0" w:color="auto"/>
            <w:left w:val="none" w:sz="0" w:space="0" w:color="auto"/>
            <w:bottom w:val="none" w:sz="0" w:space="0" w:color="auto"/>
            <w:right w:val="none" w:sz="0" w:space="0" w:color="auto"/>
          </w:divBdr>
        </w:div>
      </w:divsChild>
    </w:div>
    <w:div w:id="309942552">
      <w:bodyDiv w:val="1"/>
      <w:marLeft w:val="0"/>
      <w:marRight w:val="0"/>
      <w:marTop w:val="0"/>
      <w:marBottom w:val="0"/>
      <w:divBdr>
        <w:top w:val="none" w:sz="0" w:space="0" w:color="auto"/>
        <w:left w:val="none" w:sz="0" w:space="0" w:color="auto"/>
        <w:bottom w:val="none" w:sz="0" w:space="0" w:color="auto"/>
        <w:right w:val="none" w:sz="0" w:space="0" w:color="auto"/>
      </w:divBdr>
      <w:divsChild>
        <w:div w:id="2026907370">
          <w:marLeft w:val="360"/>
          <w:marRight w:val="0"/>
          <w:marTop w:val="200"/>
          <w:marBottom w:val="0"/>
          <w:divBdr>
            <w:top w:val="none" w:sz="0" w:space="0" w:color="auto"/>
            <w:left w:val="none" w:sz="0" w:space="0" w:color="auto"/>
            <w:bottom w:val="none" w:sz="0" w:space="0" w:color="auto"/>
            <w:right w:val="none" w:sz="0" w:space="0" w:color="auto"/>
          </w:divBdr>
        </w:div>
        <w:div w:id="1354114161">
          <w:marLeft w:val="1080"/>
          <w:marRight w:val="0"/>
          <w:marTop w:val="100"/>
          <w:marBottom w:val="0"/>
          <w:divBdr>
            <w:top w:val="none" w:sz="0" w:space="0" w:color="auto"/>
            <w:left w:val="none" w:sz="0" w:space="0" w:color="auto"/>
            <w:bottom w:val="none" w:sz="0" w:space="0" w:color="auto"/>
            <w:right w:val="none" w:sz="0" w:space="0" w:color="auto"/>
          </w:divBdr>
        </w:div>
      </w:divsChild>
    </w:div>
    <w:div w:id="347294799">
      <w:bodyDiv w:val="1"/>
      <w:marLeft w:val="0"/>
      <w:marRight w:val="0"/>
      <w:marTop w:val="0"/>
      <w:marBottom w:val="0"/>
      <w:divBdr>
        <w:top w:val="none" w:sz="0" w:space="0" w:color="auto"/>
        <w:left w:val="none" w:sz="0" w:space="0" w:color="auto"/>
        <w:bottom w:val="none" w:sz="0" w:space="0" w:color="auto"/>
        <w:right w:val="none" w:sz="0" w:space="0" w:color="auto"/>
      </w:divBdr>
      <w:divsChild>
        <w:div w:id="576791308">
          <w:marLeft w:val="360"/>
          <w:marRight w:val="0"/>
          <w:marTop w:val="200"/>
          <w:marBottom w:val="0"/>
          <w:divBdr>
            <w:top w:val="none" w:sz="0" w:space="0" w:color="auto"/>
            <w:left w:val="none" w:sz="0" w:space="0" w:color="auto"/>
            <w:bottom w:val="none" w:sz="0" w:space="0" w:color="auto"/>
            <w:right w:val="none" w:sz="0" w:space="0" w:color="auto"/>
          </w:divBdr>
        </w:div>
      </w:divsChild>
    </w:div>
    <w:div w:id="350841751">
      <w:bodyDiv w:val="1"/>
      <w:marLeft w:val="0"/>
      <w:marRight w:val="0"/>
      <w:marTop w:val="0"/>
      <w:marBottom w:val="0"/>
      <w:divBdr>
        <w:top w:val="none" w:sz="0" w:space="0" w:color="auto"/>
        <w:left w:val="none" w:sz="0" w:space="0" w:color="auto"/>
        <w:bottom w:val="none" w:sz="0" w:space="0" w:color="auto"/>
        <w:right w:val="none" w:sz="0" w:space="0" w:color="auto"/>
      </w:divBdr>
      <w:divsChild>
        <w:div w:id="1389842725">
          <w:marLeft w:val="360"/>
          <w:marRight w:val="0"/>
          <w:marTop w:val="200"/>
          <w:marBottom w:val="0"/>
          <w:divBdr>
            <w:top w:val="none" w:sz="0" w:space="0" w:color="auto"/>
            <w:left w:val="none" w:sz="0" w:space="0" w:color="auto"/>
            <w:bottom w:val="none" w:sz="0" w:space="0" w:color="auto"/>
            <w:right w:val="none" w:sz="0" w:space="0" w:color="auto"/>
          </w:divBdr>
        </w:div>
        <w:div w:id="1953245728">
          <w:marLeft w:val="1080"/>
          <w:marRight w:val="0"/>
          <w:marTop w:val="100"/>
          <w:marBottom w:val="0"/>
          <w:divBdr>
            <w:top w:val="none" w:sz="0" w:space="0" w:color="auto"/>
            <w:left w:val="none" w:sz="0" w:space="0" w:color="auto"/>
            <w:bottom w:val="none" w:sz="0" w:space="0" w:color="auto"/>
            <w:right w:val="none" w:sz="0" w:space="0" w:color="auto"/>
          </w:divBdr>
        </w:div>
        <w:div w:id="1237787100">
          <w:marLeft w:val="1080"/>
          <w:marRight w:val="0"/>
          <w:marTop w:val="100"/>
          <w:marBottom w:val="0"/>
          <w:divBdr>
            <w:top w:val="none" w:sz="0" w:space="0" w:color="auto"/>
            <w:left w:val="none" w:sz="0" w:space="0" w:color="auto"/>
            <w:bottom w:val="none" w:sz="0" w:space="0" w:color="auto"/>
            <w:right w:val="none" w:sz="0" w:space="0" w:color="auto"/>
          </w:divBdr>
        </w:div>
      </w:divsChild>
    </w:div>
    <w:div w:id="353776453">
      <w:bodyDiv w:val="1"/>
      <w:marLeft w:val="0"/>
      <w:marRight w:val="0"/>
      <w:marTop w:val="0"/>
      <w:marBottom w:val="0"/>
      <w:divBdr>
        <w:top w:val="none" w:sz="0" w:space="0" w:color="auto"/>
        <w:left w:val="none" w:sz="0" w:space="0" w:color="auto"/>
        <w:bottom w:val="none" w:sz="0" w:space="0" w:color="auto"/>
        <w:right w:val="none" w:sz="0" w:space="0" w:color="auto"/>
      </w:divBdr>
      <w:divsChild>
        <w:div w:id="2029988657">
          <w:marLeft w:val="360"/>
          <w:marRight w:val="0"/>
          <w:marTop w:val="200"/>
          <w:marBottom w:val="0"/>
          <w:divBdr>
            <w:top w:val="none" w:sz="0" w:space="0" w:color="auto"/>
            <w:left w:val="none" w:sz="0" w:space="0" w:color="auto"/>
            <w:bottom w:val="none" w:sz="0" w:space="0" w:color="auto"/>
            <w:right w:val="none" w:sz="0" w:space="0" w:color="auto"/>
          </w:divBdr>
        </w:div>
      </w:divsChild>
    </w:div>
    <w:div w:id="385026915">
      <w:bodyDiv w:val="1"/>
      <w:marLeft w:val="0"/>
      <w:marRight w:val="0"/>
      <w:marTop w:val="0"/>
      <w:marBottom w:val="0"/>
      <w:divBdr>
        <w:top w:val="none" w:sz="0" w:space="0" w:color="auto"/>
        <w:left w:val="none" w:sz="0" w:space="0" w:color="auto"/>
        <w:bottom w:val="none" w:sz="0" w:space="0" w:color="auto"/>
        <w:right w:val="none" w:sz="0" w:space="0" w:color="auto"/>
      </w:divBdr>
      <w:divsChild>
        <w:div w:id="422191577">
          <w:marLeft w:val="360"/>
          <w:marRight w:val="0"/>
          <w:marTop w:val="200"/>
          <w:marBottom w:val="0"/>
          <w:divBdr>
            <w:top w:val="none" w:sz="0" w:space="0" w:color="auto"/>
            <w:left w:val="none" w:sz="0" w:space="0" w:color="auto"/>
            <w:bottom w:val="none" w:sz="0" w:space="0" w:color="auto"/>
            <w:right w:val="none" w:sz="0" w:space="0" w:color="auto"/>
          </w:divBdr>
        </w:div>
      </w:divsChild>
    </w:div>
    <w:div w:id="469250205">
      <w:bodyDiv w:val="1"/>
      <w:marLeft w:val="0"/>
      <w:marRight w:val="0"/>
      <w:marTop w:val="0"/>
      <w:marBottom w:val="0"/>
      <w:divBdr>
        <w:top w:val="none" w:sz="0" w:space="0" w:color="auto"/>
        <w:left w:val="none" w:sz="0" w:space="0" w:color="auto"/>
        <w:bottom w:val="none" w:sz="0" w:space="0" w:color="auto"/>
        <w:right w:val="none" w:sz="0" w:space="0" w:color="auto"/>
      </w:divBdr>
      <w:divsChild>
        <w:div w:id="1485243483">
          <w:marLeft w:val="360"/>
          <w:marRight w:val="0"/>
          <w:marTop w:val="200"/>
          <w:marBottom w:val="0"/>
          <w:divBdr>
            <w:top w:val="none" w:sz="0" w:space="0" w:color="auto"/>
            <w:left w:val="none" w:sz="0" w:space="0" w:color="auto"/>
            <w:bottom w:val="none" w:sz="0" w:space="0" w:color="auto"/>
            <w:right w:val="none" w:sz="0" w:space="0" w:color="auto"/>
          </w:divBdr>
        </w:div>
        <w:div w:id="86392989">
          <w:marLeft w:val="1080"/>
          <w:marRight w:val="0"/>
          <w:marTop w:val="100"/>
          <w:marBottom w:val="0"/>
          <w:divBdr>
            <w:top w:val="none" w:sz="0" w:space="0" w:color="auto"/>
            <w:left w:val="none" w:sz="0" w:space="0" w:color="auto"/>
            <w:bottom w:val="none" w:sz="0" w:space="0" w:color="auto"/>
            <w:right w:val="none" w:sz="0" w:space="0" w:color="auto"/>
          </w:divBdr>
        </w:div>
        <w:div w:id="874536006">
          <w:marLeft w:val="1080"/>
          <w:marRight w:val="0"/>
          <w:marTop w:val="100"/>
          <w:marBottom w:val="0"/>
          <w:divBdr>
            <w:top w:val="none" w:sz="0" w:space="0" w:color="auto"/>
            <w:left w:val="none" w:sz="0" w:space="0" w:color="auto"/>
            <w:bottom w:val="none" w:sz="0" w:space="0" w:color="auto"/>
            <w:right w:val="none" w:sz="0" w:space="0" w:color="auto"/>
          </w:divBdr>
        </w:div>
      </w:divsChild>
    </w:div>
    <w:div w:id="538857288">
      <w:bodyDiv w:val="1"/>
      <w:marLeft w:val="0"/>
      <w:marRight w:val="0"/>
      <w:marTop w:val="0"/>
      <w:marBottom w:val="0"/>
      <w:divBdr>
        <w:top w:val="none" w:sz="0" w:space="0" w:color="auto"/>
        <w:left w:val="none" w:sz="0" w:space="0" w:color="auto"/>
        <w:bottom w:val="none" w:sz="0" w:space="0" w:color="auto"/>
        <w:right w:val="none" w:sz="0" w:space="0" w:color="auto"/>
      </w:divBdr>
      <w:divsChild>
        <w:div w:id="1151874473">
          <w:marLeft w:val="360"/>
          <w:marRight w:val="0"/>
          <w:marTop w:val="200"/>
          <w:marBottom w:val="0"/>
          <w:divBdr>
            <w:top w:val="none" w:sz="0" w:space="0" w:color="auto"/>
            <w:left w:val="none" w:sz="0" w:space="0" w:color="auto"/>
            <w:bottom w:val="none" w:sz="0" w:space="0" w:color="auto"/>
            <w:right w:val="none" w:sz="0" w:space="0" w:color="auto"/>
          </w:divBdr>
        </w:div>
        <w:div w:id="2067028029">
          <w:marLeft w:val="360"/>
          <w:marRight w:val="0"/>
          <w:marTop w:val="200"/>
          <w:marBottom w:val="0"/>
          <w:divBdr>
            <w:top w:val="none" w:sz="0" w:space="0" w:color="auto"/>
            <w:left w:val="none" w:sz="0" w:space="0" w:color="auto"/>
            <w:bottom w:val="none" w:sz="0" w:space="0" w:color="auto"/>
            <w:right w:val="none" w:sz="0" w:space="0" w:color="auto"/>
          </w:divBdr>
        </w:div>
        <w:div w:id="401023052">
          <w:marLeft w:val="360"/>
          <w:marRight w:val="0"/>
          <w:marTop w:val="200"/>
          <w:marBottom w:val="0"/>
          <w:divBdr>
            <w:top w:val="none" w:sz="0" w:space="0" w:color="auto"/>
            <w:left w:val="none" w:sz="0" w:space="0" w:color="auto"/>
            <w:bottom w:val="none" w:sz="0" w:space="0" w:color="auto"/>
            <w:right w:val="none" w:sz="0" w:space="0" w:color="auto"/>
          </w:divBdr>
        </w:div>
      </w:divsChild>
    </w:div>
    <w:div w:id="541478087">
      <w:bodyDiv w:val="1"/>
      <w:marLeft w:val="0"/>
      <w:marRight w:val="0"/>
      <w:marTop w:val="0"/>
      <w:marBottom w:val="0"/>
      <w:divBdr>
        <w:top w:val="none" w:sz="0" w:space="0" w:color="auto"/>
        <w:left w:val="none" w:sz="0" w:space="0" w:color="auto"/>
        <w:bottom w:val="none" w:sz="0" w:space="0" w:color="auto"/>
        <w:right w:val="none" w:sz="0" w:space="0" w:color="auto"/>
      </w:divBdr>
      <w:divsChild>
        <w:div w:id="851189897">
          <w:marLeft w:val="360"/>
          <w:marRight w:val="0"/>
          <w:marTop w:val="200"/>
          <w:marBottom w:val="0"/>
          <w:divBdr>
            <w:top w:val="none" w:sz="0" w:space="0" w:color="auto"/>
            <w:left w:val="none" w:sz="0" w:space="0" w:color="auto"/>
            <w:bottom w:val="none" w:sz="0" w:space="0" w:color="auto"/>
            <w:right w:val="none" w:sz="0" w:space="0" w:color="auto"/>
          </w:divBdr>
        </w:div>
        <w:div w:id="764769558">
          <w:marLeft w:val="1080"/>
          <w:marRight w:val="0"/>
          <w:marTop w:val="100"/>
          <w:marBottom w:val="0"/>
          <w:divBdr>
            <w:top w:val="none" w:sz="0" w:space="0" w:color="auto"/>
            <w:left w:val="none" w:sz="0" w:space="0" w:color="auto"/>
            <w:bottom w:val="none" w:sz="0" w:space="0" w:color="auto"/>
            <w:right w:val="none" w:sz="0" w:space="0" w:color="auto"/>
          </w:divBdr>
        </w:div>
        <w:div w:id="1972130494">
          <w:marLeft w:val="1080"/>
          <w:marRight w:val="0"/>
          <w:marTop w:val="100"/>
          <w:marBottom w:val="0"/>
          <w:divBdr>
            <w:top w:val="none" w:sz="0" w:space="0" w:color="auto"/>
            <w:left w:val="none" w:sz="0" w:space="0" w:color="auto"/>
            <w:bottom w:val="none" w:sz="0" w:space="0" w:color="auto"/>
            <w:right w:val="none" w:sz="0" w:space="0" w:color="auto"/>
          </w:divBdr>
        </w:div>
        <w:div w:id="1673799857">
          <w:marLeft w:val="1080"/>
          <w:marRight w:val="0"/>
          <w:marTop w:val="100"/>
          <w:marBottom w:val="0"/>
          <w:divBdr>
            <w:top w:val="none" w:sz="0" w:space="0" w:color="auto"/>
            <w:left w:val="none" w:sz="0" w:space="0" w:color="auto"/>
            <w:bottom w:val="none" w:sz="0" w:space="0" w:color="auto"/>
            <w:right w:val="none" w:sz="0" w:space="0" w:color="auto"/>
          </w:divBdr>
        </w:div>
        <w:div w:id="177550239">
          <w:marLeft w:val="1080"/>
          <w:marRight w:val="0"/>
          <w:marTop w:val="100"/>
          <w:marBottom w:val="0"/>
          <w:divBdr>
            <w:top w:val="none" w:sz="0" w:space="0" w:color="auto"/>
            <w:left w:val="none" w:sz="0" w:space="0" w:color="auto"/>
            <w:bottom w:val="none" w:sz="0" w:space="0" w:color="auto"/>
            <w:right w:val="none" w:sz="0" w:space="0" w:color="auto"/>
          </w:divBdr>
        </w:div>
        <w:div w:id="429088084">
          <w:marLeft w:val="1080"/>
          <w:marRight w:val="0"/>
          <w:marTop w:val="100"/>
          <w:marBottom w:val="0"/>
          <w:divBdr>
            <w:top w:val="none" w:sz="0" w:space="0" w:color="auto"/>
            <w:left w:val="none" w:sz="0" w:space="0" w:color="auto"/>
            <w:bottom w:val="none" w:sz="0" w:space="0" w:color="auto"/>
            <w:right w:val="none" w:sz="0" w:space="0" w:color="auto"/>
          </w:divBdr>
        </w:div>
        <w:div w:id="2067021029">
          <w:marLeft w:val="1080"/>
          <w:marRight w:val="0"/>
          <w:marTop w:val="100"/>
          <w:marBottom w:val="0"/>
          <w:divBdr>
            <w:top w:val="none" w:sz="0" w:space="0" w:color="auto"/>
            <w:left w:val="none" w:sz="0" w:space="0" w:color="auto"/>
            <w:bottom w:val="none" w:sz="0" w:space="0" w:color="auto"/>
            <w:right w:val="none" w:sz="0" w:space="0" w:color="auto"/>
          </w:divBdr>
        </w:div>
        <w:div w:id="1440098968">
          <w:marLeft w:val="1080"/>
          <w:marRight w:val="0"/>
          <w:marTop w:val="100"/>
          <w:marBottom w:val="0"/>
          <w:divBdr>
            <w:top w:val="none" w:sz="0" w:space="0" w:color="auto"/>
            <w:left w:val="none" w:sz="0" w:space="0" w:color="auto"/>
            <w:bottom w:val="none" w:sz="0" w:space="0" w:color="auto"/>
            <w:right w:val="none" w:sz="0" w:space="0" w:color="auto"/>
          </w:divBdr>
        </w:div>
      </w:divsChild>
    </w:div>
    <w:div w:id="589199571">
      <w:bodyDiv w:val="1"/>
      <w:marLeft w:val="0"/>
      <w:marRight w:val="0"/>
      <w:marTop w:val="0"/>
      <w:marBottom w:val="0"/>
      <w:divBdr>
        <w:top w:val="none" w:sz="0" w:space="0" w:color="auto"/>
        <w:left w:val="none" w:sz="0" w:space="0" w:color="auto"/>
        <w:bottom w:val="none" w:sz="0" w:space="0" w:color="auto"/>
        <w:right w:val="none" w:sz="0" w:space="0" w:color="auto"/>
      </w:divBdr>
    </w:div>
    <w:div w:id="603540325">
      <w:bodyDiv w:val="1"/>
      <w:marLeft w:val="0"/>
      <w:marRight w:val="0"/>
      <w:marTop w:val="0"/>
      <w:marBottom w:val="0"/>
      <w:divBdr>
        <w:top w:val="none" w:sz="0" w:space="0" w:color="auto"/>
        <w:left w:val="none" w:sz="0" w:space="0" w:color="auto"/>
        <w:bottom w:val="none" w:sz="0" w:space="0" w:color="auto"/>
        <w:right w:val="none" w:sz="0" w:space="0" w:color="auto"/>
      </w:divBdr>
    </w:div>
    <w:div w:id="620039663">
      <w:bodyDiv w:val="1"/>
      <w:marLeft w:val="0"/>
      <w:marRight w:val="0"/>
      <w:marTop w:val="0"/>
      <w:marBottom w:val="0"/>
      <w:divBdr>
        <w:top w:val="none" w:sz="0" w:space="0" w:color="auto"/>
        <w:left w:val="none" w:sz="0" w:space="0" w:color="auto"/>
        <w:bottom w:val="none" w:sz="0" w:space="0" w:color="auto"/>
        <w:right w:val="none" w:sz="0" w:space="0" w:color="auto"/>
      </w:divBdr>
      <w:divsChild>
        <w:div w:id="1977372536">
          <w:marLeft w:val="360"/>
          <w:marRight w:val="0"/>
          <w:marTop w:val="200"/>
          <w:marBottom w:val="0"/>
          <w:divBdr>
            <w:top w:val="none" w:sz="0" w:space="0" w:color="auto"/>
            <w:left w:val="none" w:sz="0" w:space="0" w:color="auto"/>
            <w:bottom w:val="none" w:sz="0" w:space="0" w:color="auto"/>
            <w:right w:val="none" w:sz="0" w:space="0" w:color="auto"/>
          </w:divBdr>
        </w:div>
        <w:div w:id="188107569">
          <w:marLeft w:val="360"/>
          <w:marRight w:val="0"/>
          <w:marTop w:val="200"/>
          <w:marBottom w:val="0"/>
          <w:divBdr>
            <w:top w:val="none" w:sz="0" w:space="0" w:color="auto"/>
            <w:left w:val="none" w:sz="0" w:space="0" w:color="auto"/>
            <w:bottom w:val="none" w:sz="0" w:space="0" w:color="auto"/>
            <w:right w:val="none" w:sz="0" w:space="0" w:color="auto"/>
          </w:divBdr>
        </w:div>
      </w:divsChild>
    </w:div>
    <w:div w:id="632054727">
      <w:bodyDiv w:val="1"/>
      <w:marLeft w:val="0"/>
      <w:marRight w:val="0"/>
      <w:marTop w:val="0"/>
      <w:marBottom w:val="0"/>
      <w:divBdr>
        <w:top w:val="none" w:sz="0" w:space="0" w:color="auto"/>
        <w:left w:val="none" w:sz="0" w:space="0" w:color="auto"/>
        <w:bottom w:val="none" w:sz="0" w:space="0" w:color="auto"/>
        <w:right w:val="none" w:sz="0" w:space="0" w:color="auto"/>
      </w:divBdr>
      <w:divsChild>
        <w:div w:id="1092117602">
          <w:marLeft w:val="360"/>
          <w:marRight w:val="0"/>
          <w:marTop w:val="200"/>
          <w:marBottom w:val="0"/>
          <w:divBdr>
            <w:top w:val="none" w:sz="0" w:space="0" w:color="auto"/>
            <w:left w:val="none" w:sz="0" w:space="0" w:color="auto"/>
            <w:bottom w:val="none" w:sz="0" w:space="0" w:color="auto"/>
            <w:right w:val="none" w:sz="0" w:space="0" w:color="auto"/>
          </w:divBdr>
        </w:div>
      </w:divsChild>
    </w:div>
    <w:div w:id="638263506">
      <w:bodyDiv w:val="1"/>
      <w:marLeft w:val="0"/>
      <w:marRight w:val="0"/>
      <w:marTop w:val="0"/>
      <w:marBottom w:val="0"/>
      <w:divBdr>
        <w:top w:val="none" w:sz="0" w:space="0" w:color="auto"/>
        <w:left w:val="none" w:sz="0" w:space="0" w:color="auto"/>
        <w:bottom w:val="none" w:sz="0" w:space="0" w:color="auto"/>
        <w:right w:val="none" w:sz="0" w:space="0" w:color="auto"/>
      </w:divBdr>
      <w:divsChild>
        <w:div w:id="603344602">
          <w:marLeft w:val="360"/>
          <w:marRight w:val="0"/>
          <w:marTop w:val="200"/>
          <w:marBottom w:val="0"/>
          <w:divBdr>
            <w:top w:val="none" w:sz="0" w:space="0" w:color="auto"/>
            <w:left w:val="none" w:sz="0" w:space="0" w:color="auto"/>
            <w:bottom w:val="none" w:sz="0" w:space="0" w:color="auto"/>
            <w:right w:val="none" w:sz="0" w:space="0" w:color="auto"/>
          </w:divBdr>
        </w:div>
        <w:div w:id="869992613">
          <w:marLeft w:val="360"/>
          <w:marRight w:val="0"/>
          <w:marTop w:val="200"/>
          <w:marBottom w:val="0"/>
          <w:divBdr>
            <w:top w:val="none" w:sz="0" w:space="0" w:color="auto"/>
            <w:left w:val="none" w:sz="0" w:space="0" w:color="auto"/>
            <w:bottom w:val="none" w:sz="0" w:space="0" w:color="auto"/>
            <w:right w:val="none" w:sz="0" w:space="0" w:color="auto"/>
          </w:divBdr>
        </w:div>
        <w:div w:id="118647243">
          <w:marLeft w:val="360"/>
          <w:marRight w:val="0"/>
          <w:marTop w:val="200"/>
          <w:marBottom w:val="0"/>
          <w:divBdr>
            <w:top w:val="none" w:sz="0" w:space="0" w:color="auto"/>
            <w:left w:val="none" w:sz="0" w:space="0" w:color="auto"/>
            <w:bottom w:val="none" w:sz="0" w:space="0" w:color="auto"/>
            <w:right w:val="none" w:sz="0" w:space="0" w:color="auto"/>
          </w:divBdr>
        </w:div>
      </w:divsChild>
    </w:div>
    <w:div w:id="647784901">
      <w:bodyDiv w:val="1"/>
      <w:marLeft w:val="0"/>
      <w:marRight w:val="0"/>
      <w:marTop w:val="0"/>
      <w:marBottom w:val="0"/>
      <w:divBdr>
        <w:top w:val="none" w:sz="0" w:space="0" w:color="auto"/>
        <w:left w:val="none" w:sz="0" w:space="0" w:color="auto"/>
        <w:bottom w:val="none" w:sz="0" w:space="0" w:color="auto"/>
        <w:right w:val="none" w:sz="0" w:space="0" w:color="auto"/>
      </w:divBdr>
      <w:divsChild>
        <w:div w:id="32585884">
          <w:marLeft w:val="360"/>
          <w:marRight w:val="0"/>
          <w:marTop w:val="200"/>
          <w:marBottom w:val="0"/>
          <w:divBdr>
            <w:top w:val="none" w:sz="0" w:space="0" w:color="auto"/>
            <w:left w:val="none" w:sz="0" w:space="0" w:color="auto"/>
            <w:bottom w:val="none" w:sz="0" w:space="0" w:color="auto"/>
            <w:right w:val="none" w:sz="0" w:space="0" w:color="auto"/>
          </w:divBdr>
        </w:div>
        <w:div w:id="609437470">
          <w:marLeft w:val="360"/>
          <w:marRight w:val="0"/>
          <w:marTop w:val="200"/>
          <w:marBottom w:val="0"/>
          <w:divBdr>
            <w:top w:val="none" w:sz="0" w:space="0" w:color="auto"/>
            <w:left w:val="none" w:sz="0" w:space="0" w:color="auto"/>
            <w:bottom w:val="none" w:sz="0" w:space="0" w:color="auto"/>
            <w:right w:val="none" w:sz="0" w:space="0" w:color="auto"/>
          </w:divBdr>
        </w:div>
        <w:div w:id="707220894">
          <w:marLeft w:val="360"/>
          <w:marRight w:val="0"/>
          <w:marTop w:val="200"/>
          <w:marBottom w:val="0"/>
          <w:divBdr>
            <w:top w:val="none" w:sz="0" w:space="0" w:color="auto"/>
            <w:left w:val="none" w:sz="0" w:space="0" w:color="auto"/>
            <w:bottom w:val="none" w:sz="0" w:space="0" w:color="auto"/>
            <w:right w:val="none" w:sz="0" w:space="0" w:color="auto"/>
          </w:divBdr>
        </w:div>
      </w:divsChild>
    </w:div>
    <w:div w:id="745223671">
      <w:bodyDiv w:val="1"/>
      <w:marLeft w:val="0"/>
      <w:marRight w:val="0"/>
      <w:marTop w:val="0"/>
      <w:marBottom w:val="0"/>
      <w:divBdr>
        <w:top w:val="none" w:sz="0" w:space="0" w:color="auto"/>
        <w:left w:val="none" w:sz="0" w:space="0" w:color="auto"/>
        <w:bottom w:val="none" w:sz="0" w:space="0" w:color="auto"/>
        <w:right w:val="none" w:sz="0" w:space="0" w:color="auto"/>
      </w:divBdr>
      <w:divsChild>
        <w:div w:id="831523692">
          <w:marLeft w:val="360"/>
          <w:marRight w:val="0"/>
          <w:marTop w:val="200"/>
          <w:marBottom w:val="0"/>
          <w:divBdr>
            <w:top w:val="none" w:sz="0" w:space="0" w:color="auto"/>
            <w:left w:val="none" w:sz="0" w:space="0" w:color="auto"/>
            <w:bottom w:val="none" w:sz="0" w:space="0" w:color="auto"/>
            <w:right w:val="none" w:sz="0" w:space="0" w:color="auto"/>
          </w:divBdr>
        </w:div>
      </w:divsChild>
    </w:div>
    <w:div w:id="840706590">
      <w:bodyDiv w:val="1"/>
      <w:marLeft w:val="0"/>
      <w:marRight w:val="0"/>
      <w:marTop w:val="0"/>
      <w:marBottom w:val="0"/>
      <w:divBdr>
        <w:top w:val="none" w:sz="0" w:space="0" w:color="auto"/>
        <w:left w:val="none" w:sz="0" w:space="0" w:color="auto"/>
        <w:bottom w:val="none" w:sz="0" w:space="0" w:color="auto"/>
        <w:right w:val="none" w:sz="0" w:space="0" w:color="auto"/>
      </w:divBdr>
      <w:divsChild>
        <w:div w:id="808789073">
          <w:marLeft w:val="360"/>
          <w:marRight w:val="0"/>
          <w:marTop w:val="200"/>
          <w:marBottom w:val="0"/>
          <w:divBdr>
            <w:top w:val="none" w:sz="0" w:space="0" w:color="auto"/>
            <w:left w:val="none" w:sz="0" w:space="0" w:color="auto"/>
            <w:bottom w:val="none" w:sz="0" w:space="0" w:color="auto"/>
            <w:right w:val="none" w:sz="0" w:space="0" w:color="auto"/>
          </w:divBdr>
        </w:div>
        <w:div w:id="927539090">
          <w:marLeft w:val="360"/>
          <w:marRight w:val="0"/>
          <w:marTop w:val="200"/>
          <w:marBottom w:val="0"/>
          <w:divBdr>
            <w:top w:val="none" w:sz="0" w:space="0" w:color="auto"/>
            <w:left w:val="none" w:sz="0" w:space="0" w:color="auto"/>
            <w:bottom w:val="none" w:sz="0" w:space="0" w:color="auto"/>
            <w:right w:val="none" w:sz="0" w:space="0" w:color="auto"/>
          </w:divBdr>
        </w:div>
      </w:divsChild>
    </w:div>
    <w:div w:id="954290388">
      <w:bodyDiv w:val="1"/>
      <w:marLeft w:val="0"/>
      <w:marRight w:val="0"/>
      <w:marTop w:val="0"/>
      <w:marBottom w:val="0"/>
      <w:divBdr>
        <w:top w:val="none" w:sz="0" w:space="0" w:color="auto"/>
        <w:left w:val="none" w:sz="0" w:space="0" w:color="auto"/>
        <w:bottom w:val="none" w:sz="0" w:space="0" w:color="auto"/>
        <w:right w:val="none" w:sz="0" w:space="0" w:color="auto"/>
      </w:divBdr>
      <w:divsChild>
        <w:div w:id="327749945">
          <w:marLeft w:val="360"/>
          <w:marRight w:val="0"/>
          <w:marTop w:val="200"/>
          <w:marBottom w:val="0"/>
          <w:divBdr>
            <w:top w:val="none" w:sz="0" w:space="0" w:color="auto"/>
            <w:left w:val="none" w:sz="0" w:space="0" w:color="auto"/>
            <w:bottom w:val="none" w:sz="0" w:space="0" w:color="auto"/>
            <w:right w:val="none" w:sz="0" w:space="0" w:color="auto"/>
          </w:divBdr>
        </w:div>
        <w:div w:id="1210148129">
          <w:marLeft w:val="360"/>
          <w:marRight w:val="0"/>
          <w:marTop w:val="200"/>
          <w:marBottom w:val="0"/>
          <w:divBdr>
            <w:top w:val="none" w:sz="0" w:space="0" w:color="auto"/>
            <w:left w:val="none" w:sz="0" w:space="0" w:color="auto"/>
            <w:bottom w:val="none" w:sz="0" w:space="0" w:color="auto"/>
            <w:right w:val="none" w:sz="0" w:space="0" w:color="auto"/>
          </w:divBdr>
        </w:div>
      </w:divsChild>
    </w:div>
    <w:div w:id="1155881420">
      <w:bodyDiv w:val="1"/>
      <w:marLeft w:val="0"/>
      <w:marRight w:val="0"/>
      <w:marTop w:val="0"/>
      <w:marBottom w:val="0"/>
      <w:divBdr>
        <w:top w:val="none" w:sz="0" w:space="0" w:color="auto"/>
        <w:left w:val="none" w:sz="0" w:space="0" w:color="auto"/>
        <w:bottom w:val="none" w:sz="0" w:space="0" w:color="auto"/>
        <w:right w:val="none" w:sz="0" w:space="0" w:color="auto"/>
      </w:divBdr>
      <w:divsChild>
        <w:div w:id="1917746638">
          <w:marLeft w:val="360"/>
          <w:marRight w:val="0"/>
          <w:marTop w:val="200"/>
          <w:marBottom w:val="0"/>
          <w:divBdr>
            <w:top w:val="none" w:sz="0" w:space="0" w:color="auto"/>
            <w:left w:val="none" w:sz="0" w:space="0" w:color="auto"/>
            <w:bottom w:val="none" w:sz="0" w:space="0" w:color="auto"/>
            <w:right w:val="none" w:sz="0" w:space="0" w:color="auto"/>
          </w:divBdr>
        </w:div>
        <w:div w:id="52193675">
          <w:marLeft w:val="360"/>
          <w:marRight w:val="0"/>
          <w:marTop w:val="200"/>
          <w:marBottom w:val="0"/>
          <w:divBdr>
            <w:top w:val="none" w:sz="0" w:space="0" w:color="auto"/>
            <w:left w:val="none" w:sz="0" w:space="0" w:color="auto"/>
            <w:bottom w:val="none" w:sz="0" w:space="0" w:color="auto"/>
            <w:right w:val="none" w:sz="0" w:space="0" w:color="auto"/>
          </w:divBdr>
        </w:div>
        <w:div w:id="373118313">
          <w:marLeft w:val="360"/>
          <w:marRight w:val="0"/>
          <w:marTop w:val="200"/>
          <w:marBottom w:val="0"/>
          <w:divBdr>
            <w:top w:val="none" w:sz="0" w:space="0" w:color="auto"/>
            <w:left w:val="none" w:sz="0" w:space="0" w:color="auto"/>
            <w:bottom w:val="none" w:sz="0" w:space="0" w:color="auto"/>
            <w:right w:val="none" w:sz="0" w:space="0" w:color="auto"/>
          </w:divBdr>
        </w:div>
      </w:divsChild>
    </w:div>
    <w:div w:id="1176111537">
      <w:bodyDiv w:val="1"/>
      <w:marLeft w:val="0"/>
      <w:marRight w:val="0"/>
      <w:marTop w:val="0"/>
      <w:marBottom w:val="0"/>
      <w:divBdr>
        <w:top w:val="none" w:sz="0" w:space="0" w:color="auto"/>
        <w:left w:val="none" w:sz="0" w:space="0" w:color="auto"/>
        <w:bottom w:val="none" w:sz="0" w:space="0" w:color="auto"/>
        <w:right w:val="none" w:sz="0" w:space="0" w:color="auto"/>
      </w:divBdr>
    </w:div>
    <w:div w:id="1202475254">
      <w:bodyDiv w:val="1"/>
      <w:marLeft w:val="0"/>
      <w:marRight w:val="0"/>
      <w:marTop w:val="0"/>
      <w:marBottom w:val="0"/>
      <w:divBdr>
        <w:top w:val="none" w:sz="0" w:space="0" w:color="auto"/>
        <w:left w:val="none" w:sz="0" w:space="0" w:color="auto"/>
        <w:bottom w:val="none" w:sz="0" w:space="0" w:color="auto"/>
        <w:right w:val="none" w:sz="0" w:space="0" w:color="auto"/>
      </w:divBdr>
      <w:divsChild>
        <w:div w:id="37776824">
          <w:marLeft w:val="360"/>
          <w:marRight w:val="0"/>
          <w:marTop w:val="200"/>
          <w:marBottom w:val="0"/>
          <w:divBdr>
            <w:top w:val="none" w:sz="0" w:space="0" w:color="auto"/>
            <w:left w:val="none" w:sz="0" w:space="0" w:color="auto"/>
            <w:bottom w:val="none" w:sz="0" w:space="0" w:color="auto"/>
            <w:right w:val="none" w:sz="0" w:space="0" w:color="auto"/>
          </w:divBdr>
        </w:div>
        <w:div w:id="121656354">
          <w:marLeft w:val="360"/>
          <w:marRight w:val="0"/>
          <w:marTop w:val="200"/>
          <w:marBottom w:val="0"/>
          <w:divBdr>
            <w:top w:val="none" w:sz="0" w:space="0" w:color="auto"/>
            <w:left w:val="none" w:sz="0" w:space="0" w:color="auto"/>
            <w:bottom w:val="none" w:sz="0" w:space="0" w:color="auto"/>
            <w:right w:val="none" w:sz="0" w:space="0" w:color="auto"/>
          </w:divBdr>
        </w:div>
        <w:div w:id="89744910">
          <w:marLeft w:val="360"/>
          <w:marRight w:val="0"/>
          <w:marTop w:val="200"/>
          <w:marBottom w:val="0"/>
          <w:divBdr>
            <w:top w:val="none" w:sz="0" w:space="0" w:color="auto"/>
            <w:left w:val="none" w:sz="0" w:space="0" w:color="auto"/>
            <w:bottom w:val="none" w:sz="0" w:space="0" w:color="auto"/>
            <w:right w:val="none" w:sz="0" w:space="0" w:color="auto"/>
          </w:divBdr>
        </w:div>
      </w:divsChild>
    </w:div>
    <w:div w:id="1213879759">
      <w:bodyDiv w:val="1"/>
      <w:marLeft w:val="0"/>
      <w:marRight w:val="0"/>
      <w:marTop w:val="0"/>
      <w:marBottom w:val="0"/>
      <w:divBdr>
        <w:top w:val="none" w:sz="0" w:space="0" w:color="auto"/>
        <w:left w:val="none" w:sz="0" w:space="0" w:color="auto"/>
        <w:bottom w:val="none" w:sz="0" w:space="0" w:color="auto"/>
        <w:right w:val="none" w:sz="0" w:space="0" w:color="auto"/>
      </w:divBdr>
      <w:divsChild>
        <w:div w:id="942304423">
          <w:marLeft w:val="360"/>
          <w:marRight w:val="0"/>
          <w:marTop w:val="200"/>
          <w:marBottom w:val="0"/>
          <w:divBdr>
            <w:top w:val="none" w:sz="0" w:space="0" w:color="auto"/>
            <w:left w:val="none" w:sz="0" w:space="0" w:color="auto"/>
            <w:bottom w:val="none" w:sz="0" w:space="0" w:color="auto"/>
            <w:right w:val="none" w:sz="0" w:space="0" w:color="auto"/>
          </w:divBdr>
        </w:div>
        <w:div w:id="1702785021">
          <w:marLeft w:val="360"/>
          <w:marRight w:val="0"/>
          <w:marTop w:val="200"/>
          <w:marBottom w:val="0"/>
          <w:divBdr>
            <w:top w:val="none" w:sz="0" w:space="0" w:color="auto"/>
            <w:left w:val="none" w:sz="0" w:space="0" w:color="auto"/>
            <w:bottom w:val="none" w:sz="0" w:space="0" w:color="auto"/>
            <w:right w:val="none" w:sz="0" w:space="0" w:color="auto"/>
          </w:divBdr>
        </w:div>
        <w:div w:id="519975093">
          <w:marLeft w:val="1080"/>
          <w:marRight w:val="0"/>
          <w:marTop w:val="100"/>
          <w:marBottom w:val="0"/>
          <w:divBdr>
            <w:top w:val="none" w:sz="0" w:space="0" w:color="auto"/>
            <w:left w:val="none" w:sz="0" w:space="0" w:color="auto"/>
            <w:bottom w:val="none" w:sz="0" w:space="0" w:color="auto"/>
            <w:right w:val="none" w:sz="0" w:space="0" w:color="auto"/>
          </w:divBdr>
        </w:div>
        <w:div w:id="250969779">
          <w:marLeft w:val="1080"/>
          <w:marRight w:val="0"/>
          <w:marTop w:val="100"/>
          <w:marBottom w:val="0"/>
          <w:divBdr>
            <w:top w:val="none" w:sz="0" w:space="0" w:color="auto"/>
            <w:left w:val="none" w:sz="0" w:space="0" w:color="auto"/>
            <w:bottom w:val="none" w:sz="0" w:space="0" w:color="auto"/>
            <w:right w:val="none" w:sz="0" w:space="0" w:color="auto"/>
          </w:divBdr>
        </w:div>
        <w:div w:id="920800578">
          <w:marLeft w:val="360"/>
          <w:marRight w:val="0"/>
          <w:marTop w:val="200"/>
          <w:marBottom w:val="0"/>
          <w:divBdr>
            <w:top w:val="none" w:sz="0" w:space="0" w:color="auto"/>
            <w:left w:val="none" w:sz="0" w:space="0" w:color="auto"/>
            <w:bottom w:val="none" w:sz="0" w:space="0" w:color="auto"/>
            <w:right w:val="none" w:sz="0" w:space="0" w:color="auto"/>
          </w:divBdr>
        </w:div>
        <w:div w:id="672416515">
          <w:marLeft w:val="1080"/>
          <w:marRight w:val="0"/>
          <w:marTop w:val="100"/>
          <w:marBottom w:val="0"/>
          <w:divBdr>
            <w:top w:val="none" w:sz="0" w:space="0" w:color="auto"/>
            <w:left w:val="none" w:sz="0" w:space="0" w:color="auto"/>
            <w:bottom w:val="none" w:sz="0" w:space="0" w:color="auto"/>
            <w:right w:val="none" w:sz="0" w:space="0" w:color="auto"/>
          </w:divBdr>
        </w:div>
        <w:div w:id="492062049">
          <w:marLeft w:val="1080"/>
          <w:marRight w:val="0"/>
          <w:marTop w:val="100"/>
          <w:marBottom w:val="0"/>
          <w:divBdr>
            <w:top w:val="none" w:sz="0" w:space="0" w:color="auto"/>
            <w:left w:val="none" w:sz="0" w:space="0" w:color="auto"/>
            <w:bottom w:val="none" w:sz="0" w:space="0" w:color="auto"/>
            <w:right w:val="none" w:sz="0" w:space="0" w:color="auto"/>
          </w:divBdr>
        </w:div>
      </w:divsChild>
    </w:div>
    <w:div w:id="1366099449">
      <w:bodyDiv w:val="1"/>
      <w:marLeft w:val="0"/>
      <w:marRight w:val="0"/>
      <w:marTop w:val="0"/>
      <w:marBottom w:val="0"/>
      <w:divBdr>
        <w:top w:val="none" w:sz="0" w:space="0" w:color="auto"/>
        <w:left w:val="none" w:sz="0" w:space="0" w:color="auto"/>
        <w:bottom w:val="none" w:sz="0" w:space="0" w:color="auto"/>
        <w:right w:val="none" w:sz="0" w:space="0" w:color="auto"/>
      </w:divBdr>
      <w:divsChild>
        <w:div w:id="573930622">
          <w:marLeft w:val="360"/>
          <w:marRight w:val="0"/>
          <w:marTop w:val="200"/>
          <w:marBottom w:val="0"/>
          <w:divBdr>
            <w:top w:val="none" w:sz="0" w:space="0" w:color="auto"/>
            <w:left w:val="none" w:sz="0" w:space="0" w:color="auto"/>
            <w:bottom w:val="none" w:sz="0" w:space="0" w:color="auto"/>
            <w:right w:val="none" w:sz="0" w:space="0" w:color="auto"/>
          </w:divBdr>
        </w:div>
        <w:div w:id="714306463">
          <w:marLeft w:val="360"/>
          <w:marRight w:val="0"/>
          <w:marTop w:val="200"/>
          <w:marBottom w:val="0"/>
          <w:divBdr>
            <w:top w:val="none" w:sz="0" w:space="0" w:color="auto"/>
            <w:left w:val="none" w:sz="0" w:space="0" w:color="auto"/>
            <w:bottom w:val="none" w:sz="0" w:space="0" w:color="auto"/>
            <w:right w:val="none" w:sz="0" w:space="0" w:color="auto"/>
          </w:divBdr>
        </w:div>
        <w:div w:id="475991693">
          <w:marLeft w:val="360"/>
          <w:marRight w:val="0"/>
          <w:marTop w:val="200"/>
          <w:marBottom w:val="0"/>
          <w:divBdr>
            <w:top w:val="none" w:sz="0" w:space="0" w:color="auto"/>
            <w:left w:val="none" w:sz="0" w:space="0" w:color="auto"/>
            <w:bottom w:val="none" w:sz="0" w:space="0" w:color="auto"/>
            <w:right w:val="none" w:sz="0" w:space="0" w:color="auto"/>
          </w:divBdr>
        </w:div>
      </w:divsChild>
    </w:div>
    <w:div w:id="1432824225">
      <w:bodyDiv w:val="1"/>
      <w:marLeft w:val="0"/>
      <w:marRight w:val="0"/>
      <w:marTop w:val="0"/>
      <w:marBottom w:val="0"/>
      <w:divBdr>
        <w:top w:val="none" w:sz="0" w:space="0" w:color="auto"/>
        <w:left w:val="none" w:sz="0" w:space="0" w:color="auto"/>
        <w:bottom w:val="none" w:sz="0" w:space="0" w:color="auto"/>
        <w:right w:val="none" w:sz="0" w:space="0" w:color="auto"/>
      </w:divBdr>
      <w:divsChild>
        <w:div w:id="342514689">
          <w:marLeft w:val="547"/>
          <w:marRight w:val="0"/>
          <w:marTop w:val="0"/>
          <w:marBottom w:val="0"/>
          <w:divBdr>
            <w:top w:val="none" w:sz="0" w:space="0" w:color="auto"/>
            <w:left w:val="none" w:sz="0" w:space="0" w:color="auto"/>
            <w:bottom w:val="none" w:sz="0" w:space="0" w:color="auto"/>
            <w:right w:val="none" w:sz="0" w:space="0" w:color="auto"/>
          </w:divBdr>
        </w:div>
        <w:div w:id="801196935">
          <w:marLeft w:val="547"/>
          <w:marRight w:val="0"/>
          <w:marTop w:val="0"/>
          <w:marBottom w:val="0"/>
          <w:divBdr>
            <w:top w:val="none" w:sz="0" w:space="0" w:color="auto"/>
            <w:left w:val="none" w:sz="0" w:space="0" w:color="auto"/>
            <w:bottom w:val="none" w:sz="0" w:space="0" w:color="auto"/>
            <w:right w:val="none" w:sz="0" w:space="0" w:color="auto"/>
          </w:divBdr>
        </w:div>
        <w:div w:id="1372731011">
          <w:marLeft w:val="547"/>
          <w:marRight w:val="0"/>
          <w:marTop w:val="0"/>
          <w:marBottom w:val="0"/>
          <w:divBdr>
            <w:top w:val="none" w:sz="0" w:space="0" w:color="auto"/>
            <w:left w:val="none" w:sz="0" w:space="0" w:color="auto"/>
            <w:bottom w:val="none" w:sz="0" w:space="0" w:color="auto"/>
            <w:right w:val="none" w:sz="0" w:space="0" w:color="auto"/>
          </w:divBdr>
        </w:div>
      </w:divsChild>
    </w:div>
    <w:div w:id="1437797535">
      <w:bodyDiv w:val="1"/>
      <w:marLeft w:val="0"/>
      <w:marRight w:val="0"/>
      <w:marTop w:val="0"/>
      <w:marBottom w:val="0"/>
      <w:divBdr>
        <w:top w:val="none" w:sz="0" w:space="0" w:color="auto"/>
        <w:left w:val="none" w:sz="0" w:space="0" w:color="auto"/>
        <w:bottom w:val="none" w:sz="0" w:space="0" w:color="auto"/>
        <w:right w:val="none" w:sz="0" w:space="0" w:color="auto"/>
      </w:divBdr>
      <w:divsChild>
        <w:div w:id="1949696376">
          <w:marLeft w:val="360"/>
          <w:marRight w:val="0"/>
          <w:marTop w:val="200"/>
          <w:marBottom w:val="0"/>
          <w:divBdr>
            <w:top w:val="none" w:sz="0" w:space="0" w:color="auto"/>
            <w:left w:val="none" w:sz="0" w:space="0" w:color="auto"/>
            <w:bottom w:val="none" w:sz="0" w:space="0" w:color="auto"/>
            <w:right w:val="none" w:sz="0" w:space="0" w:color="auto"/>
          </w:divBdr>
        </w:div>
      </w:divsChild>
    </w:div>
    <w:div w:id="1490711671">
      <w:bodyDiv w:val="1"/>
      <w:marLeft w:val="0"/>
      <w:marRight w:val="0"/>
      <w:marTop w:val="0"/>
      <w:marBottom w:val="0"/>
      <w:divBdr>
        <w:top w:val="none" w:sz="0" w:space="0" w:color="auto"/>
        <w:left w:val="none" w:sz="0" w:space="0" w:color="auto"/>
        <w:bottom w:val="none" w:sz="0" w:space="0" w:color="auto"/>
        <w:right w:val="none" w:sz="0" w:space="0" w:color="auto"/>
      </w:divBdr>
      <w:divsChild>
        <w:div w:id="1338380792">
          <w:marLeft w:val="360"/>
          <w:marRight w:val="0"/>
          <w:marTop w:val="200"/>
          <w:marBottom w:val="0"/>
          <w:divBdr>
            <w:top w:val="none" w:sz="0" w:space="0" w:color="auto"/>
            <w:left w:val="none" w:sz="0" w:space="0" w:color="auto"/>
            <w:bottom w:val="none" w:sz="0" w:space="0" w:color="auto"/>
            <w:right w:val="none" w:sz="0" w:space="0" w:color="auto"/>
          </w:divBdr>
        </w:div>
      </w:divsChild>
    </w:div>
    <w:div w:id="1569263738">
      <w:bodyDiv w:val="1"/>
      <w:marLeft w:val="0"/>
      <w:marRight w:val="0"/>
      <w:marTop w:val="0"/>
      <w:marBottom w:val="0"/>
      <w:divBdr>
        <w:top w:val="none" w:sz="0" w:space="0" w:color="auto"/>
        <w:left w:val="none" w:sz="0" w:space="0" w:color="auto"/>
        <w:bottom w:val="none" w:sz="0" w:space="0" w:color="auto"/>
        <w:right w:val="none" w:sz="0" w:space="0" w:color="auto"/>
      </w:divBdr>
      <w:divsChild>
        <w:div w:id="1192108935">
          <w:marLeft w:val="360"/>
          <w:marRight w:val="0"/>
          <w:marTop w:val="200"/>
          <w:marBottom w:val="0"/>
          <w:divBdr>
            <w:top w:val="none" w:sz="0" w:space="0" w:color="auto"/>
            <w:left w:val="none" w:sz="0" w:space="0" w:color="auto"/>
            <w:bottom w:val="none" w:sz="0" w:space="0" w:color="auto"/>
            <w:right w:val="none" w:sz="0" w:space="0" w:color="auto"/>
          </w:divBdr>
        </w:div>
        <w:div w:id="1853105013">
          <w:marLeft w:val="360"/>
          <w:marRight w:val="0"/>
          <w:marTop w:val="200"/>
          <w:marBottom w:val="0"/>
          <w:divBdr>
            <w:top w:val="none" w:sz="0" w:space="0" w:color="auto"/>
            <w:left w:val="none" w:sz="0" w:space="0" w:color="auto"/>
            <w:bottom w:val="none" w:sz="0" w:space="0" w:color="auto"/>
            <w:right w:val="none" w:sz="0" w:space="0" w:color="auto"/>
          </w:divBdr>
        </w:div>
      </w:divsChild>
    </w:div>
    <w:div w:id="1572080685">
      <w:bodyDiv w:val="1"/>
      <w:marLeft w:val="0"/>
      <w:marRight w:val="0"/>
      <w:marTop w:val="0"/>
      <w:marBottom w:val="0"/>
      <w:divBdr>
        <w:top w:val="none" w:sz="0" w:space="0" w:color="auto"/>
        <w:left w:val="none" w:sz="0" w:space="0" w:color="auto"/>
        <w:bottom w:val="none" w:sz="0" w:space="0" w:color="auto"/>
        <w:right w:val="none" w:sz="0" w:space="0" w:color="auto"/>
      </w:divBdr>
      <w:divsChild>
        <w:div w:id="1126042214">
          <w:marLeft w:val="360"/>
          <w:marRight w:val="0"/>
          <w:marTop w:val="200"/>
          <w:marBottom w:val="0"/>
          <w:divBdr>
            <w:top w:val="none" w:sz="0" w:space="0" w:color="auto"/>
            <w:left w:val="none" w:sz="0" w:space="0" w:color="auto"/>
            <w:bottom w:val="none" w:sz="0" w:space="0" w:color="auto"/>
            <w:right w:val="none" w:sz="0" w:space="0" w:color="auto"/>
          </w:divBdr>
        </w:div>
        <w:div w:id="422073382">
          <w:marLeft w:val="360"/>
          <w:marRight w:val="0"/>
          <w:marTop w:val="200"/>
          <w:marBottom w:val="0"/>
          <w:divBdr>
            <w:top w:val="none" w:sz="0" w:space="0" w:color="auto"/>
            <w:left w:val="none" w:sz="0" w:space="0" w:color="auto"/>
            <w:bottom w:val="none" w:sz="0" w:space="0" w:color="auto"/>
            <w:right w:val="none" w:sz="0" w:space="0" w:color="auto"/>
          </w:divBdr>
        </w:div>
        <w:div w:id="1592350361">
          <w:marLeft w:val="360"/>
          <w:marRight w:val="0"/>
          <w:marTop w:val="200"/>
          <w:marBottom w:val="0"/>
          <w:divBdr>
            <w:top w:val="none" w:sz="0" w:space="0" w:color="auto"/>
            <w:left w:val="none" w:sz="0" w:space="0" w:color="auto"/>
            <w:bottom w:val="none" w:sz="0" w:space="0" w:color="auto"/>
            <w:right w:val="none" w:sz="0" w:space="0" w:color="auto"/>
          </w:divBdr>
        </w:div>
      </w:divsChild>
    </w:div>
    <w:div w:id="1585339132">
      <w:bodyDiv w:val="1"/>
      <w:marLeft w:val="0"/>
      <w:marRight w:val="0"/>
      <w:marTop w:val="0"/>
      <w:marBottom w:val="0"/>
      <w:divBdr>
        <w:top w:val="none" w:sz="0" w:space="0" w:color="auto"/>
        <w:left w:val="none" w:sz="0" w:space="0" w:color="auto"/>
        <w:bottom w:val="none" w:sz="0" w:space="0" w:color="auto"/>
        <w:right w:val="none" w:sz="0" w:space="0" w:color="auto"/>
      </w:divBdr>
      <w:divsChild>
        <w:div w:id="1929193361">
          <w:marLeft w:val="360"/>
          <w:marRight w:val="0"/>
          <w:marTop w:val="200"/>
          <w:marBottom w:val="0"/>
          <w:divBdr>
            <w:top w:val="none" w:sz="0" w:space="0" w:color="auto"/>
            <w:left w:val="none" w:sz="0" w:space="0" w:color="auto"/>
            <w:bottom w:val="none" w:sz="0" w:space="0" w:color="auto"/>
            <w:right w:val="none" w:sz="0" w:space="0" w:color="auto"/>
          </w:divBdr>
        </w:div>
        <w:div w:id="1812552663">
          <w:marLeft w:val="360"/>
          <w:marRight w:val="0"/>
          <w:marTop w:val="200"/>
          <w:marBottom w:val="0"/>
          <w:divBdr>
            <w:top w:val="none" w:sz="0" w:space="0" w:color="auto"/>
            <w:left w:val="none" w:sz="0" w:space="0" w:color="auto"/>
            <w:bottom w:val="none" w:sz="0" w:space="0" w:color="auto"/>
            <w:right w:val="none" w:sz="0" w:space="0" w:color="auto"/>
          </w:divBdr>
        </w:div>
      </w:divsChild>
    </w:div>
    <w:div w:id="1720400298">
      <w:bodyDiv w:val="1"/>
      <w:marLeft w:val="0"/>
      <w:marRight w:val="0"/>
      <w:marTop w:val="0"/>
      <w:marBottom w:val="0"/>
      <w:divBdr>
        <w:top w:val="none" w:sz="0" w:space="0" w:color="auto"/>
        <w:left w:val="none" w:sz="0" w:space="0" w:color="auto"/>
        <w:bottom w:val="none" w:sz="0" w:space="0" w:color="auto"/>
        <w:right w:val="none" w:sz="0" w:space="0" w:color="auto"/>
      </w:divBdr>
    </w:div>
    <w:div w:id="1870872116">
      <w:bodyDiv w:val="1"/>
      <w:marLeft w:val="0"/>
      <w:marRight w:val="0"/>
      <w:marTop w:val="0"/>
      <w:marBottom w:val="0"/>
      <w:divBdr>
        <w:top w:val="none" w:sz="0" w:space="0" w:color="auto"/>
        <w:left w:val="none" w:sz="0" w:space="0" w:color="auto"/>
        <w:bottom w:val="none" w:sz="0" w:space="0" w:color="auto"/>
        <w:right w:val="none" w:sz="0" w:space="0" w:color="auto"/>
      </w:divBdr>
      <w:divsChild>
        <w:div w:id="506478614">
          <w:marLeft w:val="360"/>
          <w:marRight w:val="0"/>
          <w:marTop w:val="200"/>
          <w:marBottom w:val="0"/>
          <w:divBdr>
            <w:top w:val="none" w:sz="0" w:space="0" w:color="auto"/>
            <w:left w:val="none" w:sz="0" w:space="0" w:color="auto"/>
            <w:bottom w:val="none" w:sz="0" w:space="0" w:color="auto"/>
            <w:right w:val="none" w:sz="0" w:space="0" w:color="auto"/>
          </w:divBdr>
        </w:div>
        <w:div w:id="1720857239">
          <w:marLeft w:val="360"/>
          <w:marRight w:val="0"/>
          <w:marTop w:val="200"/>
          <w:marBottom w:val="0"/>
          <w:divBdr>
            <w:top w:val="none" w:sz="0" w:space="0" w:color="auto"/>
            <w:left w:val="none" w:sz="0" w:space="0" w:color="auto"/>
            <w:bottom w:val="none" w:sz="0" w:space="0" w:color="auto"/>
            <w:right w:val="none" w:sz="0" w:space="0" w:color="auto"/>
          </w:divBdr>
        </w:div>
        <w:div w:id="890001103">
          <w:marLeft w:val="360"/>
          <w:marRight w:val="0"/>
          <w:marTop w:val="200"/>
          <w:marBottom w:val="0"/>
          <w:divBdr>
            <w:top w:val="none" w:sz="0" w:space="0" w:color="auto"/>
            <w:left w:val="none" w:sz="0" w:space="0" w:color="auto"/>
            <w:bottom w:val="none" w:sz="0" w:space="0" w:color="auto"/>
            <w:right w:val="none" w:sz="0" w:space="0" w:color="auto"/>
          </w:divBdr>
        </w:div>
      </w:divsChild>
    </w:div>
    <w:div w:id="1921015792">
      <w:bodyDiv w:val="1"/>
      <w:marLeft w:val="0"/>
      <w:marRight w:val="0"/>
      <w:marTop w:val="0"/>
      <w:marBottom w:val="0"/>
      <w:divBdr>
        <w:top w:val="none" w:sz="0" w:space="0" w:color="auto"/>
        <w:left w:val="none" w:sz="0" w:space="0" w:color="auto"/>
        <w:bottom w:val="none" w:sz="0" w:space="0" w:color="auto"/>
        <w:right w:val="none" w:sz="0" w:space="0" w:color="auto"/>
      </w:divBdr>
    </w:div>
    <w:div w:id="1952392857">
      <w:bodyDiv w:val="1"/>
      <w:marLeft w:val="0"/>
      <w:marRight w:val="0"/>
      <w:marTop w:val="0"/>
      <w:marBottom w:val="0"/>
      <w:divBdr>
        <w:top w:val="none" w:sz="0" w:space="0" w:color="auto"/>
        <w:left w:val="none" w:sz="0" w:space="0" w:color="auto"/>
        <w:bottom w:val="none" w:sz="0" w:space="0" w:color="auto"/>
        <w:right w:val="none" w:sz="0" w:space="0" w:color="auto"/>
      </w:divBdr>
      <w:divsChild>
        <w:div w:id="1959874290">
          <w:marLeft w:val="360"/>
          <w:marRight w:val="0"/>
          <w:marTop w:val="200"/>
          <w:marBottom w:val="0"/>
          <w:divBdr>
            <w:top w:val="none" w:sz="0" w:space="0" w:color="auto"/>
            <w:left w:val="none" w:sz="0" w:space="0" w:color="auto"/>
            <w:bottom w:val="none" w:sz="0" w:space="0" w:color="auto"/>
            <w:right w:val="none" w:sz="0" w:space="0" w:color="auto"/>
          </w:divBdr>
        </w:div>
        <w:div w:id="1675839863">
          <w:marLeft w:val="360"/>
          <w:marRight w:val="0"/>
          <w:marTop w:val="200"/>
          <w:marBottom w:val="0"/>
          <w:divBdr>
            <w:top w:val="none" w:sz="0" w:space="0" w:color="auto"/>
            <w:left w:val="none" w:sz="0" w:space="0" w:color="auto"/>
            <w:bottom w:val="none" w:sz="0" w:space="0" w:color="auto"/>
            <w:right w:val="none" w:sz="0" w:space="0" w:color="auto"/>
          </w:divBdr>
        </w:div>
      </w:divsChild>
    </w:div>
    <w:div w:id="1992519317">
      <w:bodyDiv w:val="1"/>
      <w:marLeft w:val="0"/>
      <w:marRight w:val="0"/>
      <w:marTop w:val="0"/>
      <w:marBottom w:val="0"/>
      <w:divBdr>
        <w:top w:val="none" w:sz="0" w:space="0" w:color="auto"/>
        <w:left w:val="none" w:sz="0" w:space="0" w:color="auto"/>
        <w:bottom w:val="none" w:sz="0" w:space="0" w:color="auto"/>
        <w:right w:val="none" w:sz="0" w:space="0" w:color="auto"/>
      </w:divBdr>
      <w:divsChild>
        <w:div w:id="1342128022">
          <w:marLeft w:val="360"/>
          <w:marRight w:val="0"/>
          <w:marTop w:val="200"/>
          <w:marBottom w:val="0"/>
          <w:divBdr>
            <w:top w:val="none" w:sz="0" w:space="0" w:color="auto"/>
            <w:left w:val="none" w:sz="0" w:space="0" w:color="auto"/>
            <w:bottom w:val="none" w:sz="0" w:space="0" w:color="auto"/>
            <w:right w:val="none" w:sz="0" w:space="0" w:color="auto"/>
          </w:divBdr>
        </w:div>
        <w:div w:id="1746949240">
          <w:marLeft w:val="1080"/>
          <w:marRight w:val="0"/>
          <w:marTop w:val="100"/>
          <w:marBottom w:val="0"/>
          <w:divBdr>
            <w:top w:val="none" w:sz="0" w:space="0" w:color="auto"/>
            <w:left w:val="none" w:sz="0" w:space="0" w:color="auto"/>
            <w:bottom w:val="none" w:sz="0" w:space="0" w:color="auto"/>
            <w:right w:val="none" w:sz="0" w:space="0" w:color="auto"/>
          </w:divBdr>
        </w:div>
        <w:div w:id="1154226170">
          <w:marLeft w:val="1080"/>
          <w:marRight w:val="0"/>
          <w:marTop w:val="100"/>
          <w:marBottom w:val="0"/>
          <w:divBdr>
            <w:top w:val="none" w:sz="0" w:space="0" w:color="auto"/>
            <w:left w:val="none" w:sz="0" w:space="0" w:color="auto"/>
            <w:bottom w:val="none" w:sz="0" w:space="0" w:color="auto"/>
            <w:right w:val="none" w:sz="0" w:space="0" w:color="auto"/>
          </w:divBdr>
        </w:div>
        <w:div w:id="196092205">
          <w:marLeft w:val="1080"/>
          <w:marRight w:val="0"/>
          <w:marTop w:val="100"/>
          <w:marBottom w:val="0"/>
          <w:divBdr>
            <w:top w:val="none" w:sz="0" w:space="0" w:color="auto"/>
            <w:left w:val="none" w:sz="0" w:space="0" w:color="auto"/>
            <w:bottom w:val="none" w:sz="0" w:space="0" w:color="auto"/>
            <w:right w:val="none" w:sz="0" w:space="0" w:color="auto"/>
          </w:divBdr>
        </w:div>
        <w:div w:id="652486691">
          <w:marLeft w:val="1080"/>
          <w:marRight w:val="0"/>
          <w:marTop w:val="100"/>
          <w:marBottom w:val="0"/>
          <w:divBdr>
            <w:top w:val="none" w:sz="0" w:space="0" w:color="auto"/>
            <w:left w:val="none" w:sz="0" w:space="0" w:color="auto"/>
            <w:bottom w:val="none" w:sz="0" w:space="0" w:color="auto"/>
            <w:right w:val="none" w:sz="0" w:space="0" w:color="auto"/>
          </w:divBdr>
        </w:div>
        <w:div w:id="772019928">
          <w:marLeft w:val="1080"/>
          <w:marRight w:val="0"/>
          <w:marTop w:val="100"/>
          <w:marBottom w:val="0"/>
          <w:divBdr>
            <w:top w:val="none" w:sz="0" w:space="0" w:color="auto"/>
            <w:left w:val="none" w:sz="0" w:space="0" w:color="auto"/>
            <w:bottom w:val="none" w:sz="0" w:space="0" w:color="auto"/>
            <w:right w:val="none" w:sz="0" w:space="0" w:color="auto"/>
          </w:divBdr>
        </w:div>
        <w:div w:id="373122729">
          <w:marLeft w:val="1080"/>
          <w:marRight w:val="0"/>
          <w:marTop w:val="100"/>
          <w:marBottom w:val="0"/>
          <w:divBdr>
            <w:top w:val="none" w:sz="0" w:space="0" w:color="auto"/>
            <w:left w:val="none" w:sz="0" w:space="0" w:color="auto"/>
            <w:bottom w:val="none" w:sz="0" w:space="0" w:color="auto"/>
            <w:right w:val="none" w:sz="0" w:space="0" w:color="auto"/>
          </w:divBdr>
        </w:div>
      </w:divsChild>
    </w:div>
    <w:div w:id="2019767977">
      <w:bodyDiv w:val="1"/>
      <w:marLeft w:val="0"/>
      <w:marRight w:val="0"/>
      <w:marTop w:val="0"/>
      <w:marBottom w:val="0"/>
      <w:divBdr>
        <w:top w:val="none" w:sz="0" w:space="0" w:color="auto"/>
        <w:left w:val="none" w:sz="0" w:space="0" w:color="auto"/>
        <w:bottom w:val="none" w:sz="0" w:space="0" w:color="auto"/>
        <w:right w:val="none" w:sz="0" w:space="0" w:color="auto"/>
      </w:divBdr>
      <w:divsChild>
        <w:div w:id="1051614031">
          <w:marLeft w:val="360"/>
          <w:marRight w:val="0"/>
          <w:marTop w:val="200"/>
          <w:marBottom w:val="0"/>
          <w:divBdr>
            <w:top w:val="none" w:sz="0" w:space="0" w:color="auto"/>
            <w:left w:val="none" w:sz="0" w:space="0" w:color="auto"/>
            <w:bottom w:val="none" w:sz="0" w:space="0" w:color="auto"/>
            <w:right w:val="none" w:sz="0" w:space="0" w:color="auto"/>
          </w:divBdr>
        </w:div>
      </w:divsChild>
    </w:div>
    <w:div w:id="2022396235">
      <w:bodyDiv w:val="1"/>
      <w:marLeft w:val="0"/>
      <w:marRight w:val="0"/>
      <w:marTop w:val="0"/>
      <w:marBottom w:val="0"/>
      <w:divBdr>
        <w:top w:val="none" w:sz="0" w:space="0" w:color="auto"/>
        <w:left w:val="none" w:sz="0" w:space="0" w:color="auto"/>
        <w:bottom w:val="none" w:sz="0" w:space="0" w:color="auto"/>
        <w:right w:val="none" w:sz="0" w:space="0" w:color="auto"/>
      </w:divBdr>
    </w:div>
    <w:div w:id="2035186597">
      <w:bodyDiv w:val="1"/>
      <w:marLeft w:val="0"/>
      <w:marRight w:val="0"/>
      <w:marTop w:val="0"/>
      <w:marBottom w:val="0"/>
      <w:divBdr>
        <w:top w:val="none" w:sz="0" w:space="0" w:color="auto"/>
        <w:left w:val="none" w:sz="0" w:space="0" w:color="auto"/>
        <w:bottom w:val="none" w:sz="0" w:space="0" w:color="auto"/>
        <w:right w:val="none" w:sz="0" w:space="0" w:color="auto"/>
      </w:divBdr>
      <w:divsChild>
        <w:div w:id="512647548">
          <w:marLeft w:val="360"/>
          <w:marRight w:val="0"/>
          <w:marTop w:val="200"/>
          <w:marBottom w:val="0"/>
          <w:divBdr>
            <w:top w:val="none" w:sz="0" w:space="0" w:color="auto"/>
            <w:left w:val="none" w:sz="0" w:space="0" w:color="auto"/>
            <w:bottom w:val="none" w:sz="0" w:space="0" w:color="auto"/>
            <w:right w:val="none" w:sz="0" w:space="0" w:color="auto"/>
          </w:divBdr>
        </w:div>
        <w:div w:id="758252247">
          <w:marLeft w:val="360"/>
          <w:marRight w:val="0"/>
          <w:marTop w:val="200"/>
          <w:marBottom w:val="0"/>
          <w:divBdr>
            <w:top w:val="none" w:sz="0" w:space="0" w:color="auto"/>
            <w:left w:val="none" w:sz="0" w:space="0" w:color="auto"/>
            <w:bottom w:val="none" w:sz="0" w:space="0" w:color="auto"/>
            <w:right w:val="none" w:sz="0" w:space="0" w:color="auto"/>
          </w:divBdr>
        </w:div>
      </w:divsChild>
    </w:div>
    <w:div w:id="2053310313">
      <w:bodyDiv w:val="1"/>
      <w:marLeft w:val="0"/>
      <w:marRight w:val="0"/>
      <w:marTop w:val="0"/>
      <w:marBottom w:val="0"/>
      <w:divBdr>
        <w:top w:val="none" w:sz="0" w:space="0" w:color="auto"/>
        <w:left w:val="none" w:sz="0" w:space="0" w:color="auto"/>
        <w:bottom w:val="none" w:sz="0" w:space="0" w:color="auto"/>
        <w:right w:val="none" w:sz="0" w:space="0" w:color="auto"/>
      </w:divBdr>
      <w:divsChild>
        <w:div w:id="1076050062">
          <w:marLeft w:val="360"/>
          <w:marRight w:val="0"/>
          <w:marTop w:val="200"/>
          <w:marBottom w:val="0"/>
          <w:divBdr>
            <w:top w:val="none" w:sz="0" w:space="0" w:color="auto"/>
            <w:left w:val="none" w:sz="0" w:space="0" w:color="auto"/>
            <w:bottom w:val="none" w:sz="0" w:space="0" w:color="auto"/>
            <w:right w:val="none" w:sz="0" w:space="0" w:color="auto"/>
          </w:divBdr>
        </w:div>
        <w:div w:id="670331061">
          <w:marLeft w:val="360"/>
          <w:marRight w:val="0"/>
          <w:marTop w:val="200"/>
          <w:marBottom w:val="0"/>
          <w:divBdr>
            <w:top w:val="none" w:sz="0" w:space="0" w:color="auto"/>
            <w:left w:val="none" w:sz="0" w:space="0" w:color="auto"/>
            <w:bottom w:val="none" w:sz="0" w:space="0" w:color="auto"/>
            <w:right w:val="none" w:sz="0" w:space="0" w:color="auto"/>
          </w:divBdr>
        </w:div>
      </w:divsChild>
    </w:div>
    <w:div w:id="2061706780">
      <w:bodyDiv w:val="1"/>
      <w:marLeft w:val="0"/>
      <w:marRight w:val="0"/>
      <w:marTop w:val="0"/>
      <w:marBottom w:val="0"/>
      <w:divBdr>
        <w:top w:val="none" w:sz="0" w:space="0" w:color="auto"/>
        <w:left w:val="none" w:sz="0" w:space="0" w:color="auto"/>
        <w:bottom w:val="none" w:sz="0" w:space="0" w:color="auto"/>
        <w:right w:val="none" w:sz="0" w:space="0" w:color="auto"/>
      </w:divBdr>
      <w:divsChild>
        <w:div w:id="1196890582">
          <w:marLeft w:val="360"/>
          <w:marRight w:val="0"/>
          <w:marTop w:val="200"/>
          <w:marBottom w:val="0"/>
          <w:divBdr>
            <w:top w:val="none" w:sz="0" w:space="0" w:color="auto"/>
            <w:left w:val="none" w:sz="0" w:space="0" w:color="auto"/>
            <w:bottom w:val="none" w:sz="0" w:space="0" w:color="auto"/>
            <w:right w:val="none" w:sz="0" w:space="0" w:color="auto"/>
          </w:divBdr>
        </w:div>
        <w:div w:id="1771850988">
          <w:marLeft w:val="360"/>
          <w:marRight w:val="0"/>
          <w:marTop w:val="200"/>
          <w:marBottom w:val="0"/>
          <w:divBdr>
            <w:top w:val="none" w:sz="0" w:space="0" w:color="auto"/>
            <w:left w:val="none" w:sz="0" w:space="0" w:color="auto"/>
            <w:bottom w:val="none" w:sz="0" w:space="0" w:color="auto"/>
            <w:right w:val="none" w:sz="0" w:space="0" w:color="auto"/>
          </w:divBdr>
        </w:div>
        <w:div w:id="1941178862">
          <w:marLeft w:val="360"/>
          <w:marRight w:val="0"/>
          <w:marTop w:val="200"/>
          <w:marBottom w:val="0"/>
          <w:divBdr>
            <w:top w:val="none" w:sz="0" w:space="0" w:color="auto"/>
            <w:left w:val="none" w:sz="0" w:space="0" w:color="auto"/>
            <w:bottom w:val="none" w:sz="0" w:space="0" w:color="auto"/>
            <w:right w:val="none" w:sz="0" w:space="0" w:color="auto"/>
          </w:divBdr>
        </w:div>
      </w:divsChild>
    </w:div>
    <w:div w:id="2092046569">
      <w:bodyDiv w:val="1"/>
      <w:marLeft w:val="0"/>
      <w:marRight w:val="0"/>
      <w:marTop w:val="0"/>
      <w:marBottom w:val="0"/>
      <w:divBdr>
        <w:top w:val="none" w:sz="0" w:space="0" w:color="auto"/>
        <w:left w:val="none" w:sz="0" w:space="0" w:color="auto"/>
        <w:bottom w:val="none" w:sz="0" w:space="0" w:color="auto"/>
        <w:right w:val="none" w:sz="0" w:space="0" w:color="auto"/>
      </w:divBdr>
      <w:divsChild>
        <w:div w:id="1526555495">
          <w:marLeft w:val="360"/>
          <w:marRight w:val="0"/>
          <w:marTop w:val="200"/>
          <w:marBottom w:val="0"/>
          <w:divBdr>
            <w:top w:val="none" w:sz="0" w:space="0" w:color="auto"/>
            <w:left w:val="none" w:sz="0" w:space="0" w:color="auto"/>
            <w:bottom w:val="none" w:sz="0" w:space="0" w:color="auto"/>
            <w:right w:val="none" w:sz="0" w:space="0" w:color="auto"/>
          </w:divBdr>
        </w:div>
      </w:divsChild>
    </w:div>
    <w:div w:id="211871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76127-593A-4B6D-9E4A-E7A868CA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3912</TotalTime>
  <Pages>64</Pages>
  <Words>16952</Words>
  <Characters>96629</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246</cp:revision>
  <dcterms:created xsi:type="dcterms:W3CDTF">2021-08-24T09:01:00Z</dcterms:created>
  <dcterms:modified xsi:type="dcterms:W3CDTF">2021-11-29T11:37:00Z</dcterms:modified>
</cp:coreProperties>
</file>