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45" w:rsidRPr="00A34A0F" w:rsidRDefault="00741C21" w:rsidP="00A34A0F">
      <w:pPr>
        <w:tabs>
          <w:tab w:val="left" w:pos="360"/>
        </w:tabs>
        <w:spacing w:line="276" w:lineRule="auto"/>
        <w:jc w:val="both"/>
        <w:rPr>
          <w:rFonts w:ascii="Gill Sans MT" w:hAnsi="Gill Sans MT" w:cs="Arial"/>
          <w:b/>
          <w:sz w:val="24"/>
          <w:szCs w:val="24"/>
        </w:rPr>
      </w:pPr>
      <w:r w:rsidRPr="00A34A0F">
        <w:rPr>
          <w:rFonts w:ascii="Gill Sans MT" w:hAnsi="Gill Sans MT" w:cs="Arial"/>
          <w:b/>
          <w:sz w:val="24"/>
          <w:szCs w:val="24"/>
        </w:rPr>
        <w:t xml:space="preserve">Annexure 7 – </w:t>
      </w:r>
      <w:r w:rsidR="0042654B">
        <w:rPr>
          <w:rFonts w:ascii="Gill Sans MT" w:hAnsi="Gill Sans MT" w:cs="Arial"/>
          <w:b/>
          <w:sz w:val="24"/>
          <w:szCs w:val="24"/>
        </w:rPr>
        <w:t xml:space="preserve">Templates on </w:t>
      </w:r>
      <w:r w:rsidRPr="00A34A0F">
        <w:rPr>
          <w:rFonts w:ascii="Gill Sans MT" w:hAnsi="Gill Sans MT" w:cs="Arial"/>
          <w:b/>
          <w:sz w:val="24"/>
          <w:szCs w:val="24"/>
        </w:rPr>
        <w:t xml:space="preserve">Induction and Integration </w:t>
      </w:r>
    </w:p>
    <w:p w:rsidR="00741C21" w:rsidRPr="00A34A0F" w:rsidRDefault="00741C21" w:rsidP="00A34A0F">
      <w:pPr>
        <w:spacing w:after="0" w:line="276" w:lineRule="auto"/>
        <w:rPr>
          <w:rFonts w:ascii="Gill Sans MT" w:eastAsia="Times New Roman" w:hAnsi="Gill Sans MT" w:cstheme="minorHAnsi"/>
          <w:b/>
          <w:bCs/>
          <w:sz w:val="24"/>
          <w:szCs w:val="24"/>
        </w:rPr>
      </w:pPr>
      <w:r w:rsidRPr="00A34A0F">
        <w:rPr>
          <w:rFonts w:ascii="Gill Sans MT" w:eastAsia="Times New Roman" w:hAnsi="Gill Sans MT" w:cstheme="minorHAnsi"/>
          <w:b/>
          <w:bCs/>
          <w:sz w:val="24"/>
          <w:szCs w:val="24"/>
        </w:rPr>
        <w:t xml:space="preserve">HR 008 - Induction Program Planning Template </w:t>
      </w:r>
    </w:p>
    <w:p w:rsidR="00741C21" w:rsidRPr="00A34A0F" w:rsidRDefault="00741C21" w:rsidP="00A34A0F">
      <w:pPr>
        <w:spacing w:after="0" w:line="276" w:lineRule="auto"/>
        <w:rPr>
          <w:rFonts w:ascii="Gill Sans MT" w:eastAsia="Times New Roman" w:hAnsi="Gill Sans MT" w:cstheme="minorHAnsi"/>
          <w:b/>
          <w:bCs/>
          <w:sz w:val="24"/>
          <w:szCs w:val="24"/>
        </w:rPr>
      </w:pPr>
      <w:bookmarkStart w:id="0" w:name="_GoBack"/>
      <w:bookmarkEnd w:id="0"/>
    </w:p>
    <w:tbl>
      <w:tblPr>
        <w:tblStyle w:val="TableGrid"/>
        <w:tblW w:w="0" w:type="auto"/>
        <w:tblLook w:val="04A0" w:firstRow="1" w:lastRow="0" w:firstColumn="1" w:lastColumn="0" w:noHBand="0" w:noVBand="1"/>
      </w:tblPr>
      <w:tblGrid>
        <w:gridCol w:w="9350"/>
      </w:tblGrid>
      <w:tr w:rsidR="00741C21" w:rsidRPr="00A34A0F" w:rsidTr="00F1205C">
        <w:trPr>
          <w:trHeight w:val="377"/>
        </w:trPr>
        <w:tc>
          <w:tcPr>
            <w:tcW w:w="9350" w:type="dxa"/>
          </w:tcPr>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Target Participant (s):</w:t>
            </w:r>
          </w:p>
        </w:tc>
      </w:tr>
      <w:tr w:rsidR="00741C21" w:rsidRPr="00A34A0F" w:rsidTr="00F1205C">
        <w:trPr>
          <w:trHeight w:val="791"/>
        </w:trPr>
        <w:tc>
          <w:tcPr>
            <w:tcW w:w="9350" w:type="dxa"/>
          </w:tcPr>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hAnsi="Gill Sans MT" w:cstheme="minorHAnsi"/>
                <w:bCs/>
                <w:sz w:val="24"/>
                <w:szCs w:val="24"/>
              </w:rPr>
              <w:t>Expected Outcome:</w:t>
            </w:r>
          </w:p>
        </w:tc>
      </w:tr>
      <w:tr w:rsidR="00741C21" w:rsidRPr="00A34A0F" w:rsidTr="00F1205C">
        <w:trPr>
          <w:trHeight w:val="1520"/>
        </w:trPr>
        <w:tc>
          <w:tcPr>
            <w:tcW w:w="9350" w:type="dxa"/>
          </w:tcPr>
          <w:p w:rsidR="00741C21" w:rsidRPr="00A34A0F" w:rsidRDefault="00741C21" w:rsidP="00A34A0F">
            <w:pPr>
              <w:spacing w:line="276" w:lineRule="auto"/>
              <w:rPr>
                <w:rFonts w:ascii="Gill Sans MT" w:hAnsi="Gill Sans MT" w:cstheme="minorHAnsi"/>
                <w:bCs/>
                <w:sz w:val="24"/>
                <w:szCs w:val="24"/>
              </w:rPr>
            </w:pPr>
            <w:r w:rsidRPr="00A34A0F">
              <w:rPr>
                <w:rFonts w:ascii="Gill Sans MT" w:hAnsi="Gill Sans MT" w:cstheme="minorHAnsi"/>
                <w:bCs/>
                <w:sz w:val="24"/>
                <w:szCs w:val="24"/>
              </w:rPr>
              <w:t xml:space="preserve">Contents and Scope:                                                            </w:t>
            </w:r>
          </w:p>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hAnsi="Gill Sans MT" w:cstheme="minorHAnsi"/>
                <w:bCs/>
                <w:i/>
                <w:sz w:val="24"/>
                <w:szCs w:val="24"/>
              </w:rPr>
              <w:t>(first week program)</w:t>
            </w:r>
          </w:p>
        </w:tc>
      </w:tr>
      <w:tr w:rsidR="00741C21" w:rsidRPr="00A34A0F" w:rsidTr="00F1205C">
        <w:tc>
          <w:tcPr>
            <w:tcW w:w="9350" w:type="dxa"/>
          </w:tcPr>
          <w:p w:rsidR="00741C21" w:rsidRPr="00A34A0F" w:rsidRDefault="00741C21" w:rsidP="00A34A0F">
            <w:pPr>
              <w:tabs>
                <w:tab w:val="left" w:pos="360"/>
              </w:tabs>
              <w:spacing w:line="276" w:lineRule="auto"/>
              <w:ind w:right="900"/>
              <w:jc w:val="both"/>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 xml:space="preserve">Approach and Methodology: </w:t>
            </w:r>
          </w:p>
          <w:p w:rsidR="00741C21" w:rsidRPr="00A34A0F" w:rsidRDefault="00741C21" w:rsidP="00A34A0F">
            <w:pPr>
              <w:tabs>
                <w:tab w:val="left" w:pos="360"/>
              </w:tabs>
              <w:spacing w:line="276" w:lineRule="auto"/>
              <w:ind w:right="900"/>
              <w:jc w:val="both"/>
              <w:rPr>
                <w:rFonts w:ascii="Gill Sans MT" w:eastAsia="Times New Roman" w:hAnsi="Gill Sans MT" w:cstheme="minorHAnsi"/>
                <w:bCs/>
                <w:sz w:val="24"/>
                <w:szCs w:val="24"/>
              </w:rPr>
            </w:pPr>
          </w:p>
          <w:p w:rsidR="00741C21" w:rsidRPr="00A34A0F" w:rsidRDefault="00741C21" w:rsidP="00A34A0F">
            <w:pPr>
              <w:spacing w:line="276" w:lineRule="auto"/>
              <w:jc w:val="center"/>
              <w:rPr>
                <w:rFonts w:ascii="Gill Sans MT" w:eastAsia="Times New Roman" w:hAnsi="Gill Sans MT" w:cstheme="minorHAnsi"/>
                <w:bCs/>
                <w:sz w:val="24"/>
                <w:szCs w:val="24"/>
              </w:rPr>
            </w:pPr>
          </w:p>
        </w:tc>
      </w:tr>
      <w:tr w:rsidR="00741C21" w:rsidRPr="00A34A0F" w:rsidTr="00F1205C">
        <w:trPr>
          <w:trHeight w:val="593"/>
        </w:trPr>
        <w:tc>
          <w:tcPr>
            <w:tcW w:w="9350" w:type="dxa"/>
          </w:tcPr>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Scheduled For:</w:t>
            </w:r>
          </w:p>
        </w:tc>
      </w:tr>
      <w:tr w:rsidR="00741C21" w:rsidRPr="00A34A0F" w:rsidTr="00F1205C">
        <w:trPr>
          <w:trHeight w:val="620"/>
        </w:trPr>
        <w:tc>
          <w:tcPr>
            <w:tcW w:w="9350" w:type="dxa"/>
          </w:tcPr>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 xml:space="preserve">Venue: </w:t>
            </w:r>
          </w:p>
        </w:tc>
      </w:tr>
      <w:tr w:rsidR="00741C21" w:rsidRPr="00A34A0F" w:rsidTr="00F1205C">
        <w:trPr>
          <w:trHeight w:val="440"/>
        </w:trPr>
        <w:tc>
          <w:tcPr>
            <w:tcW w:w="9350" w:type="dxa"/>
          </w:tcPr>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Coordinated by:</w:t>
            </w:r>
          </w:p>
        </w:tc>
      </w:tr>
      <w:tr w:rsidR="00741C21" w:rsidRPr="00A34A0F" w:rsidTr="00F1205C">
        <w:trPr>
          <w:trHeight w:val="431"/>
        </w:trPr>
        <w:tc>
          <w:tcPr>
            <w:tcW w:w="9350" w:type="dxa"/>
          </w:tcPr>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Evaluated by:</w:t>
            </w:r>
          </w:p>
        </w:tc>
      </w:tr>
      <w:tr w:rsidR="00741C21" w:rsidRPr="00A34A0F" w:rsidTr="00F1205C">
        <w:tc>
          <w:tcPr>
            <w:tcW w:w="9350" w:type="dxa"/>
          </w:tcPr>
          <w:p w:rsidR="00741C21" w:rsidRPr="00A34A0F" w:rsidRDefault="00741C21" w:rsidP="00A34A0F">
            <w:pPr>
              <w:tabs>
                <w:tab w:val="left" w:pos="360"/>
              </w:tabs>
              <w:spacing w:line="276" w:lineRule="auto"/>
              <w:ind w:right="900"/>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 xml:space="preserve">Time Table/Agenda </w:t>
            </w:r>
            <w:r w:rsidRPr="00A34A0F">
              <w:rPr>
                <w:rFonts w:ascii="Gill Sans MT" w:eastAsia="Times New Roman" w:hAnsi="Gill Sans MT" w:cstheme="minorHAnsi"/>
                <w:bCs/>
                <w:i/>
                <w:sz w:val="24"/>
                <w:szCs w:val="24"/>
              </w:rPr>
              <w:t xml:space="preserve">-(for first week program) </w:t>
            </w:r>
          </w:p>
        </w:tc>
      </w:tr>
      <w:tr w:rsidR="00741C21" w:rsidRPr="00A34A0F" w:rsidTr="00F1205C">
        <w:tc>
          <w:tcPr>
            <w:tcW w:w="9350" w:type="dxa"/>
          </w:tcPr>
          <w:p w:rsidR="00741C21" w:rsidRPr="00A34A0F" w:rsidRDefault="00741C21" w:rsidP="00A34A0F">
            <w:pPr>
              <w:pStyle w:val="NoSpacing"/>
              <w:spacing w:line="276" w:lineRule="auto"/>
              <w:rPr>
                <w:rFonts w:ascii="Gill Sans MT" w:hAnsi="Gill Sans MT"/>
                <w:b/>
                <w:bCs/>
                <w:sz w:val="24"/>
                <w:szCs w:val="24"/>
              </w:rPr>
            </w:pPr>
            <w:r w:rsidRPr="00A34A0F">
              <w:rPr>
                <w:rFonts w:ascii="Gill Sans MT" w:hAnsi="Gill Sans MT"/>
                <w:b/>
                <w:bCs/>
                <w:sz w:val="24"/>
                <w:szCs w:val="24"/>
              </w:rPr>
              <w:t xml:space="preserve">Day 1- Pre –Induction Phase I                              </w:t>
            </w:r>
          </w:p>
          <w:p w:rsidR="00741C21" w:rsidRPr="00A34A0F" w:rsidRDefault="00741C21" w:rsidP="00A34A0F">
            <w:pPr>
              <w:pStyle w:val="NoSpacing"/>
              <w:spacing w:line="276" w:lineRule="auto"/>
              <w:rPr>
                <w:rFonts w:ascii="Gill Sans MT" w:eastAsia="Times New Roman" w:hAnsi="Gill Sans MT" w:cstheme="minorHAnsi"/>
                <w:bCs/>
                <w:i/>
                <w:sz w:val="24"/>
                <w:szCs w:val="24"/>
              </w:rPr>
            </w:pPr>
            <w:r w:rsidRPr="00A34A0F">
              <w:rPr>
                <w:rFonts w:ascii="Gill Sans MT" w:hAnsi="Gill Sans MT" w:cs="Arial"/>
                <w:i/>
                <w:sz w:val="24"/>
                <w:szCs w:val="24"/>
                <w:shd w:val="clear" w:color="auto" w:fill="FFFFFF"/>
              </w:rPr>
              <w:t xml:space="preserve">Receiving and welcoming newly recruited employees by HR division Have an inauguration session to welcome them to the company. </w:t>
            </w:r>
            <w:r w:rsidRPr="00A34A0F">
              <w:rPr>
                <w:rFonts w:ascii="Gill Sans MT" w:hAnsi="Gill Sans MT"/>
                <w:i/>
                <w:sz w:val="24"/>
                <w:szCs w:val="24"/>
                <w:shd w:val="clear" w:color="auto" w:fill="FFFFFF"/>
              </w:rPr>
              <w:t>Refer employee's personal information and first day activities under pre-induction phase in this chapter</w:t>
            </w:r>
            <w:r w:rsidRPr="00A34A0F">
              <w:rPr>
                <w:rFonts w:ascii="Gill Sans MT" w:eastAsia="Times New Roman" w:hAnsi="Gill Sans MT" w:cstheme="minorHAnsi"/>
                <w:bCs/>
                <w:i/>
                <w:sz w:val="24"/>
                <w:szCs w:val="24"/>
              </w:rPr>
              <w:t xml:space="preserve"> </w:t>
            </w:r>
          </w:p>
        </w:tc>
      </w:tr>
      <w:tr w:rsidR="00741C21" w:rsidRPr="00A34A0F" w:rsidTr="00F1205C">
        <w:trPr>
          <w:trHeight w:val="908"/>
        </w:trPr>
        <w:tc>
          <w:tcPr>
            <w:tcW w:w="9350" w:type="dxa"/>
          </w:tcPr>
          <w:p w:rsidR="00741C21" w:rsidRPr="00A34A0F" w:rsidRDefault="00741C21" w:rsidP="00A34A0F">
            <w:pPr>
              <w:pStyle w:val="NoSpacing"/>
              <w:spacing w:line="276" w:lineRule="auto"/>
              <w:rPr>
                <w:rFonts w:ascii="Gill Sans MT" w:hAnsi="Gill Sans MT"/>
                <w:bCs/>
                <w:sz w:val="24"/>
                <w:szCs w:val="24"/>
              </w:rPr>
            </w:pPr>
            <w:r w:rsidRPr="00A34A0F">
              <w:rPr>
                <w:rFonts w:ascii="Gill Sans MT" w:hAnsi="Gill Sans MT"/>
                <w:bCs/>
                <w:sz w:val="24"/>
                <w:szCs w:val="24"/>
              </w:rPr>
              <w:t>Things to do by HR…</w:t>
            </w:r>
          </w:p>
          <w:p w:rsidR="00741C21" w:rsidRPr="00A34A0F" w:rsidRDefault="00741C21" w:rsidP="00A34A0F">
            <w:pPr>
              <w:pStyle w:val="NoSpacing"/>
              <w:numPr>
                <w:ilvl w:val="0"/>
                <w:numId w:val="5"/>
              </w:numPr>
              <w:spacing w:line="276" w:lineRule="auto"/>
              <w:rPr>
                <w:rFonts w:ascii="Gill Sans MT" w:hAnsi="Gill Sans MT"/>
                <w:bCs/>
                <w:sz w:val="24"/>
                <w:szCs w:val="24"/>
              </w:rPr>
            </w:pPr>
          </w:p>
          <w:p w:rsidR="00741C21" w:rsidRPr="00A34A0F" w:rsidRDefault="00741C21" w:rsidP="00A34A0F">
            <w:pPr>
              <w:pStyle w:val="NoSpacing"/>
              <w:spacing w:line="276" w:lineRule="auto"/>
              <w:rPr>
                <w:rFonts w:ascii="Gill Sans MT" w:hAnsi="Gill Sans MT"/>
                <w:bCs/>
                <w:sz w:val="24"/>
                <w:szCs w:val="24"/>
              </w:rPr>
            </w:pPr>
          </w:p>
          <w:p w:rsidR="00741C21" w:rsidRPr="00A34A0F" w:rsidRDefault="00741C21" w:rsidP="00A34A0F">
            <w:pPr>
              <w:pStyle w:val="NoSpacing"/>
              <w:spacing w:line="276" w:lineRule="auto"/>
              <w:rPr>
                <w:rFonts w:ascii="Gill Sans MT" w:hAnsi="Gill Sans MT"/>
                <w:bCs/>
                <w:sz w:val="24"/>
                <w:szCs w:val="24"/>
              </w:rPr>
            </w:pPr>
          </w:p>
        </w:tc>
      </w:tr>
      <w:tr w:rsidR="00741C21" w:rsidRPr="00A34A0F" w:rsidTr="00F1205C">
        <w:tc>
          <w:tcPr>
            <w:tcW w:w="9350" w:type="dxa"/>
          </w:tcPr>
          <w:p w:rsidR="00741C21" w:rsidRPr="00A34A0F" w:rsidRDefault="00741C21" w:rsidP="00A34A0F">
            <w:pPr>
              <w:pStyle w:val="NoSpacing"/>
              <w:spacing w:line="276" w:lineRule="auto"/>
              <w:rPr>
                <w:rFonts w:ascii="Gill Sans MT" w:hAnsi="Gill Sans MT"/>
                <w:b/>
                <w:bCs/>
                <w:sz w:val="24"/>
                <w:szCs w:val="24"/>
              </w:rPr>
            </w:pPr>
            <w:r w:rsidRPr="00A34A0F">
              <w:rPr>
                <w:rFonts w:ascii="Gill Sans MT" w:hAnsi="Gill Sans MT"/>
                <w:b/>
                <w:sz w:val="24"/>
                <w:szCs w:val="24"/>
                <w:shd w:val="clear" w:color="auto" w:fill="FFFFFF"/>
              </w:rPr>
              <w:t>Day 2 &amp; 3 -</w:t>
            </w:r>
            <w:r w:rsidRPr="00A34A0F">
              <w:rPr>
                <w:rFonts w:ascii="Gill Sans MT" w:hAnsi="Gill Sans MT"/>
                <w:b/>
                <w:bCs/>
                <w:sz w:val="24"/>
                <w:szCs w:val="24"/>
              </w:rPr>
              <w:t xml:space="preserve"> Pre –Induction Phase II</w:t>
            </w:r>
          </w:p>
          <w:p w:rsidR="00741C21" w:rsidRPr="00A34A0F" w:rsidRDefault="00741C21" w:rsidP="00A34A0F">
            <w:pPr>
              <w:spacing w:line="276" w:lineRule="auto"/>
              <w:rPr>
                <w:rFonts w:ascii="Gill Sans MT" w:eastAsia="Times New Roman" w:hAnsi="Gill Sans MT" w:cstheme="minorHAnsi"/>
                <w:bCs/>
                <w:i/>
                <w:sz w:val="24"/>
                <w:szCs w:val="24"/>
              </w:rPr>
            </w:pPr>
            <w:r w:rsidRPr="00A34A0F">
              <w:rPr>
                <w:rFonts w:ascii="Gill Sans MT" w:hAnsi="Gill Sans MT"/>
                <w:i/>
                <w:sz w:val="24"/>
                <w:szCs w:val="24"/>
                <w:shd w:val="clear" w:color="auto" w:fill="FFFFFF"/>
              </w:rPr>
              <w:t>Refer Introduction to the company under pre-induction phase in this chapter</w:t>
            </w:r>
          </w:p>
        </w:tc>
      </w:tr>
      <w:tr w:rsidR="00741C21" w:rsidRPr="00A34A0F" w:rsidTr="00F1205C">
        <w:trPr>
          <w:trHeight w:val="61"/>
        </w:trPr>
        <w:tc>
          <w:tcPr>
            <w:tcW w:w="9350" w:type="dxa"/>
          </w:tcPr>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22"/>
              <w:gridCol w:w="990"/>
              <w:gridCol w:w="3960"/>
              <w:gridCol w:w="2852"/>
            </w:tblGrid>
            <w:tr w:rsidR="00741C21" w:rsidRPr="00A34A0F" w:rsidTr="00F1205C">
              <w:trPr>
                <w:jc w:val="center"/>
              </w:trPr>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Timing</w:t>
                  </w: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Session No</w:t>
                  </w: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Subject to be Covered</w:t>
                  </w: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Resource Person</w:t>
                  </w:r>
                </w:p>
              </w:tc>
            </w:tr>
            <w:tr w:rsidR="00741C21" w:rsidRPr="00A34A0F" w:rsidTr="00F1205C">
              <w:trPr>
                <w:jc w:val="center"/>
              </w:trPr>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8.00 -  9.00</w:t>
                  </w: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01</w:t>
                  </w: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Company History …</w:t>
                  </w: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HR Manager</w:t>
                  </w:r>
                </w:p>
              </w:tc>
            </w:tr>
            <w:tr w:rsidR="00741C21" w:rsidRPr="00A34A0F" w:rsidTr="00F1205C">
              <w:trPr>
                <w:jc w:val="center"/>
              </w:trPr>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9.00 -10.00</w:t>
                  </w: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02</w:t>
                  </w: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r>
            <w:tr w:rsidR="00741C21" w:rsidRPr="00A34A0F" w:rsidTr="00F1205C">
              <w:trPr>
                <w:jc w:val="center"/>
              </w:trPr>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r>
            <w:tr w:rsidR="00A34A0F" w:rsidRPr="00A34A0F" w:rsidTr="00F1205C">
              <w:trPr>
                <w:jc w:val="center"/>
              </w:trPr>
              <w:tc>
                <w:tcPr>
                  <w:tcW w:w="1322" w:type="dxa"/>
                </w:tcPr>
                <w:p w:rsidR="00A34A0F" w:rsidRPr="00A34A0F" w:rsidRDefault="00A34A0F" w:rsidP="00A34A0F">
                  <w:pPr>
                    <w:pStyle w:val="NoSpacing"/>
                    <w:spacing w:line="276" w:lineRule="auto"/>
                    <w:rPr>
                      <w:rFonts w:ascii="Gill Sans MT" w:hAnsi="Gill Sans MT"/>
                      <w:sz w:val="24"/>
                      <w:szCs w:val="24"/>
                      <w:shd w:val="clear" w:color="auto" w:fill="FFFFFF"/>
                    </w:rPr>
                  </w:pPr>
                </w:p>
              </w:tc>
              <w:tc>
                <w:tcPr>
                  <w:tcW w:w="990" w:type="dxa"/>
                </w:tcPr>
                <w:p w:rsidR="00A34A0F" w:rsidRPr="00A34A0F" w:rsidRDefault="00A34A0F" w:rsidP="00A34A0F">
                  <w:pPr>
                    <w:pStyle w:val="NoSpacing"/>
                    <w:spacing w:line="276" w:lineRule="auto"/>
                    <w:rPr>
                      <w:rFonts w:ascii="Gill Sans MT" w:hAnsi="Gill Sans MT"/>
                      <w:sz w:val="24"/>
                      <w:szCs w:val="24"/>
                      <w:shd w:val="clear" w:color="auto" w:fill="FFFFFF"/>
                    </w:rPr>
                  </w:pPr>
                </w:p>
              </w:tc>
              <w:tc>
                <w:tcPr>
                  <w:tcW w:w="3960" w:type="dxa"/>
                </w:tcPr>
                <w:p w:rsidR="00A34A0F" w:rsidRPr="00A34A0F" w:rsidRDefault="00A34A0F" w:rsidP="00A34A0F">
                  <w:pPr>
                    <w:pStyle w:val="NoSpacing"/>
                    <w:spacing w:line="276" w:lineRule="auto"/>
                    <w:rPr>
                      <w:rFonts w:ascii="Gill Sans MT" w:hAnsi="Gill Sans MT"/>
                      <w:sz w:val="24"/>
                      <w:szCs w:val="24"/>
                      <w:shd w:val="clear" w:color="auto" w:fill="FFFFFF"/>
                    </w:rPr>
                  </w:pPr>
                </w:p>
              </w:tc>
              <w:tc>
                <w:tcPr>
                  <w:tcW w:w="2852" w:type="dxa"/>
                </w:tcPr>
                <w:p w:rsidR="00A34A0F" w:rsidRPr="00A34A0F" w:rsidRDefault="00A34A0F" w:rsidP="00A34A0F">
                  <w:pPr>
                    <w:pStyle w:val="NoSpacing"/>
                    <w:spacing w:line="276" w:lineRule="auto"/>
                    <w:rPr>
                      <w:rFonts w:ascii="Gill Sans MT" w:hAnsi="Gill Sans MT"/>
                      <w:sz w:val="24"/>
                      <w:szCs w:val="24"/>
                      <w:shd w:val="clear" w:color="auto" w:fill="FFFFFF"/>
                    </w:rPr>
                  </w:pPr>
                </w:p>
              </w:tc>
            </w:tr>
            <w:tr w:rsidR="00741C21" w:rsidRPr="00A34A0F" w:rsidTr="00F1205C">
              <w:trPr>
                <w:jc w:val="center"/>
              </w:trPr>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r>
          </w:tbl>
          <w:p w:rsidR="00741C21" w:rsidRPr="00A34A0F" w:rsidRDefault="00741C21" w:rsidP="00A34A0F">
            <w:pPr>
              <w:pStyle w:val="NoSpacing"/>
              <w:spacing w:line="276" w:lineRule="auto"/>
              <w:rPr>
                <w:rFonts w:ascii="Gill Sans MT" w:hAnsi="Gill Sans MT"/>
                <w:sz w:val="24"/>
                <w:szCs w:val="24"/>
                <w:shd w:val="clear" w:color="auto" w:fill="FFFFFF"/>
              </w:rPr>
            </w:pPr>
          </w:p>
        </w:tc>
      </w:tr>
      <w:tr w:rsidR="00741C21" w:rsidRPr="00A34A0F" w:rsidTr="00F1205C">
        <w:tc>
          <w:tcPr>
            <w:tcW w:w="9350" w:type="dxa"/>
          </w:tcPr>
          <w:p w:rsidR="00741C21" w:rsidRPr="00A34A0F" w:rsidRDefault="00741C21" w:rsidP="00A34A0F">
            <w:pPr>
              <w:tabs>
                <w:tab w:val="left" w:pos="360"/>
              </w:tabs>
              <w:spacing w:line="276" w:lineRule="auto"/>
              <w:rPr>
                <w:rFonts w:ascii="Gill Sans MT" w:hAnsi="Gill Sans MT"/>
                <w:b/>
                <w:sz w:val="24"/>
                <w:szCs w:val="24"/>
                <w:shd w:val="clear" w:color="auto" w:fill="FFFFFF"/>
              </w:rPr>
            </w:pPr>
            <w:r w:rsidRPr="00A34A0F">
              <w:rPr>
                <w:rFonts w:ascii="Gill Sans MT" w:hAnsi="Gill Sans MT"/>
                <w:b/>
                <w:sz w:val="24"/>
                <w:szCs w:val="24"/>
                <w:shd w:val="clear" w:color="auto" w:fill="FFFFFF"/>
              </w:rPr>
              <w:lastRenderedPageBreak/>
              <w:t xml:space="preserve">Day 4 &amp; 5 - Induction Phase </w:t>
            </w:r>
          </w:p>
          <w:p w:rsidR="00741C21" w:rsidRPr="00A34A0F" w:rsidRDefault="00741C21" w:rsidP="00A34A0F">
            <w:pPr>
              <w:tabs>
                <w:tab w:val="left" w:pos="360"/>
              </w:tabs>
              <w:spacing w:line="276" w:lineRule="auto"/>
              <w:rPr>
                <w:rFonts w:ascii="Gill Sans MT" w:eastAsia="Times New Roman" w:hAnsi="Gill Sans MT" w:cstheme="minorHAnsi"/>
                <w:bCs/>
                <w:i/>
                <w:sz w:val="24"/>
                <w:szCs w:val="24"/>
              </w:rPr>
            </w:pPr>
            <w:r w:rsidRPr="00A34A0F">
              <w:rPr>
                <w:rFonts w:ascii="Gill Sans MT" w:hAnsi="Gill Sans MT"/>
                <w:i/>
                <w:sz w:val="24"/>
                <w:szCs w:val="24"/>
                <w:shd w:val="clear" w:color="auto" w:fill="FFFFFF"/>
              </w:rPr>
              <w:t xml:space="preserve">Refer Introduction to the new role, and health and safety under induction phase in this chapter. </w:t>
            </w:r>
          </w:p>
        </w:tc>
      </w:tr>
      <w:tr w:rsidR="00741C21" w:rsidRPr="00A34A0F" w:rsidTr="00F1205C">
        <w:tc>
          <w:tcPr>
            <w:tcW w:w="9350" w:type="dxa"/>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22"/>
              <w:gridCol w:w="990"/>
              <w:gridCol w:w="3960"/>
              <w:gridCol w:w="2852"/>
            </w:tblGrid>
            <w:tr w:rsidR="00741C21" w:rsidRPr="00A34A0F" w:rsidTr="00F1205C">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Timing</w:t>
                  </w: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Session No</w:t>
                  </w: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Subject to be Covered</w:t>
                  </w: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Resource Person</w:t>
                  </w:r>
                </w:p>
              </w:tc>
            </w:tr>
            <w:tr w:rsidR="00741C21" w:rsidRPr="00A34A0F" w:rsidTr="00F1205C">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r>
            <w:tr w:rsidR="00741C21" w:rsidRPr="00A34A0F" w:rsidTr="00F1205C">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r>
            <w:tr w:rsidR="00741C21" w:rsidRPr="00A34A0F" w:rsidTr="00F1205C">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r>
            <w:tr w:rsidR="00A34A0F" w:rsidRPr="00A34A0F" w:rsidTr="00F1205C">
              <w:tc>
                <w:tcPr>
                  <w:tcW w:w="1322" w:type="dxa"/>
                </w:tcPr>
                <w:p w:rsidR="00A34A0F" w:rsidRPr="00A34A0F" w:rsidRDefault="00A34A0F" w:rsidP="00A34A0F">
                  <w:pPr>
                    <w:pStyle w:val="NoSpacing"/>
                    <w:spacing w:line="276" w:lineRule="auto"/>
                    <w:rPr>
                      <w:rFonts w:ascii="Gill Sans MT" w:hAnsi="Gill Sans MT"/>
                      <w:sz w:val="24"/>
                      <w:szCs w:val="24"/>
                      <w:shd w:val="clear" w:color="auto" w:fill="FFFFFF"/>
                    </w:rPr>
                  </w:pPr>
                </w:p>
              </w:tc>
              <w:tc>
                <w:tcPr>
                  <w:tcW w:w="990" w:type="dxa"/>
                </w:tcPr>
                <w:p w:rsidR="00A34A0F" w:rsidRPr="00A34A0F" w:rsidRDefault="00A34A0F" w:rsidP="00A34A0F">
                  <w:pPr>
                    <w:pStyle w:val="NoSpacing"/>
                    <w:spacing w:line="276" w:lineRule="auto"/>
                    <w:rPr>
                      <w:rFonts w:ascii="Gill Sans MT" w:hAnsi="Gill Sans MT"/>
                      <w:sz w:val="24"/>
                      <w:szCs w:val="24"/>
                      <w:shd w:val="clear" w:color="auto" w:fill="FFFFFF"/>
                    </w:rPr>
                  </w:pPr>
                </w:p>
              </w:tc>
              <w:tc>
                <w:tcPr>
                  <w:tcW w:w="3960" w:type="dxa"/>
                </w:tcPr>
                <w:p w:rsidR="00A34A0F" w:rsidRPr="00A34A0F" w:rsidRDefault="00A34A0F" w:rsidP="00A34A0F">
                  <w:pPr>
                    <w:pStyle w:val="NoSpacing"/>
                    <w:spacing w:line="276" w:lineRule="auto"/>
                    <w:rPr>
                      <w:rFonts w:ascii="Gill Sans MT" w:hAnsi="Gill Sans MT"/>
                      <w:sz w:val="24"/>
                      <w:szCs w:val="24"/>
                      <w:shd w:val="clear" w:color="auto" w:fill="FFFFFF"/>
                    </w:rPr>
                  </w:pPr>
                </w:p>
              </w:tc>
              <w:tc>
                <w:tcPr>
                  <w:tcW w:w="2852" w:type="dxa"/>
                </w:tcPr>
                <w:p w:rsidR="00A34A0F" w:rsidRPr="00A34A0F" w:rsidRDefault="00A34A0F" w:rsidP="00A34A0F">
                  <w:pPr>
                    <w:pStyle w:val="NoSpacing"/>
                    <w:spacing w:line="276" w:lineRule="auto"/>
                    <w:rPr>
                      <w:rFonts w:ascii="Gill Sans MT" w:hAnsi="Gill Sans MT"/>
                      <w:sz w:val="24"/>
                      <w:szCs w:val="24"/>
                      <w:shd w:val="clear" w:color="auto" w:fill="FFFFFF"/>
                    </w:rPr>
                  </w:pPr>
                </w:p>
              </w:tc>
            </w:tr>
            <w:tr w:rsidR="00741C21" w:rsidRPr="00A34A0F" w:rsidTr="00F1205C">
              <w:tc>
                <w:tcPr>
                  <w:tcW w:w="132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99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3960" w:type="dxa"/>
                </w:tcPr>
                <w:p w:rsidR="00741C21" w:rsidRPr="00A34A0F" w:rsidRDefault="00741C21" w:rsidP="00A34A0F">
                  <w:pPr>
                    <w:pStyle w:val="NoSpacing"/>
                    <w:spacing w:line="276" w:lineRule="auto"/>
                    <w:rPr>
                      <w:rFonts w:ascii="Gill Sans MT" w:hAnsi="Gill Sans MT"/>
                      <w:sz w:val="24"/>
                      <w:szCs w:val="24"/>
                      <w:shd w:val="clear" w:color="auto" w:fill="FFFFFF"/>
                    </w:rPr>
                  </w:pPr>
                </w:p>
              </w:tc>
              <w:tc>
                <w:tcPr>
                  <w:tcW w:w="2852" w:type="dxa"/>
                </w:tcPr>
                <w:p w:rsidR="00741C21" w:rsidRPr="00A34A0F" w:rsidRDefault="00741C21" w:rsidP="00A34A0F">
                  <w:pPr>
                    <w:pStyle w:val="NoSpacing"/>
                    <w:spacing w:line="276" w:lineRule="auto"/>
                    <w:rPr>
                      <w:rFonts w:ascii="Gill Sans MT" w:hAnsi="Gill Sans MT"/>
                      <w:sz w:val="24"/>
                      <w:szCs w:val="24"/>
                      <w:shd w:val="clear" w:color="auto" w:fill="FFFFFF"/>
                    </w:rPr>
                  </w:pPr>
                </w:p>
              </w:tc>
            </w:tr>
          </w:tbl>
          <w:p w:rsidR="00741C21" w:rsidRPr="00A34A0F" w:rsidRDefault="00741C21" w:rsidP="00A34A0F">
            <w:pPr>
              <w:tabs>
                <w:tab w:val="left" w:pos="360"/>
              </w:tabs>
              <w:spacing w:line="276" w:lineRule="auto"/>
              <w:rPr>
                <w:rFonts w:ascii="Gill Sans MT" w:hAnsi="Gill Sans MT"/>
                <w:sz w:val="24"/>
                <w:szCs w:val="24"/>
                <w:shd w:val="clear" w:color="auto" w:fill="FFFFFF"/>
              </w:rPr>
            </w:pPr>
          </w:p>
        </w:tc>
      </w:tr>
      <w:tr w:rsidR="00741C21" w:rsidRPr="00A34A0F" w:rsidTr="00A34A0F">
        <w:trPr>
          <w:trHeight w:val="1025"/>
        </w:trPr>
        <w:tc>
          <w:tcPr>
            <w:tcW w:w="9350" w:type="dxa"/>
          </w:tcPr>
          <w:p w:rsidR="00741C21" w:rsidRPr="00A34A0F" w:rsidRDefault="00741C21" w:rsidP="00A34A0F">
            <w:pPr>
              <w:pStyle w:val="NoSpacing"/>
              <w:spacing w:line="276" w:lineRule="auto"/>
              <w:rPr>
                <w:rFonts w:ascii="Gill Sans MT" w:hAnsi="Gill Sans MT"/>
                <w:i/>
                <w:sz w:val="24"/>
                <w:szCs w:val="24"/>
                <w:shd w:val="clear" w:color="auto" w:fill="FFFFFF"/>
              </w:rPr>
            </w:pPr>
            <w:r w:rsidRPr="00A34A0F">
              <w:rPr>
                <w:rFonts w:ascii="Gill Sans MT" w:hAnsi="Gill Sans MT"/>
                <w:i/>
                <w:sz w:val="24"/>
                <w:szCs w:val="24"/>
                <w:shd w:val="clear" w:color="auto" w:fill="FFFFFF"/>
              </w:rPr>
              <w:t xml:space="preserve">Note: Session plan to be prepared for the agenda items of day 2- 5 by the HR </w:t>
            </w:r>
            <w:r w:rsidR="00A34A0F">
              <w:rPr>
                <w:rFonts w:ascii="Gill Sans MT" w:hAnsi="Gill Sans MT"/>
                <w:i/>
                <w:sz w:val="24"/>
                <w:szCs w:val="24"/>
                <w:shd w:val="clear" w:color="auto" w:fill="FFFFFF"/>
              </w:rPr>
              <w:t>Unit</w:t>
            </w:r>
            <w:r w:rsidRPr="00A34A0F">
              <w:rPr>
                <w:rFonts w:ascii="Gill Sans MT" w:hAnsi="Gill Sans MT"/>
                <w:i/>
                <w:sz w:val="24"/>
                <w:szCs w:val="24"/>
                <w:shd w:val="clear" w:color="auto" w:fill="FFFFFF"/>
              </w:rPr>
              <w:t xml:space="preserve">, coordinated with relevant supervisors and provide detailed information include subject topic covered, timing and resource person etc.  </w:t>
            </w:r>
          </w:p>
        </w:tc>
      </w:tr>
      <w:tr w:rsidR="00741C21" w:rsidRPr="00A34A0F" w:rsidTr="00F1205C">
        <w:tc>
          <w:tcPr>
            <w:tcW w:w="9350" w:type="dxa"/>
          </w:tcPr>
          <w:p w:rsidR="00741C21" w:rsidRPr="00A34A0F" w:rsidRDefault="00741C21" w:rsidP="00A34A0F">
            <w:pPr>
              <w:spacing w:line="276" w:lineRule="auto"/>
              <w:rPr>
                <w:rFonts w:ascii="Gill Sans MT" w:eastAsia="Times New Roman" w:hAnsi="Gill Sans MT" w:cstheme="minorHAnsi"/>
                <w:b/>
                <w:bCs/>
                <w:sz w:val="24"/>
                <w:szCs w:val="24"/>
              </w:rPr>
            </w:pPr>
            <w:r w:rsidRPr="00A34A0F">
              <w:rPr>
                <w:rFonts w:ascii="Gill Sans MT" w:hAnsi="Gill Sans MT"/>
                <w:b/>
                <w:sz w:val="24"/>
                <w:szCs w:val="24"/>
                <w:shd w:val="clear" w:color="auto" w:fill="FFFFFF"/>
              </w:rPr>
              <w:t>1 to 12 Months - Post Induction Phase</w:t>
            </w:r>
          </w:p>
        </w:tc>
      </w:tr>
      <w:tr w:rsidR="00741C21" w:rsidRPr="00A34A0F" w:rsidTr="00F1205C">
        <w:tc>
          <w:tcPr>
            <w:tcW w:w="9350" w:type="dxa"/>
          </w:tcPr>
          <w:p w:rsidR="00741C21" w:rsidRPr="00A34A0F" w:rsidRDefault="00203459" w:rsidP="00A34A0F">
            <w:pPr>
              <w:spacing w:line="276" w:lineRule="auto"/>
              <w:rPr>
                <w:rFonts w:ascii="Gill Sans MT" w:eastAsia="Times New Roman" w:hAnsi="Gill Sans MT" w:cstheme="minorHAnsi"/>
                <w:bCs/>
                <w:sz w:val="24"/>
                <w:szCs w:val="24"/>
              </w:rPr>
            </w:pPr>
            <w:r w:rsidRPr="00203459">
              <w:rPr>
                <w:rFonts w:ascii="Gill Sans MT" w:hAnsi="Gill Sans MT"/>
                <w:sz w:val="24"/>
                <w:szCs w:val="24"/>
                <w:shd w:val="clear" w:color="auto" w:fill="FFFFFF"/>
              </w:rPr>
              <w:t>END OF ONE MONTH:</w:t>
            </w:r>
            <w:r w:rsidRPr="00A34A0F">
              <w:rPr>
                <w:rFonts w:ascii="Gill Sans MT" w:hAnsi="Gill Sans MT"/>
                <w:sz w:val="24"/>
                <w:szCs w:val="24"/>
                <w:shd w:val="clear" w:color="auto" w:fill="FFFFFF"/>
              </w:rPr>
              <w:t xml:space="preserve"> </w:t>
            </w:r>
            <w:r w:rsidR="00741C21" w:rsidRPr="00A34A0F">
              <w:rPr>
                <w:rFonts w:ascii="Gill Sans MT" w:hAnsi="Gill Sans MT"/>
                <w:i/>
                <w:sz w:val="24"/>
                <w:szCs w:val="24"/>
                <w:shd w:val="clear" w:color="auto" w:fill="FFFFFF"/>
              </w:rPr>
              <w:t>Evaluate how they are adjusting to their role and evaluate whether there is a need for training etc. (Refer one month review under post induction phase in this chapter)</w:t>
            </w:r>
          </w:p>
        </w:tc>
      </w:tr>
      <w:tr w:rsidR="00741C21" w:rsidRPr="00A34A0F" w:rsidTr="00F1205C">
        <w:trPr>
          <w:trHeight w:val="908"/>
        </w:trPr>
        <w:tc>
          <w:tcPr>
            <w:tcW w:w="9350" w:type="dxa"/>
          </w:tcPr>
          <w:p w:rsidR="00741C21" w:rsidRPr="00A34A0F" w:rsidRDefault="00741C21" w:rsidP="00A34A0F">
            <w:pPr>
              <w:pStyle w:val="ListParagraph"/>
              <w:numPr>
                <w:ilvl w:val="0"/>
                <w:numId w:val="4"/>
              </w:numPr>
              <w:spacing w:line="276" w:lineRule="auto"/>
              <w:rPr>
                <w:rFonts w:ascii="Gill Sans MT" w:eastAsia="Times New Roman" w:hAnsi="Gill Sans MT" w:cstheme="minorHAnsi"/>
                <w:bCs/>
                <w:sz w:val="24"/>
                <w:szCs w:val="24"/>
              </w:rPr>
            </w:pPr>
          </w:p>
        </w:tc>
      </w:tr>
      <w:tr w:rsidR="00741C21" w:rsidRPr="00A34A0F" w:rsidTr="00F1205C">
        <w:tc>
          <w:tcPr>
            <w:tcW w:w="9350" w:type="dxa"/>
          </w:tcPr>
          <w:p w:rsidR="00741C21" w:rsidRPr="00A34A0F" w:rsidRDefault="00203459" w:rsidP="00A34A0F">
            <w:pPr>
              <w:spacing w:line="276" w:lineRule="auto"/>
              <w:rPr>
                <w:rFonts w:ascii="Gill Sans MT" w:eastAsia="Times New Roman" w:hAnsi="Gill Sans MT" w:cstheme="minorHAnsi"/>
                <w:bCs/>
                <w:sz w:val="24"/>
                <w:szCs w:val="24"/>
              </w:rPr>
            </w:pPr>
            <w:r w:rsidRPr="00203459">
              <w:rPr>
                <w:rFonts w:ascii="Gill Sans MT" w:hAnsi="Gill Sans MT"/>
                <w:sz w:val="24"/>
                <w:szCs w:val="24"/>
                <w:shd w:val="clear" w:color="auto" w:fill="FFFFFF"/>
              </w:rPr>
              <w:t>END OF THREE MONTH:</w:t>
            </w:r>
            <w:r w:rsidRPr="00A34A0F">
              <w:rPr>
                <w:rFonts w:ascii="Gill Sans MT" w:hAnsi="Gill Sans MT"/>
                <w:sz w:val="24"/>
                <w:szCs w:val="24"/>
                <w:shd w:val="clear" w:color="auto" w:fill="FFFFFF"/>
              </w:rPr>
              <w:t xml:space="preserve"> </w:t>
            </w:r>
            <w:r w:rsidR="00741C21" w:rsidRPr="00A34A0F">
              <w:rPr>
                <w:rFonts w:ascii="Gill Sans MT" w:hAnsi="Gill Sans MT"/>
                <w:i/>
                <w:sz w:val="24"/>
                <w:szCs w:val="24"/>
                <w:shd w:val="clear" w:color="auto" w:fill="FFFFFF"/>
              </w:rPr>
              <w:t>Review performance, pinpoint areas of improvement and set reasonable deadlines for further analysis if necessary. Adjust work targets if the employee is up to speed. (Refer three month review under post induction phase in this chapter)</w:t>
            </w:r>
          </w:p>
        </w:tc>
      </w:tr>
      <w:tr w:rsidR="00741C21" w:rsidRPr="00A34A0F" w:rsidTr="00F1205C">
        <w:trPr>
          <w:trHeight w:val="863"/>
        </w:trPr>
        <w:tc>
          <w:tcPr>
            <w:tcW w:w="9350" w:type="dxa"/>
          </w:tcPr>
          <w:p w:rsidR="00741C21" w:rsidRPr="00A34A0F" w:rsidRDefault="00741C21" w:rsidP="00A34A0F">
            <w:pPr>
              <w:pStyle w:val="ListParagraph"/>
              <w:numPr>
                <w:ilvl w:val="0"/>
                <w:numId w:val="3"/>
              </w:numPr>
              <w:spacing w:line="276" w:lineRule="auto"/>
              <w:rPr>
                <w:rFonts w:ascii="Gill Sans MT" w:eastAsia="Times New Roman" w:hAnsi="Gill Sans MT" w:cstheme="minorHAnsi"/>
                <w:bCs/>
                <w:sz w:val="24"/>
                <w:szCs w:val="24"/>
              </w:rPr>
            </w:pPr>
          </w:p>
        </w:tc>
      </w:tr>
      <w:tr w:rsidR="00741C21" w:rsidRPr="00A34A0F" w:rsidTr="00F1205C">
        <w:tc>
          <w:tcPr>
            <w:tcW w:w="9350" w:type="dxa"/>
          </w:tcPr>
          <w:p w:rsidR="00741C21" w:rsidRPr="00A34A0F" w:rsidRDefault="00203459" w:rsidP="00A34A0F">
            <w:pPr>
              <w:spacing w:line="276" w:lineRule="auto"/>
              <w:rPr>
                <w:rFonts w:ascii="Gill Sans MT" w:eastAsia="Times New Roman" w:hAnsi="Gill Sans MT" w:cstheme="minorHAnsi"/>
                <w:bCs/>
                <w:sz w:val="24"/>
                <w:szCs w:val="24"/>
              </w:rPr>
            </w:pPr>
            <w:r w:rsidRPr="00203459">
              <w:rPr>
                <w:rFonts w:ascii="Gill Sans MT" w:hAnsi="Gill Sans MT"/>
                <w:sz w:val="24"/>
                <w:szCs w:val="24"/>
                <w:shd w:val="clear" w:color="auto" w:fill="FFFFFF"/>
              </w:rPr>
              <w:t>END OF SIX MONTH:</w:t>
            </w:r>
            <w:r w:rsidRPr="00A34A0F">
              <w:rPr>
                <w:rFonts w:ascii="Gill Sans MT" w:hAnsi="Gill Sans MT"/>
                <w:sz w:val="24"/>
                <w:szCs w:val="24"/>
                <w:shd w:val="clear" w:color="auto" w:fill="FFFFFF"/>
              </w:rPr>
              <w:t xml:space="preserve"> </w:t>
            </w:r>
            <w:r w:rsidR="00741C21" w:rsidRPr="00A34A0F">
              <w:rPr>
                <w:rFonts w:ascii="Gill Sans MT" w:hAnsi="Gill Sans MT"/>
                <w:i/>
                <w:sz w:val="24"/>
                <w:szCs w:val="24"/>
                <w:shd w:val="clear" w:color="auto" w:fill="FFFFFF"/>
              </w:rPr>
              <w:t>Employee is on probation, this is the point to decide whether to retain or release them. If hired, it's time to set objectives for the next six months with the confirmation. (Refer six month review under post induction phase in this chapter)</w:t>
            </w:r>
          </w:p>
        </w:tc>
      </w:tr>
      <w:tr w:rsidR="00741C21" w:rsidRPr="00A34A0F" w:rsidTr="00F1205C">
        <w:trPr>
          <w:trHeight w:val="944"/>
        </w:trPr>
        <w:tc>
          <w:tcPr>
            <w:tcW w:w="9350" w:type="dxa"/>
          </w:tcPr>
          <w:p w:rsidR="00741C21" w:rsidRPr="00A34A0F" w:rsidRDefault="00741C21" w:rsidP="00A34A0F">
            <w:pPr>
              <w:pStyle w:val="ListParagraph"/>
              <w:numPr>
                <w:ilvl w:val="0"/>
                <w:numId w:val="2"/>
              </w:numPr>
              <w:spacing w:line="276" w:lineRule="auto"/>
              <w:rPr>
                <w:rFonts w:ascii="Gill Sans MT" w:eastAsia="Times New Roman" w:hAnsi="Gill Sans MT" w:cstheme="minorHAnsi"/>
                <w:bCs/>
                <w:sz w:val="24"/>
                <w:szCs w:val="24"/>
              </w:rPr>
            </w:pPr>
          </w:p>
        </w:tc>
      </w:tr>
      <w:tr w:rsidR="00741C21" w:rsidRPr="00A34A0F" w:rsidTr="00F1205C">
        <w:tc>
          <w:tcPr>
            <w:tcW w:w="9350" w:type="dxa"/>
          </w:tcPr>
          <w:p w:rsidR="00741C21" w:rsidRPr="00A34A0F" w:rsidRDefault="00203459" w:rsidP="00A34A0F">
            <w:pPr>
              <w:spacing w:line="276" w:lineRule="auto"/>
              <w:rPr>
                <w:rFonts w:ascii="Gill Sans MT" w:eastAsia="Times New Roman" w:hAnsi="Gill Sans MT" w:cstheme="minorHAnsi"/>
                <w:bCs/>
                <w:sz w:val="24"/>
                <w:szCs w:val="24"/>
              </w:rPr>
            </w:pPr>
            <w:r w:rsidRPr="00203459">
              <w:rPr>
                <w:rFonts w:ascii="Gill Sans MT" w:hAnsi="Gill Sans MT"/>
                <w:sz w:val="24"/>
                <w:szCs w:val="24"/>
                <w:shd w:val="clear" w:color="auto" w:fill="FFFFFF"/>
              </w:rPr>
              <w:t>END OF TWELVE MONTH</w:t>
            </w:r>
            <w:r w:rsidR="00741C21" w:rsidRPr="00A34A0F">
              <w:rPr>
                <w:rFonts w:ascii="Gill Sans MT" w:hAnsi="Gill Sans MT"/>
                <w:b/>
                <w:sz w:val="24"/>
                <w:szCs w:val="24"/>
                <w:shd w:val="clear" w:color="auto" w:fill="FFFFFF"/>
              </w:rPr>
              <w:t>:</w:t>
            </w:r>
            <w:r w:rsidR="00741C21" w:rsidRPr="00A34A0F">
              <w:rPr>
                <w:rFonts w:ascii="Gill Sans MT" w:hAnsi="Gill Sans MT"/>
                <w:sz w:val="24"/>
                <w:szCs w:val="24"/>
                <w:shd w:val="clear" w:color="auto" w:fill="FFFFFF"/>
              </w:rPr>
              <w:t xml:space="preserve"> </w:t>
            </w:r>
            <w:r w:rsidR="00741C21" w:rsidRPr="00A34A0F">
              <w:rPr>
                <w:rFonts w:ascii="Gill Sans MT" w:hAnsi="Gill Sans MT"/>
                <w:i/>
                <w:sz w:val="24"/>
                <w:szCs w:val="24"/>
                <w:shd w:val="clear" w:color="auto" w:fill="FFFFFF"/>
              </w:rPr>
              <w:t>By now the employee is already entirely settled and should be working at par with the rest of the team. You may ask them to give feedback on the induction process, what they think worked well and what they feel needs improvement.  (Refer six twelve month review under post induction phase in this chapter)</w:t>
            </w:r>
          </w:p>
        </w:tc>
      </w:tr>
      <w:tr w:rsidR="00741C21" w:rsidRPr="00A34A0F" w:rsidTr="00F1205C">
        <w:tc>
          <w:tcPr>
            <w:tcW w:w="9350" w:type="dxa"/>
          </w:tcPr>
          <w:p w:rsidR="00741C21" w:rsidRPr="00A34A0F" w:rsidRDefault="00741C21" w:rsidP="00A34A0F">
            <w:pPr>
              <w:pStyle w:val="ListParagraph"/>
              <w:numPr>
                <w:ilvl w:val="0"/>
                <w:numId w:val="1"/>
              </w:numPr>
              <w:spacing w:line="276" w:lineRule="auto"/>
              <w:ind w:left="360"/>
              <w:rPr>
                <w:rFonts w:ascii="Gill Sans MT" w:eastAsia="Times New Roman" w:hAnsi="Gill Sans MT" w:cstheme="minorHAnsi"/>
                <w:bCs/>
                <w:sz w:val="24"/>
                <w:szCs w:val="24"/>
              </w:rPr>
            </w:pPr>
          </w:p>
          <w:p w:rsidR="00741C21" w:rsidRPr="00A34A0F" w:rsidRDefault="00741C21" w:rsidP="00A34A0F">
            <w:pPr>
              <w:spacing w:line="276" w:lineRule="auto"/>
              <w:rPr>
                <w:rFonts w:ascii="Gill Sans MT" w:eastAsia="Times New Roman" w:hAnsi="Gill Sans MT" w:cstheme="minorHAnsi"/>
                <w:bCs/>
                <w:sz w:val="24"/>
                <w:szCs w:val="24"/>
              </w:rPr>
            </w:pPr>
          </w:p>
          <w:p w:rsidR="00741C21" w:rsidRPr="00A34A0F" w:rsidRDefault="00741C21" w:rsidP="00A34A0F">
            <w:pPr>
              <w:spacing w:line="276" w:lineRule="auto"/>
              <w:jc w:val="center"/>
              <w:rPr>
                <w:rFonts w:ascii="Gill Sans MT" w:eastAsia="Times New Roman" w:hAnsi="Gill Sans MT" w:cstheme="minorHAnsi"/>
                <w:bCs/>
                <w:sz w:val="24"/>
                <w:szCs w:val="24"/>
              </w:rPr>
            </w:pPr>
          </w:p>
        </w:tc>
      </w:tr>
      <w:tr w:rsidR="00741C21" w:rsidRPr="00A34A0F" w:rsidTr="00F1205C">
        <w:tc>
          <w:tcPr>
            <w:tcW w:w="9350" w:type="dxa"/>
          </w:tcPr>
          <w:p w:rsidR="00741C21" w:rsidRPr="00A34A0F" w:rsidRDefault="00203459" w:rsidP="00A34A0F">
            <w:pPr>
              <w:spacing w:line="276" w:lineRule="auto"/>
              <w:rPr>
                <w:rFonts w:ascii="Gill Sans MT" w:eastAsia="Times New Roman" w:hAnsi="Gill Sans MT" w:cstheme="minorHAnsi"/>
                <w:bCs/>
                <w:sz w:val="24"/>
                <w:szCs w:val="24"/>
              </w:rPr>
            </w:pPr>
            <w:r w:rsidRPr="00203459">
              <w:rPr>
                <w:rFonts w:ascii="Gill Sans MT" w:hAnsi="Gill Sans MT"/>
                <w:sz w:val="24"/>
                <w:szCs w:val="24"/>
                <w:shd w:val="clear" w:color="auto" w:fill="FFFFFF"/>
              </w:rPr>
              <w:t>ACKNOWLEDGMENT:</w:t>
            </w:r>
            <w:r w:rsidRPr="00A34A0F">
              <w:rPr>
                <w:rFonts w:ascii="Gill Sans MT" w:hAnsi="Gill Sans MT"/>
                <w:sz w:val="24"/>
                <w:szCs w:val="24"/>
                <w:shd w:val="clear" w:color="auto" w:fill="FFFFFF"/>
              </w:rPr>
              <w:t xml:space="preserve"> </w:t>
            </w:r>
            <w:r w:rsidR="00741C21" w:rsidRPr="00A34A0F">
              <w:rPr>
                <w:rFonts w:ascii="Gill Sans MT" w:hAnsi="Gill Sans MT"/>
                <w:i/>
                <w:sz w:val="24"/>
                <w:szCs w:val="24"/>
                <w:shd w:val="clear" w:color="auto" w:fill="FFFFFF"/>
              </w:rPr>
              <w:t>New employee and the supervisor append their signatures to acknowledge the successful completion of the induction process and the checklist then included in the employee's personnel file for record</w:t>
            </w:r>
            <w:r w:rsidR="00741C21" w:rsidRPr="00A34A0F">
              <w:rPr>
                <w:rFonts w:ascii="Gill Sans MT" w:hAnsi="Gill Sans MT"/>
                <w:sz w:val="24"/>
                <w:szCs w:val="24"/>
                <w:shd w:val="clear" w:color="auto" w:fill="FFFFFF"/>
              </w:rPr>
              <w:t>.</w:t>
            </w:r>
          </w:p>
        </w:tc>
      </w:tr>
      <w:tr w:rsidR="00741C21" w:rsidRPr="00A34A0F" w:rsidTr="00F1205C">
        <w:tc>
          <w:tcPr>
            <w:tcW w:w="9350" w:type="dxa"/>
          </w:tcPr>
          <w:p w:rsidR="00741C21" w:rsidRPr="00A34A0F" w:rsidRDefault="00741C21" w:rsidP="00A34A0F">
            <w:pPr>
              <w:spacing w:line="276" w:lineRule="auto"/>
              <w:jc w:val="center"/>
              <w:rPr>
                <w:rFonts w:ascii="Gill Sans MT" w:eastAsia="Times New Roman" w:hAnsi="Gill Sans MT" w:cstheme="minorHAnsi"/>
                <w:bCs/>
                <w:i/>
                <w:sz w:val="24"/>
                <w:szCs w:val="24"/>
              </w:rPr>
            </w:pPr>
          </w:p>
          <w:p w:rsidR="00741C21" w:rsidRPr="00A34A0F" w:rsidRDefault="00741C21" w:rsidP="00A34A0F">
            <w:pPr>
              <w:spacing w:line="276" w:lineRule="auto"/>
              <w:jc w:val="center"/>
              <w:rPr>
                <w:rFonts w:ascii="Gill Sans MT" w:eastAsia="Times New Roman" w:hAnsi="Gill Sans MT" w:cstheme="minorHAnsi"/>
                <w:bCs/>
                <w:sz w:val="24"/>
                <w:szCs w:val="24"/>
              </w:rPr>
            </w:pPr>
          </w:p>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                                                                    ………………………..</w:t>
            </w:r>
          </w:p>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Signature of Employee                                                                    Signature of Supervisor</w:t>
            </w:r>
          </w:p>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eastAsia="Times New Roman" w:hAnsi="Gill Sans MT" w:cstheme="minorHAnsi"/>
                <w:bCs/>
                <w:sz w:val="24"/>
                <w:szCs w:val="24"/>
              </w:rPr>
              <w:t>Date…………….                                                                           Date……………..</w:t>
            </w:r>
          </w:p>
        </w:tc>
      </w:tr>
      <w:tr w:rsidR="00741C21" w:rsidRPr="00A34A0F" w:rsidTr="00F1205C">
        <w:tc>
          <w:tcPr>
            <w:tcW w:w="9350" w:type="dxa"/>
          </w:tcPr>
          <w:p w:rsidR="00741C21" w:rsidRPr="00A34A0F" w:rsidRDefault="00741C21" w:rsidP="00A34A0F">
            <w:pPr>
              <w:spacing w:line="276" w:lineRule="auto"/>
              <w:rPr>
                <w:rFonts w:ascii="Gill Sans MT" w:hAnsi="Gill Sans MT"/>
                <w:i/>
                <w:sz w:val="24"/>
                <w:szCs w:val="24"/>
                <w:shd w:val="clear" w:color="auto" w:fill="FFFFFF"/>
              </w:rPr>
            </w:pPr>
            <w:r w:rsidRPr="00A34A0F">
              <w:rPr>
                <w:rFonts w:ascii="Gill Sans MT" w:hAnsi="Gill Sans MT"/>
                <w:i/>
                <w:sz w:val="24"/>
                <w:szCs w:val="24"/>
                <w:shd w:val="clear" w:color="auto" w:fill="FFFFFF"/>
              </w:rPr>
              <w:t>This report included in the employee's personnel file for record</w:t>
            </w:r>
          </w:p>
          <w:p w:rsidR="00741C21" w:rsidRPr="00A34A0F" w:rsidRDefault="00741C21" w:rsidP="00A34A0F">
            <w:pPr>
              <w:spacing w:line="276" w:lineRule="auto"/>
              <w:rPr>
                <w:rFonts w:ascii="Gill Sans MT" w:hAnsi="Gill Sans MT"/>
                <w:sz w:val="24"/>
                <w:szCs w:val="24"/>
                <w:shd w:val="clear" w:color="auto" w:fill="FFFFFF"/>
              </w:rPr>
            </w:pPr>
          </w:p>
          <w:p w:rsidR="00741C21" w:rsidRPr="00A34A0F" w:rsidRDefault="00741C21" w:rsidP="00A34A0F">
            <w:pPr>
              <w:spacing w:line="276" w:lineRule="auto"/>
              <w:rPr>
                <w:rFonts w:ascii="Gill Sans MT" w:hAnsi="Gill Sans MT"/>
                <w:sz w:val="24"/>
                <w:szCs w:val="24"/>
                <w:shd w:val="clear" w:color="auto" w:fill="FFFFFF"/>
              </w:rPr>
            </w:pPr>
            <w:r w:rsidRPr="00A34A0F">
              <w:rPr>
                <w:rFonts w:ascii="Gill Sans MT" w:hAnsi="Gill Sans MT"/>
                <w:sz w:val="24"/>
                <w:szCs w:val="24"/>
                <w:shd w:val="clear" w:color="auto" w:fill="FFFFFF"/>
              </w:rPr>
              <w:t>……………………….</w:t>
            </w:r>
          </w:p>
          <w:p w:rsidR="00741C21" w:rsidRPr="00A34A0F" w:rsidRDefault="00741C21" w:rsidP="00A34A0F">
            <w:pPr>
              <w:spacing w:line="276" w:lineRule="auto"/>
              <w:rPr>
                <w:rFonts w:ascii="Gill Sans MT" w:eastAsia="Times New Roman" w:hAnsi="Gill Sans MT" w:cstheme="minorHAnsi"/>
                <w:bCs/>
                <w:sz w:val="24"/>
                <w:szCs w:val="24"/>
              </w:rPr>
            </w:pPr>
            <w:r w:rsidRPr="00A34A0F">
              <w:rPr>
                <w:rFonts w:ascii="Gill Sans MT" w:hAnsi="Gill Sans MT"/>
                <w:sz w:val="24"/>
                <w:szCs w:val="24"/>
                <w:shd w:val="clear" w:color="auto" w:fill="FFFFFF"/>
              </w:rPr>
              <w:t xml:space="preserve">HR Manager                                                                            </w:t>
            </w:r>
            <w:r w:rsidR="00F234BC">
              <w:rPr>
                <w:rFonts w:ascii="Gill Sans MT" w:hAnsi="Gill Sans MT"/>
                <w:sz w:val="24"/>
                <w:szCs w:val="24"/>
                <w:shd w:val="clear" w:color="auto" w:fill="FFFFFF"/>
              </w:rPr>
              <w:t xml:space="preserve">      </w:t>
            </w:r>
            <w:r w:rsidRPr="00A34A0F">
              <w:rPr>
                <w:rFonts w:ascii="Gill Sans MT" w:hAnsi="Gill Sans MT"/>
                <w:sz w:val="24"/>
                <w:szCs w:val="24"/>
                <w:shd w:val="clear" w:color="auto" w:fill="FFFFFF"/>
              </w:rPr>
              <w:t xml:space="preserve"> Date………………….</w:t>
            </w:r>
          </w:p>
        </w:tc>
      </w:tr>
    </w:tbl>
    <w:p w:rsidR="00741C21" w:rsidRPr="00741C21" w:rsidRDefault="00741C21" w:rsidP="00741C21">
      <w:pPr>
        <w:tabs>
          <w:tab w:val="left" w:pos="360"/>
        </w:tabs>
        <w:spacing w:line="276" w:lineRule="auto"/>
        <w:ind w:left="360"/>
        <w:jc w:val="both"/>
        <w:rPr>
          <w:b/>
        </w:rPr>
      </w:pPr>
    </w:p>
    <w:sectPr w:rsidR="00741C21" w:rsidRPr="00741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A3FED"/>
    <w:multiLevelType w:val="hybridMultilevel"/>
    <w:tmpl w:val="58901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0B7446"/>
    <w:multiLevelType w:val="hybridMultilevel"/>
    <w:tmpl w:val="CB24C4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B276D17"/>
    <w:multiLevelType w:val="hybridMultilevel"/>
    <w:tmpl w:val="C8E0C3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134A2E"/>
    <w:multiLevelType w:val="hybridMultilevel"/>
    <w:tmpl w:val="1B4CA2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0916D97"/>
    <w:multiLevelType w:val="hybridMultilevel"/>
    <w:tmpl w:val="0736E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4C"/>
    <w:rsid w:val="00203459"/>
    <w:rsid w:val="0042654B"/>
    <w:rsid w:val="00741C21"/>
    <w:rsid w:val="007D1145"/>
    <w:rsid w:val="00A34A0F"/>
    <w:rsid w:val="00F234BC"/>
    <w:rsid w:val="00F6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5233C-7260-47D3-90C4-71C89918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6 List Paragraph,List Paragraph1,Bullets,List Paragraph (numbered (a)),Lapis Bulleted List,List Paragraph11,Dot pt,F5 List Paragraph,No Spacing1,List Paragraph Char Char Char,Indicator Text,Numbered Para 1,Bullet 1,L,Heading"/>
    <w:basedOn w:val="Normal"/>
    <w:link w:val="ListParagraphChar"/>
    <w:uiPriority w:val="34"/>
    <w:qFormat/>
    <w:rsid w:val="00741C21"/>
    <w:pPr>
      <w:widowControl w:val="0"/>
      <w:autoSpaceDE w:val="0"/>
      <w:autoSpaceDN w:val="0"/>
      <w:spacing w:after="0" w:line="240" w:lineRule="auto"/>
      <w:ind w:left="449" w:hanging="360"/>
    </w:pPr>
    <w:rPr>
      <w:rFonts w:ascii="Calibri" w:eastAsia="Calibri" w:hAnsi="Calibri" w:cs="Calibri"/>
      <w:lang w:bidi="en-US"/>
    </w:rPr>
  </w:style>
  <w:style w:type="character" w:customStyle="1" w:styleId="ListParagraphChar">
    <w:name w:val="List Paragraph Char"/>
    <w:aliases w:val="Citation List Char,6 List Paragraph Char,List Paragraph1 Char,Bullets Char,List Paragraph (numbered (a)) Char,Lapis Bulleted List Char,List Paragraph11 Char,Dot pt Char,F5 List Paragraph Char,No Spacing1 Char,Indicator Text Char"/>
    <w:link w:val="ListParagraph"/>
    <w:uiPriority w:val="34"/>
    <w:qFormat/>
    <w:locked/>
    <w:rsid w:val="00741C21"/>
    <w:rPr>
      <w:rFonts w:ascii="Calibri" w:eastAsia="Calibri" w:hAnsi="Calibri" w:cs="Calibri"/>
      <w:lang w:bidi="en-US"/>
    </w:rPr>
  </w:style>
  <w:style w:type="paragraph" w:styleId="NoSpacing">
    <w:name w:val="No Spacing"/>
    <w:uiPriority w:val="1"/>
    <w:qFormat/>
    <w:rsid w:val="00741C21"/>
    <w:pPr>
      <w:spacing w:after="0" w:line="240" w:lineRule="auto"/>
    </w:pPr>
  </w:style>
  <w:style w:type="table" w:styleId="TableGrid">
    <w:name w:val="Table Grid"/>
    <w:basedOn w:val="TableNormal"/>
    <w:uiPriority w:val="39"/>
    <w:rsid w:val="00741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2021-12-08T10:07:00Z</dcterms:created>
  <dcterms:modified xsi:type="dcterms:W3CDTF">2021-12-10T06:33:00Z</dcterms:modified>
</cp:coreProperties>
</file>